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Development Lab: Accessible Forms and Navigation</w:t>
      </w:r>
    </w:p>
    <w:p>
      <w:r>
        <w:t>Course context: Web Development Learning Unit 098 (demo catalog). This lab applies semantic HTML, accessible forms, keyboard navigation, focus management, and responsive layout checks to a small course project page.</w:t>
      </w:r>
    </w:p>
    <w:p>
      <w:pPr>
        <w:pStyle w:val="Heading1"/>
      </w:pPr>
      <w:r>
        <w:t>Intended learning outcomes</w:t>
      </w:r>
    </w:p>
    <w:p>
      <w:pPr>
        <w:pStyle w:val="ListBullet"/>
      </w:pPr>
      <w:r>
        <w:t>Structure pages with semantic HTML (header, nav, main, footer).</w:t>
      </w:r>
    </w:p>
    <w:p>
      <w:pPr>
        <w:pStyle w:val="ListBullet"/>
      </w:pPr>
      <w:r>
        <w:t>Associate every form control with a visible, programmatic label.</w:t>
      </w:r>
    </w:p>
    <w:p>
      <w:pPr>
        <w:pStyle w:val="ListBullet"/>
      </w:pPr>
      <w:r>
        <w:t>Complete a keyboard-only walkthrough with visible focus states.</w:t>
      </w:r>
    </w:p>
    <w:p>
      <w:pPr>
        <w:pStyle w:val="ListBullet"/>
      </w:pPr>
      <w:r>
        <w:t>Write meaningful alt text and avoid layout-only images without description.</w:t>
      </w:r>
    </w:p>
    <w:p>
      <w:pPr>
        <w:pStyle w:val="ListBullet"/>
      </w:pPr>
      <w:r>
        <w:t>Document manual accessibility checks for a non-technical stakeholder summary.</w:t>
      </w:r>
    </w:p>
    <w:p>
      <w:pPr>
        <w:pStyle w:val="Heading1"/>
      </w:pPr>
      <w:r>
        <w:t>Semantic HTML</w:t>
      </w:r>
    </w:p>
    <w:p>
      <w:r>
        <w:t>Use headings in logical order (h1 once per page, then h2/h3). Prefer native elements: button for actions, a for navigation links, nav for site menus. Avoid div-only buttons; screen readers lose role and state information.</w:t>
      </w:r>
    </w:p>
    <w:p>
      <w:pPr>
        <w:pStyle w:val="ListBullet"/>
      </w:pPr>
      <w:r>
        <w:t>Landmark regions: one main, optional complementary aside.</w:t>
      </w:r>
    </w:p>
    <w:p>
      <w:pPr>
        <w:pStyle w:val="ListBullet"/>
      </w:pPr>
      <w:r>
        <w:t>Lists for navigation groups; tables only for tabular data.</w:t>
      </w:r>
    </w:p>
    <w:p>
      <w:pPr>
        <w:pStyle w:val="ListBullet"/>
      </w:pPr>
      <w:r>
        <w:t>Language attribute on html element for correct pronunciation.</w:t>
      </w:r>
    </w:p>
    <w:p>
      <w:pPr>
        <w:pStyle w:val="Heading1"/>
      </w:pPr>
      <w:r>
        <w:t>Accessible forms</w:t>
      </w:r>
    </w:p>
    <w:p>
      <w:r>
        <w:t>Every input, select, and textarea needs a label linked via for/id or implicit wrapping. Placeholder text is not a label. Group related radios with fieldset and legend. Announce errors with text, not color alone.</w:t>
      </w:r>
    </w:p>
    <w:p>
      <w:pPr>
        <w:pStyle w:val="ListBullet"/>
      </w:pPr>
      <w:r>
        <w:t>Required fields: aria-required or visible required indicator plus text.</w:t>
      </w:r>
    </w:p>
    <w:p>
      <w:pPr>
        <w:pStyle w:val="ListBullet"/>
      </w:pPr>
      <w:r>
        <w:t>Error summary at top of form on submit failure.</w:t>
      </w:r>
    </w:p>
    <w:p>
      <w:pPr>
        <w:pStyle w:val="ListBullet"/>
      </w:pPr>
      <w:r>
        <w:t>Autocomplete attributes where they help users (name, email).</w:t>
      </w:r>
    </w:p>
    <w:p>
      <w:pPr>
        <w:pStyle w:val="Heading1"/>
      </w:pPr>
      <w:r>
        <w:t>Keyboard navigation</w:t>
      </w:r>
    </w:p>
    <w:p>
      <w:r>
        <w:t>Tab order should follow visual reading order. Custom widgets must expose keyboard operability (Enter/Space on buttons, arrows in menus where expected). Trap focus only inside modal dialogs and restore focus on close.</w:t>
      </w:r>
    </w:p>
    <w:p>
      <w:pPr>
        <w:pStyle w:val="Heading1"/>
      </w:pPr>
      <w:r>
        <w:t>Focus states</w:t>
      </w:r>
    </w:p>
    <w:p>
      <w:r>
        <w:t>Never remove outline without replacing it. Focus indicators need 3:1 contrast against adjacent colors. Skip link to main content is the first focusable element on long pages.</w:t>
      </w:r>
    </w:p>
    <w:p>
      <w:pPr>
        <w:pStyle w:val="Heading1"/>
      </w:pPr>
      <w:r>
        <w:t>Images and alt text</w:t>
      </w:r>
    </w:p>
    <w:p>
      <w:r>
        <w:t>Decorative images: alt="" (empty). Informative images: concise alt describing purpose (chart trend, not filename). Complex figures may need longer description in adjacent text.</w:t>
      </w:r>
    </w:p>
    <w:p>
      <w:pPr>
        <w:pStyle w:val="Heading1"/>
      </w:pPr>
      <w:r>
        <w:t>Responsive layout</w:t>
      </w:r>
    </w:p>
    <w:p>
      <w:r>
        <w:t>Test at 320px and 1280px widths. Avoid horizontal scroll from fixed widths. Touch targets at least 44px where mobile users submit forms. Responsive layout supports zoom up to 200% without loss of content.</w:t>
      </w:r>
    </w:p>
    <w:p>
      <w:pPr>
        <w:pStyle w:val="Heading1"/>
      </w:pPr>
      <w:r>
        <w:t>Lab tasks</w:t>
      </w:r>
    </w:p>
    <w:p>
      <w:pPr>
        <w:pStyle w:val="ListNumber"/>
      </w:pPr>
      <w:r>
        <w:t>Fix a registration form missing labels and fieldset on a radio group.</w:t>
      </w:r>
    </w:p>
    <w:p>
      <w:pPr>
        <w:pStyle w:val="ListNumber"/>
      </w:pPr>
      <w:r>
        <w:t>Add skip link and verify first Tab lands on it.</w:t>
      </w:r>
    </w:p>
    <w:p>
      <w:pPr>
        <w:pStyle w:val="ListNumber"/>
      </w:pPr>
      <w:r>
        <w:t>Run keyboard-only path: open menu, submit form, close modal.</w:t>
      </w:r>
    </w:p>
    <w:p>
      <w:pPr>
        <w:pStyle w:val="ListNumber"/>
      </w:pPr>
      <w:r>
        <w:t>Resize to 320px; fix overflow on the primary CTA row.</w:t>
      </w:r>
    </w:p>
    <w:p>
      <w:pPr>
        <w:pStyle w:val="ListNumber"/>
      </w:pPr>
      <w:r>
        <w:t>Write a 150-word UX note for instructors explaining two fixes you made.</w:t>
      </w:r>
    </w:p>
    <w:p>
      <w:pPr>
        <w:pStyle w:val="Heading1"/>
      </w:pPr>
      <w:r>
        <w:t>Manual testing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Headings in order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All inputs labeled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Visible focus on Tab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Screen reader reads button names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horizontal scroll at 320px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Reflection questions</w:t>
      </w:r>
    </w:p>
    <w:p>
      <w:pPr>
        <w:pStyle w:val="ListBullet"/>
      </w:pPr>
      <w:r>
        <w:t>Which change helped screen reader users the most?</w:t>
      </w:r>
    </w:p>
    <w:p>
      <w:pPr>
        <w:pStyle w:val="ListBullet"/>
      </w:pPr>
      <w:r>
        <w:t>What would you automate in CI (axe, lint rules)?</w:t>
      </w:r>
    </w:p>
    <w:p>
      <w:pPr>
        <w:pStyle w:val="ListBullet"/>
      </w:pPr>
      <w:r>
        <w:t>How does semantic HTML improve maintainability for your team?</w:t>
      </w:r>
    </w:p>
    <w:p>
      <w:pPr>
        <w:pStyle w:val="Heading1"/>
      </w:pPr>
      <w:r>
        <w:t>Expected submission</w:t>
      </w:r>
    </w:p>
    <w:p>
      <w:r>
        <w:t>Submit: (1) link or zip of updated HTML/CSS, (2) completed checklist table, (3) short screen recording or timestamped notes of keyboard walkthrough. Keywords: semantic HTML, accessibility, labels, keyboard navigation, screen reader, responsive layout, forms, 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