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Microsoft YaHei" w:hAnsi="Microsoft YaHei" w:eastAsia="微软雅黑"/>
          <w:b/>
          <w:sz w:val="32"/>
        </w:rPr>
        <w:t>应力斑位置加权组合纹理指数 W_w</w:t>
      </w:r>
    </w:p>
    <w:p>
      <w:pPr>
        <w:spacing w:after="80"/>
        <w:jc w:val="center"/>
      </w:pPr>
      <w:r>
        <w:rPr>
          <w:rFonts w:ascii="Microsoft YaHei" w:hAnsi="Microsoft YaHei" w:eastAsia="微软雅黑"/>
          <w:b w:val="0"/>
          <w:sz w:val="24"/>
        </w:rPr>
        <w:t>技 术 说 明</w:t>
      </w:r>
    </w:p>
    <w:p>
      <w:pPr>
        <w:spacing w:after="80"/>
        <w:jc w:val="center"/>
      </w:pPr>
      <w:r>
        <w:rPr>
          <w:rFonts w:ascii="Microsoft YaHei" w:hAnsi="Microsoft YaHei" w:eastAsia="微软雅黑"/>
          <w:b w:val="0"/>
          <w:color w:val="606060"/>
          <w:sz w:val="18"/>
        </w:rPr>
        <w:t>文档版本 V1.5　|　2026-08-05　|　提案指标（非现行草案条文）</w:t>
      </w:r>
    </w:p>
    <w:p>
      <w:pPr>
        <w:spacing w:after="80" w:before="200"/>
      </w:pPr>
      <w:r>
        <w:rPr>
          <w:rFonts w:ascii="Microsoft YaHei" w:hAnsi="Microsoft YaHei" w:eastAsia="微软雅黑"/>
          <w:b/>
          <w:sz w:val="26"/>
        </w:rPr>
        <w:t>一、本篇定位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现行《钢化玻璃应力斑分级及检测方法》草案第 4 章规定三种评估方法：X0.95（95%</w:t>
      </w:r>
      <w:r>
        <w:br/>
      </w:r>
      <w:r>
        <w:rPr>
          <w:rFonts w:ascii="Microsoft YaHei" w:hAnsi="Microsoft YaHei" w:eastAsia="微软雅黑"/>
          <w:b w:val="0"/>
          <w:sz w:val="21"/>
        </w:rPr>
        <w:t>分位光程差）、IsoT（各向同性值）与 CCP（组合纹理特征）。其中 CCP 是唯一计入</w:t>
      </w:r>
      <w:r>
        <w:br/>
      </w:r>
      <w:r>
        <w:rPr>
          <w:rFonts w:ascii="Microsoft YaHei" w:hAnsi="Microsoft YaHei" w:eastAsia="微软雅黑"/>
          <w:b w:val="0"/>
          <w:sz w:val="21"/>
        </w:rPr>
        <w:t>纹理空间结构的指标，但存在两处工程障碍：</w:t>
      </w:r>
      <w:r>
        <w:br/>
      </w:r>
      <w:r>
        <w:br/>
      </w:r>
      <w:r>
        <w:rPr>
          <w:rFonts w:ascii="Microsoft YaHei" w:hAnsi="Microsoft YaHei" w:eastAsia="微软雅黑"/>
          <w:b w:val="0"/>
          <w:sz w:val="21"/>
        </w:rPr>
        <w:t>① 依赖参考样标定——公式中的 Cmax、CPmax 取自"参考最差样品"，草案未给数值。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各实验室若各自标定，同一片玻璃可得不同读数，跨方结果不可比；</w:t>
      </w:r>
      <w:r>
        <w:br/>
      </w:r>
      <w:r>
        <w:rPr>
          <w:rFonts w:ascii="Microsoft YaHei" w:hAnsi="Microsoft YaHei" w:eastAsia="微软雅黑"/>
          <w:b w:val="0"/>
          <w:sz w:val="21"/>
        </w:rPr>
        <w:t>② 位置盲——灰度共生矩阵平移不变，斑纹压在板面正中还是贴着边缘，读数相同。</w:t>
      </w:r>
      <w:r>
        <w:br/>
      </w:r>
      <w:r>
        <w:br/>
      </w:r>
      <w:r>
        <w:rPr>
          <w:rFonts w:ascii="Microsoft YaHei" w:hAnsi="Microsoft YaHei" w:eastAsia="微软雅黑"/>
          <w:b w:val="0"/>
          <w:sz w:val="21"/>
        </w:rPr>
        <w:t>W_w 的改造是最小侵入的：保留 CCP 的公式形状与两个纹理分量，只把两个需要</w:t>
      </w:r>
      <w:r>
        <w:br/>
      </w:r>
      <w:r>
        <w:rPr>
          <w:rFonts w:ascii="Microsoft YaHei" w:hAnsi="Microsoft YaHei" w:eastAsia="微软雅黑"/>
          <w:b w:val="0"/>
          <w:sz w:val="21"/>
        </w:rPr>
        <w:t>标定的分母换成各自的纯数学理论上界，并注入纯几何的位置权重。</w:t>
      </w:r>
    </w:p>
    <w:p>
      <w:pPr>
        <w:spacing w:after="80" w:before="200"/>
      </w:pPr>
      <w:r>
        <w:rPr>
          <w:rFonts w:ascii="Microsoft YaHei" w:hAnsi="Microsoft YaHei" w:eastAsia="微软雅黑"/>
          <w:b/>
          <w:sz w:val="26"/>
        </w:rPr>
        <w:t>二、一句话主张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W_w 是零标定常数的应力斑纹理指标：除结构常数（灰度级 Ng=8、步距 d=1、</w:t>
      </w:r>
      <w:r>
        <w:br/>
      </w:r>
      <w:r>
        <w:rPr>
          <w:rFonts w:ascii="Microsoft YaHei" w:hAnsi="Microsoft YaHei" w:eastAsia="微软雅黑"/>
          <w:b w:val="0"/>
          <w:sz w:val="21"/>
        </w:rPr>
        <w:t>四方向、位置权重的几何定义）外，全链路无任何需要现场标定或经验拟合的数值。</w:t>
      </w:r>
      <w:r>
        <w:br/>
      </w:r>
      <w:r>
        <w:rPr>
          <w:rFonts w:ascii="Microsoft YaHei" w:hAnsi="Microsoft YaHei" w:eastAsia="微软雅黑"/>
          <w:b w:val="0"/>
          <w:sz w:val="21"/>
        </w:rPr>
        <w:t>任何实验室、任何设备，对同一幅光程差图像算出的结果在数学上必然相同。</w:t>
      </w:r>
      <w:r>
        <w:br/>
      </w:r>
      <w:r>
        <w:rPr>
          <w:rFonts w:ascii="Microsoft YaHei" w:hAnsi="Microsoft YaHei" w:eastAsia="微软雅黑"/>
          <w:b w:val="0"/>
          <w:sz w:val="21"/>
        </w:rPr>
        <w:t>值域 [0,1) 由两个理论上界共同保证，中心聚集的斑纹读数更高。</w:t>
      </w:r>
    </w:p>
    <w:p>
      <w:pPr>
        <w:spacing w:after="80"/>
      </w:pPr>
      <w:r>
        <w:rPr>
          <w:rFonts w:ascii="Microsoft YaHei" w:hAnsi="Microsoft YaHei" w:eastAsia="微软雅黑"/>
          <w:b w:val="0"/>
          <w:color w:val="606060"/>
          <w:sz w:val="18"/>
        </w:rPr>
        <w:t>术语区分（避免误读）：本指标做到的是"零标定常数"——测量量本身无待定值；</w:t>
      </w:r>
      <w:r>
        <w:br/>
      </w:r>
      <w:r>
        <w:rPr>
          <w:rFonts w:ascii="Microsoft YaHei" w:hAnsi="Microsoft YaHei" w:eastAsia="微软雅黑"/>
          <w:b w:val="0"/>
          <w:color w:val="606060"/>
          <w:sz w:val="18"/>
        </w:rPr>
        <w:t>但"零标定需求"并不成立：把读数变成 A/B/C 等级仍需按厚度划定切点，该切点</w:t>
      </w:r>
      <w:r>
        <w:br/>
      </w:r>
      <w:r>
        <w:rPr>
          <w:rFonts w:ascii="Microsoft YaHei" w:hAnsi="Microsoft YaHei" w:eastAsia="微软雅黑"/>
          <w:b w:val="0"/>
          <w:color w:val="606060"/>
          <w:sz w:val="18"/>
        </w:rPr>
        <w:t>属经验限值（config/grading.yaml 的 texture_w 表，现为待定）。二者不可混同。</w:t>
      </w:r>
    </w:p>
    <w:p>
      <w:pPr>
        <w:spacing w:after="80"/>
      </w:pPr>
      <w:r>
        <w:rPr>
          <w:rFonts w:ascii="Microsoft YaHei" w:hAnsi="Microsoft YaHei" w:eastAsia="微软雅黑"/>
          <w:b w:val="0"/>
          <w:color w:val="606060"/>
          <w:sz w:val="18"/>
        </w:rPr>
        <w:t>参考实现：tools/metrics.py::texture_w（tests/test_metrics.py 的 W_w 节共 17 项</w:t>
      </w:r>
      <w:r>
        <w:br/>
      </w:r>
      <w:r>
        <w:rPr>
          <w:rFonts w:ascii="Microsoft YaHei" w:hAnsi="Microsoft YaHei" w:eastAsia="微软雅黑"/>
          <w:b w:val="0"/>
          <w:color w:val="606060"/>
          <w:sz w:val="18"/>
        </w:rPr>
        <w:t>单元测试）。本篇资产型数值由 fringe_scoring/make_texture_w_assets.py（115 片标注集）、</w:t>
      </w:r>
      <w:r>
        <w:br/>
      </w:r>
      <w:r>
        <w:rPr>
          <w:rFonts w:ascii="Microsoft YaHei" w:hAnsi="Microsoft YaHei" w:eastAsia="微软雅黑"/>
          <w:b w:val="0"/>
          <w:color w:val="606060"/>
          <w:sz w:val="18"/>
        </w:rPr>
        <w:t>make_texture_w_field_assets.py（480 片产线）与 make_texture_w_diag_assets.py</w:t>
      </w:r>
      <w:r>
        <w:br/>
      </w:r>
      <w:r>
        <w:rPr>
          <w:rFonts w:ascii="Microsoft YaHei" w:hAnsi="Microsoft YaHei" w:eastAsia="微软雅黑"/>
          <w:b w:val="0"/>
          <w:color w:val="606060"/>
          <w:sz w:val="18"/>
        </w:rPr>
        <w:t>（步距/分层/可分辨性诊断，第七部分全部数字的来源）经该实现复算落盘，可独立复现；</w:t>
      </w:r>
      <w:r>
        <w:br/>
      </w:r>
      <w:r>
        <w:rPr>
          <w:rFonts w:ascii="Microsoft YaHei" w:hAnsi="Microsoft YaHei" w:eastAsia="微软雅黑"/>
          <w:b w:val="0"/>
          <w:color w:val="606060"/>
          <w:sz w:val="18"/>
        </w:rPr>
        <w:t>本版已按 2026-07-30 四镜头对抗复核（数值溯源/数学严格性/代码一致性/方法学）</w:t>
      </w:r>
      <w:r>
        <w:br/>
      </w:r>
      <w:r>
        <w:rPr>
          <w:rFonts w:ascii="Microsoft YaHei" w:hAnsi="Microsoft YaHei" w:eastAsia="微软雅黑"/>
          <w:b w:val="0"/>
          <w:color w:val="606060"/>
          <w:sz w:val="18"/>
        </w:rPr>
        <w:t>逐条修订，删除了所有无资产出处的举例性数字。</w:t>
      </w:r>
    </w:p>
    <w:p>
      <w:pPr>
        <w:spacing w:after="80" w:before="200"/>
      </w:pPr>
      <w:r>
        <w:rPr>
          <w:rFonts w:ascii="Microsoft YaHei" w:hAnsi="Microsoft YaHei" w:eastAsia="微软雅黑"/>
          <w:b/>
          <w:sz w:val="26"/>
        </w:rPr>
        <w:t>三、定义全链路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输入：评估区域 M 内的光程差图像（nm；评估区几何同草案第 6 章图 3——扣除边缘</w:t>
      </w:r>
      <w:r>
        <w:br/>
      </w:r>
      <w:r>
        <w:rPr>
          <w:rFonts w:ascii="Microsoft YaHei" w:hAnsi="Microsoft YaHei" w:eastAsia="微软雅黑"/>
          <w:b w:val="0"/>
          <w:sz w:val="21"/>
        </w:rPr>
        <w:t>排除区域 E 与孔洞排除区域 H）。计算六步：</w:t>
      </w:r>
      <w:r>
        <w:br/>
      </w:r>
      <w:r>
        <w:br/>
      </w:r>
      <w:r>
        <w:rPr>
          <w:rFonts w:ascii="Microsoft YaHei" w:hAnsi="Microsoft YaHei" w:eastAsia="微软雅黑"/>
          <w:b w:val="0"/>
          <w:sz w:val="21"/>
        </w:rPr>
        <w:t>第 1 步　图像标准化：重采样至 1 px/mm（同现行 4.4 b)），使 GLCM 步距 d=1 对应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　　　 真实 1 mm，不同尺寸与分辨率的玻璃可横向比较。本篇实证所用扫描仪的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　　　 mm/px 已确认为 1，故该步为恒等映射（不重采样即已满足）；反过来这构成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　　　 一条硬约束：评估前不得对图像降采样，否则 d=1 不再等于 1 mm；</w:t>
      </w:r>
      <w:r>
        <w:br/>
      </w:r>
      <w:r>
        <w:rPr>
          <w:rFonts w:ascii="Microsoft YaHei" w:hAnsi="Microsoft YaHei" w:eastAsia="微软雅黑"/>
          <w:b w:val="0"/>
          <w:sz w:val="21"/>
        </w:rPr>
        <w:t>第 2 步　动态范围检查（可选守卫）：记标准化后 Dr = 最大值 − 最小值。若 Dr &lt; ε，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　　　 判定无可评纹理，W 记 0（最优方向），终止；</w:t>
      </w:r>
      <w:r>
        <w:br/>
      </w:r>
      <w:r>
        <w:rPr>
          <w:rFonts w:ascii="Microsoft YaHei" w:hAnsi="Microsoft YaHei" w:eastAsia="微软雅黑"/>
          <w:b w:val="0"/>
          <w:sz w:val="21"/>
        </w:rPr>
        <w:t>第 3 步　灰度化：逐片线性量化至 Ng=8 级，量化范围取该片 [最小值, 最大值]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　　　 ——与现行 CCP 同口径，并使指标对逐片仿射变换不变（见性质 3）；</w:t>
      </w:r>
      <w:r>
        <w:br/>
      </w:r>
      <w:r>
        <w:rPr>
          <w:rFonts w:ascii="Microsoft YaHei" w:hAnsi="Microsoft YaHei" w:eastAsia="微软雅黑"/>
          <w:b w:val="0"/>
          <w:sz w:val="21"/>
        </w:rPr>
        <w:t>第 4 步　位置权重：按公式(1)(2)得每像素权重 w；</w:t>
      </w:r>
      <w:r>
        <w:br/>
      </w:r>
      <w:r>
        <w:rPr>
          <w:rFonts w:ascii="Microsoft YaHei" w:hAnsi="Microsoft YaHei" w:eastAsia="微软雅黑"/>
          <w:b w:val="0"/>
          <w:sz w:val="21"/>
        </w:rPr>
        <w:t>第 5 步　位置加权 GLCM：四方向（0°/45°/90°/135°）各自构建，共生对按公式(3)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　　　 计权、对称化后归一化；</w:t>
      </w:r>
      <w:r>
        <w:br/>
      </w:r>
      <w:r>
        <w:rPr>
          <w:rFonts w:ascii="Microsoft YaHei" w:hAnsi="Microsoft YaHei" w:eastAsia="微软雅黑"/>
          <w:b w:val="0"/>
          <w:sz w:val="21"/>
        </w:rPr>
        <w:t>第 6 步　特征与归一：逐方向按公式(4)(5)提取 Ca,w 与 CPa,w 后取四向算术平均，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　　　 再按公式(6)(7)(8)得 W。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79076" cy="3532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79076" cy="3532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Microsoft YaHei" w:hAnsi="Microsoft YaHei" w:eastAsia="微软雅黑"/>
          <w:b/>
          <w:sz w:val="19"/>
        </w:rPr>
        <w:t>式中：</w:t>
      </w:r>
    </w:p>
    <w:p>
      <w:pPr>
        <w:spacing w:after="80"/>
        <w:ind w:left="504"/>
      </w:pPr>
      <w:r>
        <w:rPr>
          <w:rFonts w:ascii="Microsoft YaHei" w:hAnsi="Microsoft YaHei" w:eastAsia="微软雅黑"/>
          <w:b w:val="0"/>
          <w:sz w:val="19"/>
        </w:rPr>
        <w:t>u、v ＝ 像素中心的归一化坐标（评估区中心为 0、边界为 ±1），各维独立归一；</w:t>
      </w:r>
      <w:r>
        <w:br/>
      </w:r>
      <w:r>
        <w:rPr>
          <w:rFonts w:ascii="Microsoft YaHei" w:hAnsi="Microsoft YaHei" w:eastAsia="微软雅黑"/>
          <w:b w:val="0"/>
          <w:sz w:val="19"/>
        </w:rPr>
        <w:t>xc、xr ＝ 像素的列号、行号（从 0 起）；Nc、Nr ＝ 评估区图像的列数、行数；</w:t>
      </w:r>
      <w:r>
        <w:br/>
      </w:r>
      <w:r>
        <w:rPr>
          <w:rFonts w:ascii="Microsoft YaHei" w:hAnsi="Microsoft YaHei" w:eastAsia="微软雅黑"/>
          <w:b w:val="0"/>
          <w:sz w:val="19"/>
        </w:rPr>
        <w:t>r ＝ 到评估区中心的切比雪夫距离——等权线为与评估区同形的同心矩形，</w:t>
      </w:r>
      <w:r>
        <w:br/>
      </w:r>
      <w:r>
        <w:rPr>
          <w:rFonts w:ascii="Microsoft YaHei" w:hAnsi="Microsoft YaHei" w:eastAsia="微软雅黑"/>
          <w:b w:val="0"/>
          <w:sz w:val="19"/>
        </w:rPr>
        <w:t xml:space="preserve">　　 与玻璃纵横比无关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92381" cy="2826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0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92381" cy="28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Microsoft YaHei" w:hAnsi="Microsoft YaHei" w:eastAsia="微软雅黑"/>
          <w:b/>
          <w:sz w:val="19"/>
        </w:rPr>
        <w:t>式中：</w:t>
      </w:r>
    </w:p>
    <w:p>
      <w:pPr>
        <w:spacing w:after="80"/>
        <w:ind w:left="504"/>
      </w:pPr>
      <w:r>
        <w:rPr>
          <w:rFonts w:ascii="Microsoft YaHei" w:hAnsi="Microsoft YaHei" w:eastAsia="微软雅黑"/>
          <w:b w:val="0"/>
          <w:sz w:val="19"/>
        </w:rPr>
        <w:t>w(r) ＝ 位置权重：评估区中心为 1（最重），向边界线性降至 0。</w:t>
      </w:r>
      <w:r>
        <w:br/>
      </w:r>
      <w:r>
        <w:rPr>
          <w:rFonts w:ascii="Microsoft YaHei" w:hAnsi="Microsoft YaHei" w:eastAsia="微软雅黑"/>
          <w:b w:val="0"/>
          <w:sz w:val="19"/>
        </w:rPr>
        <w:t xml:space="preserve">　　　　 纯几何定义，无任何自由参数——不设下限、不含经验常数。</w:t>
      </w:r>
      <w:r>
        <w:br/>
      </w:r>
      <w:r>
        <w:rPr>
          <w:rFonts w:ascii="Microsoft YaHei" w:hAnsi="Microsoft YaHei" w:eastAsia="微软雅黑"/>
          <w:b w:val="0"/>
          <w:sz w:val="19"/>
        </w:rPr>
        <w:t xml:space="preserve">　　　　 边缘深斑由位置盲的 X0.95 与 IsoT 分工承担（三指标并列使用）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57647" cy="31172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0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57647" cy="311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Microsoft YaHei" w:hAnsi="Microsoft YaHei" w:eastAsia="微软雅黑"/>
          <w:b/>
          <w:sz w:val="19"/>
        </w:rPr>
        <w:t>式中：</w:t>
      </w:r>
    </w:p>
    <w:p>
      <w:pPr>
        <w:spacing w:after="80"/>
        <w:ind w:left="504"/>
      </w:pPr>
      <w:r>
        <w:rPr>
          <w:rFonts w:ascii="Microsoft YaHei" w:hAnsi="Microsoft YaHei" w:eastAsia="微软雅黑"/>
          <w:b w:val="0"/>
          <w:sz w:val="19"/>
        </w:rPr>
        <w:t>wpair ＝ 一个像素对计入共生矩阵的权重；p、p′ ＝ 该像素对的两个端点；</w:t>
      </w:r>
      <w:r>
        <w:br/>
      </w:r>
      <w:r>
        <w:rPr>
          <w:rFonts w:ascii="Microsoft YaHei" w:hAnsi="Microsoft YaHei" w:eastAsia="微软雅黑"/>
          <w:b w:val="0"/>
          <w:sz w:val="19"/>
        </w:rPr>
        <w:t xml:space="preserve">　　　　 算术平均对端点交换对称，与共生矩阵的对称化相容；权重处处相等时</w:t>
      </w:r>
      <w:r>
        <w:br/>
      </w:r>
      <w:r>
        <w:rPr>
          <w:rFonts w:ascii="Microsoft YaHei" w:hAnsi="Microsoft YaHei" w:eastAsia="微软雅黑"/>
          <w:b w:val="0"/>
          <w:sz w:val="19"/>
        </w:rPr>
        <w:t xml:space="preserve">　　　　 归一化将其抵消，退化为现行（未加权）GLCM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11185" cy="4696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0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11185" cy="469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6388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0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638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Microsoft YaHei" w:hAnsi="Microsoft YaHei" w:eastAsia="微软雅黑"/>
          <w:b/>
          <w:sz w:val="19"/>
        </w:rPr>
        <w:t>式中：</w:t>
      </w:r>
    </w:p>
    <w:p>
      <w:pPr>
        <w:spacing w:after="80"/>
        <w:ind w:left="504"/>
      </w:pPr>
      <w:r>
        <w:rPr>
          <w:rFonts w:ascii="Microsoft YaHei" w:hAnsi="Microsoft YaHei" w:eastAsia="微软雅黑"/>
          <w:b w:val="0"/>
          <w:sz w:val="19"/>
        </w:rPr>
        <w:t>Pw ＝ 某一方向的归一化位置加权 GLCM（Ca,w、CPa,w 逐方向计算后取四向平均）；</w:t>
      </w:r>
      <w:r>
        <w:br/>
      </w:r>
      <w:r>
        <w:rPr>
          <w:rFonts w:ascii="Microsoft YaHei" w:hAnsi="Microsoft YaHei" w:eastAsia="微软雅黑"/>
          <w:b w:val="0"/>
          <w:sz w:val="19"/>
        </w:rPr>
        <w:t>Ca,w ＝ 位置加权对比度——相邻像素灰度差的二阶量，量"细尺度起伏有多剧烈"；</w:t>
      </w:r>
      <w:r>
        <w:br/>
      </w:r>
      <w:r>
        <w:rPr>
          <w:rFonts w:ascii="Microsoft YaHei" w:hAnsi="Microsoft YaHei" w:eastAsia="微软雅黑"/>
          <w:b w:val="0"/>
          <w:sz w:val="19"/>
        </w:rPr>
        <w:t>CPa,w ＝ 位置加权聚类突出——(i+j) 的四阶中心矩，量"高灰度像素是否扎堆"，</w:t>
      </w:r>
      <w:r>
        <w:br/>
      </w:r>
      <w:r>
        <w:rPr>
          <w:rFonts w:ascii="Microsoft YaHei" w:hAnsi="Microsoft YaHei" w:eastAsia="微软雅黑"/>
          <w:b w:val="0"/>
          <w:sz w:val="19"/>
        </w:rPr>
        <w:t xml:space="preserve">　　　　 四次方使接近平均的普通搭配几乎不贡献，只有极端搭配显著计入</w:t>
      </w:r>
    </w:p>
    <w:p>
      <w:pPr>
        <w:spacing w:after="80" w:before="120"/>
      </w:pPr>
      <w:r>
        <w:rPr>
          <w:rFonts w:ascii="Microsoft YaHei" w:hAnsi="Microsoft YaHei" w:eastAsia="微软雅黑"/>
          <w:b/>
          <w:sz w:val="22"/>
        </w:rPr>
        <w:t>归一化：以两个理论上界替代两个参考样常数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两个特征各自存在与数据无关的上确界，可直接充当分母：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79370" cy="31588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0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79370" cy="315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Microsoft YaHei" w:hAnsi="Microsoft YaHei" w:eastAsia="微软雅黑"/>
          <w:b/>
          <w:sz w:val="19"/>
        </w:rPr>
        <w:t>式中：</w:t>
      </w:r>
    </w:p>
    <w:p>
      <w:pPr>
        <w:spacing w:after="80"/>
        <w:ind w:left="504"/>
      </w:pPr>
      <w:r>
        <w:rPr>
          <w:rFonts w:ascii="Microsoft YaHei" w:hAnsi="Microsoft YaHei" w:eastAsia="微软雅黑"/>
          <w:b w:val="0"/>
          <w:sz w:val="19"/>
        </w:rPr>
        <w:t>推导 ＝ i、j ∈ 0,…,Ng−1 故 |i−j| ≤ Ng−1，于是 Ca,w = E[(i−j)²] ≤ (Ng−1)²；</w:t>
      </w:r>
      <w:r>
        <w:br/>
      </w:r>
      <w:r>
        <w:rPr>
          <w:rFonts w:ascii="Microsoft YaHei" w:hAnsi="Microsoft YaHei" w:eastAsia="微软雅黑"/>
          <w:b w:val="0"/>
          <w:sz w:val="19"/>
        </w:rPr>
        <w:t xml:space="preserve">　　　　 等号当全部共生对落在 (0, Ng−1) 与 (Ng−1, 0) 时取得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61709" cy="34913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0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61709" cy="349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Microsoft YaHei" w:hAnsi="Microsoft YaHei" w:eastAsia="微软雅黑"/>
          <w:b/>
          <w:sz w:val="19"/>
        </w:rPr>
        <w:t>式中：</w:t>
      </w:r>
    </w:p>
    <w:p>
      <w:pPr>
        <w:spacing w:after="80"/>
        <w:ind w:left="504"/>
      </w:pPr>
      <w:r>
        <w:rPr>
          <w:rFonts w:ascii="Microsoft YaHei" w:hAnsi="Microsoft YaHei" w:eastAsia="微软雅黑"/>
          <w:b w:val="0"/>
          <w:sz w:val="19"/>
        </w:rPr>
        <w:t>推导 ＝ 记 S = i+j，支撑于 [a,b]。固定均值 μ 后 (S−μ)⁴ 在 [a,b] 上为凸函数，</w:t>
      </w:r>
      <w:r>
        <w:br/>
      </w:r>
      <w:r>
        <w:rPr>
          <w:rFonts w:ascii="Microsoft YaHei" w:hAnsi="Microsoft YaHei" w:eastAsia="微软雅黑"/>
          <w:b w:val="0"/>
          <w:sz w:val="19"/>
        </w:rPr>
        <w:t xml:space="preserve">　　　　 由 Edmundson–Madansky 不等式被同均值的端点两点分布控制；再对 μ 取</w:t>
      </w:r>
      <w:r>
        <w:br/>
      </w:r>
      <w:r>
        <w:rPr>
          <w:rFonts w:ascii="Microsoft YaHei" w:hAnsi="Microsoft YaHei" w:eastAsia="微软雅黑"/>
          <w:b w:val="0"/>
          <w:sz w:val="19"/>
        </w:rPr>
        <w:t xml:space="preserve">　　　　 极值：两点分布（质量 p 于 b、1−p 于 a）的四阶中心矩为</w:t>
      </w:r>
      <w:r>
        <w:br/>
      </w:r>
      <w:r>
        <w:rPr>
          <w:rFonts w:ascii="Microsoft YaHei" w:hAnsi="Microsoft YaHei" w:eastAsia="微软雅黑"/>
          <w:b w:val="0"/>
          <w:sz w:val="19"/>
        </w:rPr>
        <w:t xml:space="preserve">　　　　 m4 = (b−a)⁴·t(1−3t)，t = p(1−p) ∈ (0, 1/4]；g(t)=t(1−3t) 在 t=1/6</w:t>
      </w:r>
      <w:r>
        <w:br/>
      </w:r>
      <w:r>
        <w:rPr>
          <w:rFonts w:ascii="Microsoft YaHei" w:hAnsi="Microsoft YaHei" w:eastAsia="微软雅黑"/>
          <w:b w:val="0"/>
          <w:sz w:val="19"/>
        </w:rPr>
        <w:t xml:space="preserve">　　　　 取最大 1/12，对应 p = 0.2113 与 0.7887（两个镜像解）。</w:t>
      </w:r>
      <w:r>
        <w:br/>
      </w:r>
      <w:r>
        <w:rPr>
          <w:rFonts w:ascii="Microsoft YaHei" w:hAnsi="Microsoft YaHei" w:eastAsia="微软雅黑"/>
          <w:b w:val="0"/>
          <w:sz w:val="19"/>
        </w:rPr>
        <w:t xml:space="preserve">　　　　 该结论为定理，数值扫描仅作复核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06981" cy="4572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0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06981" cy="45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Microsoft YaHei" w:hAnsi="Microsoft YaHei" w:eastAsia="微软雅黑"/>
          <w:b/>
          <w:sz w:val="19"/>
        </w:rPr>
        <w:t>式中：</w:t>
      </w:r>
    </w:p>
    <w:p>
      <w:pPr>
        <w:spacing w:after="80"/>
        <w:ind w:left="504"/>
      </w:pPr>
      <w:r>
        <w:rPr>
          <w:rFonts w:ascii="Microsoft YaHei" w:hAnsi="Microsoft YaHei" w:eastAsia="微软雅黑"/>
          <w:b w:val="0"/>
          <w:sz w:val="19"/>
        </w:rPr>
        <w:t>W ＝ W_w 指标值，无量纲，越大越差（方向同 X0.95、CCP）；</w:t>
      </w:r>
      <w:r>
        <w:br/>
      </w:r>
      <w:r>
        <w:rPr>
          <w:rFonts w:ascii="Microsoft YaHei" w:hAnsi="Microsoft YaHei" w:eastAsia="微软雅黑"/>
          <w:b w:val="0"/>
          <w:sz w:val="19"/>
        </w:rPr>
        <w:t>½、√、⁴√ 及结合次序 ＝ 与现行 CCP 公式(1)逐算子相同，仅两个分母替换为上界</w:t>
      </w:r>
    </w:p>
    <w:p>
      <w:pPr>
        <w:spacing w:after="80" w:before="200"/>
      </w:pPr>
      <w:r>
        <w:rPr>
          <w:rFonts w:ascii="Microsoft YaHei" w:hAnsi="Microsoft YaHei" w:eastAsia="微软雅黑"/>
          <w:b/>
          <w:sz w:val="26"/>
        </w:rPr>
        <w:t>四、数学性质</w:t>
      </w:r>
    </w:p>
    <w:p>
      <w:pPr>
        <w:spacing w:after="80" w:before="120"/>
      </w:pPr>
      <w:r>
        <w:rPr>
          <w:rFonts w:ascii="Microsoft YaHei" w:hAnsi="Microsoft YaHei" w:eastAsia="微软雅黑"/>
          <w:b/>
          <w:sz w:val="22"/>
        </w:rPr>
        <w:t>性质 1　零标定常数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全链路涉及的数值仅有：Ng=8、d=1、四方向、w(r)=1−r 的几何定义，以及两个</w:t>
      </w:r>
      <w:r>
        <w:br/>
      </w:r>
      <w:r>
        <w:rPr>
          <w:rFonts w:ascii="Microsoft YaHei" w:hAnsi="Microsoft YaHei" w:eastAsia="微软雅黑"/>
          <w:b w:val="0"/>
          <w:sz w:val="21"/>
        </w:rPr>
        <w:t>理论上界 (Ng−1)² 与 (2(Ng−1))⁴/12。前四项是结构约定（与现行 CCP 一致），</w:t>
      </w:r>
      <w:r>
        <w:br/>
      </w:r>
      <w:r>
        <w:rPr>
          <w:rFonts w:ascii="Microsoft YaHei" w:hAnsi="Microsoft YaHei" w:eastAsia="微软雅黑"/>
          <w:b w:val="0"/>
          <w:sz w:val="21"/>
        </w:rPr>
        <w:t>后两项是数学常数。没有任何数值需要现场标定、经验拟合或由参考样品确定。</w:t>
      </w:r>
      <w:r>
        <w:br/>
      </w:r>
      <w:r>
        <w:rPr>
          <w:rFonts w:ascii="Microsoft YaHei" w:hAnsi="Microsoft YaHei" w:eastAsia="微软雅黑"/>
          <w:b w:val="0"/>
          <w:sz w:val="21"/>
        </w:rPr>
        <w:t>（分级切点仍需经验划线——见第二部分的术语区分。）</w:t>
      </w:r>
    </w:p>
    <w:p>
      <w:pPr>
        <w:spacing w:after="80" w:before="120"/>
      </w:pPr>
      <w:r>
        <w:rPr>
          <w:rFonts w:ascii="Microsoft YaHei" w:hAnsi="Microsoft YaHei" w:eastAsia="微软雅黑"/>
          <w:b/>
          <w:sz w:val="22"/>
        </w:rPr>
        <w:t>性质 2　值域 [0,1)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两分支各自 ≤1，故半和 ≤1。严格小于 1 来自四方向平均：某一方向达到上界要求</w:t>
      </w:r>
      <w:r>
        <w:br/>
      </w:r>
      <w:r>
        <w:rPr>
          <w:rFonts w:ascii="Microsoft YaHei" w:hAnsi="Microsoft YaHei" w:eastAsia="微软雅黑"/>
          <w:b w:val="0"/>
          <w:sz w:val="21"/>
        </w:rPr>
        <w:t>该方向的全部相邻对同为极端配对（0° 要求每行内部结构单一、90° 要求每列单一），</w:t>
      </w:r>
      <w:r>
        <w:br/>
      </w:r>
      <w:r>
        <w:rPr>
          <w:rFonts w:ascii="Microsoft YaHei" w:hAnsi="Microsoft YaHei" w:eastAsia="微软雅黑"/>
          <w:b w:val="0"/>
          <w:sz w:val="21"/>
        </w:rPr>
        <w:t>四个方向同时成立则图像退化为常量图，此时两特征均为 0，与"达上界"矛盾。</w:t>
      </w:r>
      <w:r>
        <w:br/>
      </w:r>
      <w:r>
        <w:rPr>
          <w:rFonts w:ascii="Microsoft YaHei" w:hAnsi="Microsoft YaHei" w:eastAsia="微软雅黑"/>
          <w:b w:val="0"/>
          <w:sz w:val="21"/>
        </w:rPr>
        <w:t>注意该严格性不承诺任何可观测量级的余量——单一方向的余量随图像尺寸增大而</w:t>
      </w:r>
      <w:r>
        <w:br/>
      </w:r>
      <w:r>
        <w:rPr>
          <w:rFonts w:ascii="Microsoft YaHei" w:hAnsi="Microsoft YaHei" w:eastAsia="微软雅黑"/>
          <w:b w:val="0"/>
          <w:sz w:val="21"/>
        </w:rPr>
        <w:t>趋零，故不应把实测最大值与 1 的差距解读为"安全裕度"。</w:t>
      </w:r>
    </w:p>
    <w:p>
      <w:pPr>
        <w:spacing w:after="80" w:before="120"/>
      </w:pPr>
      <w:r>
        <w:rPr>
          <w:rFonts w:ascii="Microsoft YaHei" w:hAnsi="Microsoft YaHei" w:eastAsia="微软雅黑"/>
          <w:b/>
          <w:sz w:val="22"/>
        </w:rPr>
        <w:t>性质 3　逐片仿射不变（及其边界）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整幅图像做 I → a·I + b（a&gt;0）变换时，min/max 量化范围同步伸缩，量化索引</w:t>
      </w:r>
      <w:r>
        <w:br/>
      </w:r>
      <w:r>
        <w:rPr>
          <w:rFonts w:ascii="Microsoft YaHei" w:hAnsi="Microsoft YaHei" w:eastAsia="微软雅黑"/>
          <w:b w:val="0"/>
          <w:sz w:val="21"/>
        </w:rPr>
        <w:t>逐像素不变，W 逐位相同。两点边界须声明：</w:t>
      </w:r>
      <w:r>
        <w:br/>
      </w:r>
      <w:r>
        <w:rPr>
          <w:rFonts w:ascii="Microsoft YaHei" w:hAnsi="Microsoft YaHei" w:eastAsia="微软雅黑"/>
          <w:b w:val="0"/>
          <w:sz w:val="21"/>
        </w:rPr>
        <w:t>· 量化实现用 floor(·+0.5)，恰落在量化平局点的像素在仿射后可能翻档，此时 W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有约 1e-6 量级的相对偏差（已由专项单测钉死量级口径）；</w:t>
      </w:r>
      <w:r>
        <w:br/>
      </w:r>
      <w:r>
        <w:rPr>
          <w:rFonts w:ascii="Microsoft YaHei" w:hAnsi="Microsoft YaHei" w:eastAsia="微软雅黑"/>
          <w:b w:val="0"/>
          <w:sz w:val="21"/>
        </w:rPr>
        <w:t>· 一旦最小动态范围条款生效（ε 取值后），a&lt;1 的仿射会按 a 缩放 Dr 而可能触发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该条款——即性质 3 仅在条款未激活时无条件成立。</w:t>
      </w:r>
      <w:r>
        <w:br/>
      </w:r>
      <w:r>
        <w:rPr>
          <w:rFonts w:ascii="Microsoft YaHei" w:hAnsi="Microsoft YaHei" w:eastAsia="微软雅黑"/>
          <w:b w:val="0"/>
          <w:sz w:val="21"/>
        </w:rPr>
        <w:t>已验证范围：合成图与 5 张真实产线图。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工程含义须谨慎表述：本性质是对浮点幅度仿射变换的不变性（定义层结论）。</w:t>
      </w:r>
      <w:r>
        <w:br/>
      </w:r>
      <w:r>
        <w:rPr>
          <w:rFonts w:ascii="Microsoft YaHei" w:hAnsi="Microsoft YaHei" w:eastAsia="微软雅黑"/>
          <w:b w:val="0"/>
          <w:sz w:val="21"/>
        </w:rPr>
        <w:t>真实相机的曝光变化会改变传感器饱和裁剪，属非仿射变换，不在本性质覆盖内；</w:t>
      </w:r>
      <w:r>
        <w:br/>
      </w:r>
      <w:r>
        <w:rPr>
          <w:rFonts w:ascii="Microsoft YaHei" w:hAnsi="Microsoft YaHei" w:eastAsia="微软雅黑"/>
          <w:b w:val="0"/>
          <w:sz w:val="21"/>
        </w:rPr>
        <w:t>本批产线数据的曝光/增益/光圈为单一取值，未提供曝光漂移的实证。</w:t>
      </w:r>
    </w:p>
    <w:p>
      <w:pPr>
        <w:spacing w:after="80" w:before="120"/>
      </w:pPr>
      <w:r>
        <w:rPr>
          <w:rFonts w:ascii="Microsoft YaHei" w:hAnsi="Microsoft YaHei" w:eastAsia="微软雅黑"/>
          <w:b/>
          <w:sz w:val="22"/>
        </w:rPr>
        <w:t>性质 4　空间均匀纹理下退化为未加权组合指数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纹理的共生统计与位置无关时，位置权重在归一化中被抵消，Pw 退回未加权 P。</w:t>
      </w:r>
      <w:r>
        <w:br/>
      </w:r>
      <w:r>
        <w:rPr>
          <w:rFonts w:ascii="Microsoft YaHei" w:hAnsi="Microsoft YaHei" w:eastAsia="微软雅黑"/>
          <w:b w:val="0"/>
          <w:sz w:val="21"/>
        </w:rPr>
        <w:t>实测（iid 噪声场）：加权与未加权读数相对差 0.23%。</w:t>
      </w:r>
      <w:r>
        <w:br/>
      </w:r>
      <w:r>
        <w:rPr>
          <w:rFonts w:ascii="Microsoft YaHei" w:hAnsi="Microsoft YaHei" w:eastAsia="微软雅黑"/>
          <w:b w:val="0"/>
          <w:sz w:val="21"/>
        </w:rPr>
        <w:t>工程含义：位置加权只在纹理分布不均时起作用，不会改变均匀样品的评价。</w:t>
      </w:r>
    </w:p>
    <w:p>
      <w:pPr>
        <w:spacing w:after="80" w:before="120"/>
      </w:pPr>
      <w:r>
        <w:rPr>
          <w:rFonts w:ascii="Microsoft YaHei" w:hAnsi="Microsoft YaHei" w:eastAsia="微软雅黑"/>
          <w:b/>
          <w:sz w:val="22"/>
        </w:rPr>
        <w:t>性质 5　位置方向性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 xml:space="preserve">同幅度、同形态的高斯斑置于评估区中心与角落，实测读数 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0.3525 与 0.2535（比值 1.391）——中心聚集显著加重；</w:t>
      </w:r>
      <w:r>
        <w:br/>
      </w:r>
      <w:r>
        <w:rPr>
          <w:rFonts w:ascii="Microsoft YaHei" w:hAnsi="Microsoft YaHei" w:eastAsia="微软雅黑"/>
          <w:b w:val="0"/>
          <w:sz w:val="21"/>
        </w:rPr>
        <w:t>现行 CCP 对这两种情形给出同一读数。位置加权的判别力贡献量化见第五部分。</w:t>
      </w:r>
    </w:p>
    <w:p>
      <w:pPr>
        <w:spacing w:after="80" w:before="120"/>
      </w:pPr>
      <w:r>
        <w:rPr>
          <w:rFonts w:ascii="Microsoft YaHei" w:hAnsi="Microsoft YaHei" w:eastAsia="微软雅黑"/>
          <w:b/>
          <w:sz w:val="22"/>
        </w:rPr>
        <w:t>性质 6　两分量在极端图案上互补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Ca 抗"平滑全幅渐变"（无细尺度起伏 → Ca 极低）但对随机噪声敏感；CPa 反之</w:t>
      </w:r>
      <w:r>
        <w:br/>
      </w:r>
      <w:r>
        <w:rPr>
          <w:rFonts w:ascii="Microsoft YaHei" w:hAnsi="Microsoft YaHei" w:eastAsia="微软雅黑"/>
          <w:b w:val="0"/>
          <w:sz w:val="21"/>
        </w:rPr>
        <w:t>（对 iid 噪声钝感，但平滑渐变会使灰度边缘分布铺平、S 分布展宽而抬高读数）。</w:t>
      </w:r>
      <w:r>
        <w:br/>
      </w:r>
      <w:r>
        <w:rPr>
          <w:rFonts w:ascii="Microsoft YaHei" w:hAnsi="Microsoft YaHei" w:eastAsia="微软雅黑"/>
          <w:b w:val="0"/>
          <w:sz w:val="21"/>
        </w:rPr>
        <w:t>两者组合后，两类极端图案均落在产线分布的下三分之一（近平坦微噪约 23 分位、</w:t>
      </w:r>
      <w:r>
        <w:br/>
      </w:r>
      <w:r>
        <w:rPr>
          <w:rFonts w:ascii="Microsoft YaHei" w:hAnsi="Microsoft YaHei" w:eastAsia="微软雅黑"/>
          <w:b w:val="0"/>
          <w:sz w:val="21"/>
        </w:rPr>
        <w:t>iid 强噪约 32 分位），近平坦一类另有最小动态范围条款兜底。</w:t>
      </w:r>
    </w:p>
    <w:p>
      <w:pPr>
        <w:spacing w:after="80" w:before="200"/>
      </w:pPr>
      <w:r>
        <w:rPr>
          <w:rFonts w:ascii="Microsoft YaHei" w:hAnsi="Microsoft YaHei" w:eastAsia="微软雅黑"/>
          <w:b/>
          <w:sz w:val="26"/>
        </w:rPr>
        <w:t>五、验证（一）：判别力与形式评比——115 片人工标注集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数据：115 张带双标注的真实产线单片照片（每片附现有检测系统评分与</w:t>
      </w:r>
      <w:r>
        <w:br/>
      </w:r>
      <w:r>
        <w:rPr>
          <w:rFonts w:ascii="Microsoft YaHei" w:hAnsi="Microsoft YaHei" w:eastAsia="微软雅黑"/>
          <w:b w:val="0"/>
          <w:sz w:val="21"/>
        </w:rPr>
        <w:t>专家人工评分，人工分 50~95 分共 10 档）。口径：原生分辨率</w:t>
      </w:r>
      <w:r>
        <w:br/>
      </w:r>
      <w:r>
        <w:rPr>
          <w:rFonts w:ascii="Microsoft YaHei" w:hAnsi="Microsoft YaHei" w:eastAsia="微软雅黑"/>
          <w:b w:val="0"/>
          <w:sz w:val="21"/>
        </w:rPr>
        <w:t>（mm/px=1，不缩放）；幅度为 8-bit 强度域（gray→nm 标定仍缺），结论限"相关性与排序"；</w:t>
      </w:r>
      <w:r>
        <w:br/>
      </w:r>
      <w:r>
        <w:rPr>
          <w:rFonts w:ascii="Microsoft YaHei" w:hAnsi="Microsoft YaHei" w:eastAsia="微软雅黑"/>
          <w:b w:val="0"/>
          <w:sz w:val="21"/>
        </w:rPr>
        <w:t>计算域为</w:t>
      </w:r>
      <w:r>
        <w:rPr>
          <w:rFonts w:ascii="Microsoft YaHei" w:hAnsi="Microsoft YaHei" w:eastAsia="微软雅黑"/>
          <w:b/>
          <w:sz w:val="21"/>
        </w:rPr>
        <w:t>整片矫正图</w:t>
      </w:r>
      <w:r>
        <w:rPr>
          <w:rFonts w:ascii="Microsoft YaHei" w:hAnsi="Microsoft YaHei" w:eastAsia="微软雅黑"/>
          <w:b w:val="0"/>
          <w:sz w:val="21"/>
        </w:rPr>
        <w:t>（含边缘亮带，未扣草案图 3 的 E/H 排除区——产线归档照</w:t>
      </w:r>
      <w:r>
        <w:br/>
      </w:r>
      <w:r>
        <w:rPr>
          <w:rFonts w:ascii="Microsoft YaHei" w:hAnsi="Microsoft YaHei" w:eastAsia="微软雅黑"/>
          <w:b w:val="0"/>
          <w:sz w:val="21"/>
        </w:rPr>
        <w:t>缺几何标注无法复现该几何），与第三部分定义层的 M 域表述</w:t>
      </w:r>
      <w:r>
        <w:rPr>
          <w:rFonts w:ascii="Microsoft YaHei" w:hAnsi="Microsoft YaHei" w:eastAsia="微软雅黑"/>
          <w:b/>
          <w:sz w:val="21"/>
        </w:rPr>
        <w:t>不一致</w:t>
      </w:r>
      <w:r>
        <w:rPr>
          <w:rFonts w:ascii="Microsoft YaHei" w:hAnsi="Microsoft YaHei" w:eastAsia="微软雅黑"/>
          <w:b w:val="0"/>
          <w:sz w:val="21"/>
        </w:rPr>
        <w:t>，如实声明：</w:t>
      </w:r>
      <w:r>
        <w:br/>
      </w:r>
      <w:r>
        <w:rPr>
          <w:rFonts w:ascii="Microsoft YaHei" w:hAnsi="Microsoft YaHei" w:eastAsia="微软雅黑"/>
          <w:b w:val="0"/>
          <w:sz w:val="21"/>
        </w:rPr>
        <w:t>量化刻度取输入域 min/max，换评估域即换刻度即换数，故本节全部数值仅在</w:t>
      </w:r>
      <w:r>
        <w:br/>
      </w:r>
      <w:r>
        <w:rPr>
          <w:rFonts w:ascii="Microsoft YaHei" w:hAnsi="Microsoft YaHei" w:eastAsia="微软雅黑"/>
          <w:b w:val="0"/>
          <w:sz w:val="21"/>
        </w:rPr>
        <w:t>"整片矫正图"口径内可比；秩相关一律并列取平均秩（人工分 5 分一档并列极多）。</w:t>
      </w:r>
      <w:r>
        <w:br/>
      </w:r>
      <w:r>
        <w:rPr>
          <w:rFonts w:ascii="Microsoft YaHei" w:hAnsi="Microsoft YaHei" w:eastAsia="微软雅黑"/>
          <w:b w:val="0"/>
          <w:sz w:val="21"/>
        </w:rPr>
        <w:t>下表为同一批样片、同一预处理下仅更换特征组合形式的对照（全部为零标定常数</w:t>
      </w:r>
      <w:r>
        <w:br/>
      </w:r>
      <w:r>
        <w:rPr>
          <w:rFonts w:ascii="Microsoft YaHei" w:hAnsi="Microsoft YaHei" w:eastAsia="微软雅黑"/>
          <w:b w:val="0"/>
          <w:sz w:val="21"/>
        </w:rPr>
        <w:t>形式；ρ 为 Spearman 秩相关，负号表示方向正确——指标越大、人工分越低）：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形式（均为零标定常数）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vs 人工分 ρ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vs 系统分 ρ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本实现：双上界组合 ½(√+⁴√)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-0.8935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-0.8802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仅聚类突出 CPa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-0.8832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-0.8704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仅对比度 Ca（有病态，见结论③）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-0.9225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-0.8597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未加权 CPa（去掉位置加权）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-0.6414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-0.5980</w:t>
            </w:r>
          </w:p>
        </w:tc>
      </w:tr>
    </w:tbl>
    <w:p>
      <w:pPr>
        <w:spacing w:after="0"/>
      </w:pP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四点结论：</w:t>
      </w:r>
      <w:r>
        <w:br/>
      </w:r>
      <w:r>
        <w:br/>
      </w:r>
      <w:r>
        <w:rPr>
          <w:rFonts w:ascii="Microsoft YaHei" w:hAnsi="Microsoft YaHei" w:eastAsia="微软雅黑"/>
          <w:b w:val="0"/>
          <w:sz w:val="21"/>
        </w:rPr>
        <w:t>① 位置加权是判别力的最大贡献项：去掉它后 ρ 由 0.883 掉到 0.641（−0.24），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远大于任意两种特征组合形式之间的差异；</w:t>
      </w:r>
      <w:r>
        <w:br/>
      </w:r>
      <w:r>
        <w:rPr>
          <w:rFonts w:ascii="Microsoft YaHei" w:hAnsi="Microsoft YaHei" w:eastAsia="微软雅黑"/>
          <w:b w:val="0"/>
          <w:sz w:val="21"/>
        </w:rPr>
        <w:t>② 双分量组合优于单分量 CPa：Δ|ρ| = +0.0102，bootstrap 2000 次配对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95% CI [+0.0033, +0.0206] 不含 0，在本样本量下可判为显著；</w:t>
      </w:r>
      <w:r>
        <w:br/>
      </w:r>
      <w:r>
        <w:rPr>
          <w:rFonts w:ascii="Microsoft YaHei" w:hAnsi="Microsoft YaHei" w:eastAsia="微软雅黑"/>
          <w:b w:val="0"/>
          <w:sz w:val="21"/>
        </w:rPr>
        <w:t>③ 仅 Ca 的点估计最高（0.922）却不予采用：其与仅 CPa 的差异经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同一配对 bootstrap </w:t>
      </w:r>
      <w:r>
        <w:rPr>
          <w:rFonts w:ascii="Microsoft YaHei" w:hAnsi="Microsoft YaHei" w:eastAsia="微软雅黑"/>
          <w:b/>
          <w:sz w:val="21"/>
        </w:rPr>
        <w:t>不显著</w:t>
      </w:r>
      <w:r>
        <w:rPr>
          <w:rFonts w:ascii="Microsoft YaHei" w:hAnsi="Microsoft YaHei" w:eastAsia="微软雅黑"/>
          <w:b w:val="0"/>
          <w:sz w:val="21"/>
        </w:rPr>
        <w:t>（Δ|ρ| = +0.0393，95% CI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[-0.0142, +0.1016] 含 0。该 Δ 点值大于②并不矛盾：配对差的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方差取决于两估计量的相关性——双分量与仅 CPa 嵌套故 CI 窄，Ca 与 CPa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相关性低故 CI 宽），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且在无饱和的合成条纹图上会把真实重斑片判得比完美片更好（顺序反转）。机理是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应力斑属几十毫米尺度现象，而 d=1 mm 的相邻差分远低于该尺度——原生分辨率下 Ca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主要响应像素级噪声与高光裁剪边缘，而非条纹结构本身；</w:t>
      </w:r>
      <w:r>
        <w:br/>
      </w:r>
      <w:r>
        <w:rPr>
          <w:rFonts w:ascii="Microsoft YaHei" w:hAnsi="Microsoft YaHei" w:eastAsia="微软雅黑"/>
          <w:b w:val="0"/>
          <w:sz w:val="21"/>
        </w:rPr>
        <w:t>④ 保留两分量不以牺牲"零标定常数"为代价——两者都有理论上界。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10 个人工分档的 W 均值随人工分升高而下降，共 2 处相邻档倒挂，</w:t>
      </w:r>
      <w:r>
        <w:br/>
      </w:r>
      <w:r>
        <w:rPr>
          <w:rFonts w:ascii="Microsoft YaHei" w:hAnsi="Microsoft YaHei" w:eastAsia="微软雅黑"/>
          <w:b w:val="0"/>
          <w:sz w:val="21"/>
        </w:rPr>
        <w:t>分别位于最低两档（50→55，n=1/3）与最高两档</w:t>
      </w:r>
      <w:r>
        <w:br/>
      </w:r>
      <w:r>
        <w:rPr>
          <w:rFonts w:ascii="Microsoft YaHei" w:hAnsi="Microsoft YaHei" w:eastAsia="微软雅黑"/>
          <w:b w:val="0"/>
          <w:sz w:val="21"/>
        </w:rPr>
        <w:t>（90→95，n=13/2）——两端档样本量均为 1~3 片，单调性证据在此处薄弱。</w:t>
      </w:r>
    </w:p>
    <w:p>
      <w:pPr>
        <w:spacing w:after="80" w:before="120"/>
      </w:pPr>
      <w:r>
        <w:rPr>
          <w:rFonts w:ascii="Microsoft YaHei" w:hAnsi="Microsoft YaHei" w:eastAsia="微软雅黑"/>
          <w:b/>
          <w:sz w:val="22"/>
        </w:rPr>
        <w:t>重要局限：本节结论与 8-bit 饱和裁剪高度纠缠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本批为 8-bit 强度采集，重斑片高光被削平：饱和占比中位 5.24%、最高 14.28%。</w:t>
      </w:r>
      <w:r>
        <w:br/>
      </w:r>
      <w:r>
        <w:rPr>
          <w:rFonts w:ascii="Microsoft YaHei" w:hAnsi="Microsoft YaHei" w:eastAsia="微软雅黑"/>
          <w:b w:val="0"/>
          <w:sz w:val="21"/>
        </w:rPr>
        <w:t>该裁剪属非仿射污染，且与两个纹理分量高度共线：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Ca~饱和 +0.808、CPa~饱和 +0.949；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而人工分本身与饱和 -0.820（越饱和判越差）。</w:t>
      </w:r>
      <w:r>
        <w:br/>
      </w:r>
      <w:r>
        <w:rPr>
          <w:rFonts w:ascii="Microsoft YaHei" w:hAnsi="Microsoft YaHei" w:eastAsia="微软雅黑"/>
          <w:b w:val="0"/>
          <w:sz w:val="21"/>
        </w:rPr>
        <w:t>控制饱和后的偏相关：Ca -0.771、CPa -0.584、本指标 W -0.638。</w:t>
      </w:r>
      <w:r>
        <w:br/>
      </w:r>
      <w:r>
        <w:rPr>
          <w:rFonts w:ascii="Microsoft YaHei" w:hAnsi="Microsoft YaHei" w:eastAsia="微软雅黑"/>
          <w:b w:val="0"/>
          <w:sz w:val="21"/>
        </w:rPr>
        <w:t>→ 各形式的判别力有相当部分经由饱和这一测量伪影传递，故本节的形式排序属临时结论，</w:t>
      </w:r>
      <w:r>
        <w:br/>
      </w:r>
      <w:r>
        <w:rPr>
          <w:rFonts w:ascii="Microsoft YaHei" w:hAnsi="Microsoft YaHei" w:eastAsia="微软雅黑"/>
          <w:b w:val="0"/>
          <w:sz w:val="21"/>
        </w:rPr>
        <w:t>必须在 nm 标定（量程不裁剪）的样本集上重新确立。</w:t>
      </w:r>
    </w:p>
    <w:p>
      <w:pPr>
        <w:spacing w:after="80" w:before="120"/>
      </w:pPr>
      <w:r>
        <w:rPr>
          <w:rFonts w:ascii="Microsoft YaHei" w:hAnsi="Microsoft YaHei" w:eastAsia="微软雅黑"/>
          <w:b/>
          <w:sz w:val="22"/>
        </w:rPr>
        <w:t>可信区间：扣掉饱和后，指标在哪一段还站得住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把 115 片按饱和占比分三组，组内饱和度已拉平——此时 W 仍有的相关性即它自己挣的：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饱和占比组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片数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人工分跨度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W~人工分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饱和~人工分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0.27%~2.66%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38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75~95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-0.280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+0.372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2.66%~7.17%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38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60~95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-0.906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-0.873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7.17%~14.28%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39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50~75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-0.811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-0.397</w:t>
            </w:r>
          </w:p>
        </w:tc>
      </w:tr>
    </w:tbl>
    <w:p>
      <w:pPr>
        <w:spacing w:after="0"/>
      </w:pP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结论分两段，须分别陈述：</w:t>
      </w:r>
      <w:r>
        <w:br/>
      </w:r>
      <w:r>
        <w:rPr>
          <w:rFonts w:ascii="Microsoft YaHei" w:hAnsi="Microsoft YaHei" w:eastAsia="微软雅黑"/>
          <w:b w:val="0"/>
          <w:sz w:val="21"/>
        </w:rPr>
        <w:t>· 中、高饱和组（人工 60~95 与 50~75 分）：W 仍达 -0.906 与 -0.811，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而高饱和组里饱和自身只剩 -0.397——指标明显强于伪影，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这是"真识别"的直接证据；</w:t>
      </w:r>
      <w:r>
        <w:br/>
      </w:r>
      <w:r>
        <w:rPr>
          <w:rFonts w:ascii="Microsoft YaHei" w:hAnsi="Microsoft YaHei" w:eastAsia="微软雅黑"/>
          <w:b w:val="0"/>
          <w:sz w:val="21"/>
        </w:rPr>
        <w:t>· 低饱和组（人工 75~95 分，全为好片）：W 仅 -0.280，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指标在"好片之间挑更好的"这一段基本失效。机理相符：聚类突出的四次方对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重斑极敏感，但对好片之间细微的纹理走向差异几乎无响应。</w:t>
      </w:r>
      <w:r>
        <w:br/>
      </w:r>
      <w:r>
        <w:br/>
      </w:r>
      <w:r>
        <w:rPr>
          <w:rFonts w:ascii="Microsoft YaHei" w:hAnsi="Microsoft YaHei" w:eastAsia="微软雅黑"/>
          <w:b w:val="0"/>
          <w:sz w:val="21"/>
        </w:rPr>
        <w:t>工程含义：用于"挑出差片"有证据支持；用于区分高端片（A/B 之分）当前无证据支持。</w:t>
      </w:r>
    </w:p>
    <w:p>
      <w:pPr>
        <w:spacing w:after="80"/>
      </w:pPr>
      <w:r>
        <w:rPr>
          <w:rFonts w:ascii="Microsoft YaHei" w:hAnsi="Microsoft YaHei" w:eastAsia="微软雅黑"/>
          <w:b w:val="0"/>
          <w:color w:val="606060"/>
          <w:sz w:val="18"/>
        </w:rPr>
        <w:t>另两条局限：① 人工分为整片总体质量分，不含独立的"位置"评分，故本节可证</w:t>
      </w:r>
      <w:r>
        <w:br/>
      </w:r>
      <w:r>
        <w:rPr>
          <w:rFonts w:ascii="Microsoft YaHei" w:hAnsi="Microsoft YaHei" w:eastAsia="微软雅黑"/>
          <w:b w:val="0"/>
          <w:color w:val="606060"/>
          <w:sz w:val="18"/>
        </w:rPr>
        <w:t>"总体判别力"，不能单独证明"位置维度更准"——建议专项标注 30~50 组"同斑纹置于</w:t>
      </w:r>
      <w:r>
        <w:br/>
      </w:r>
      <w:r>
        <w:rPr>
          <w:rFonts w:ascii="Microsoft YaHei" w:hAnsi="Microsoft YaHei" w:eastAsia="微软雅黑"/>
          <w:b w:val="0"/>
          <w:color w:val="606060"/>
          <w:sz w:val="18"/>
        </w:rPr>
        <w:t>中心 vs 置于边缘"的 A/B 对直接验证；② 形式评比与最终报数用了同一批样片，</w:t>
      </w:r>
      <w:r>
        <w:br/>
      </w:r>
      <w:r>
        <w:rPr>
          <w:rFonts w:ascii="Microsoft YaHei" w:hAnsi="Microsoft YaHei" w:eastAsia="微软雅黑"/>
          <w:b w:val="0"/>
          <w:color w:val="606060"/>
          <w:sz w:val="18"/>
        </w:rPr>
        <w:t>存在乐观偏差，实测（对半选择/评估 1000 次）约 +0.010，可接受。</w:t>
      </w:r>
    </w:p>
    <w:p>
      <w:pPr>
        <w:spacing w:after="80" w:before="200"/>
      </w:pPr>
      <w:r>
        <w:rPr>
          <w:rFonts w:ascii="Microsoft YaHei" w:hAnsi="Microsoft YaHei" w:eastAsia="微软雅黑"/>
          <w:b/>
          <w:sz w:val="26"/>
        </w:rPr>
        <w:t>六、验证（二）：分布形态与工程稳健性——480 片产线大样本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数据：产线归档暗场偏光原图（线扫相机），底册 37865 张、覆盖 166 个</w:t>
      </w:r>
      <w:r>
        <w:br/>
      </w:r>
      <w:r>
        <w:rPr>
          <w:rFonts w:ascii="Microsoft YaHei" w:hAnsi="Microsoft YaHei" w:eastAsia="微软雅黑"/>
          <w:b w:val="0"/>
          <w:sz w:val="21"/>
        </w:rPr>
        <w:t>日期；按日期分层等距抽样 494 张（每日约 3 张），成功评估 480 张</w:t>
      </w:r>
      <w:r>
        <w:br/>
      </w:r>
      <w:r>
        <w:rPr>
          <w:rFonts w:ascii="Microsoft YaHei" w:hAnsi="Microsoft YaHei" w:eastAsia="微软雅黑"/>
          <w:b w:val="0"/>
          <w:sz w:val="21"/>
        </w:rPr>
        <w:t>（97.2%）。本批无人工标注，故本节定位为分布形态与稳健性的</w:t>
      </w:r>
      <w:r>
        <w:br/>
      </w:r>
      <w:r>
        <w:rPr>
          <w:rFonts w:ascii="Microsoft YaHei" w:hAnsi="Microsoft YaHei" w:eastAsia="微软雅黑"/>
          <w:b w:val="0"/>
          <w:sz w:val="21"/>
        </w:rPr>
        <w:t>初步观察，不构成判别力证据。</w:t>
      </w:r>
      <w:r>
        <w:br/>
      </w:r>
      <w:r>
        <w:rPr>
          <w:rFonts w:ascii="Microsoft YaHei" w:hAnsi="Microsoft YaHei" w:eastAsia="微软雅黑"/>
          <w:b w:val="0"/>
          <w:sz w:val="21"/>
        </w:rPr>
        <w:t>选片口径：每张图取阅读序第一片（主片），非整图全部片；其中 366 张图检出 ≥2 片</w:t>
      </w:r>
      <w:r>
        <w:br/>
      </w:r>
      <w:r>
        <w:rPr>
          <w:rFonts w:ascii="Microsoft YaHei" w:hAnsi="Microsoft YaHei" w:eastAsia="微软雅黑"/>
          <w:b w:val="0"/>
          <w:sz w:val="21"/>
        </w:rPr>
        <w:t>（最多 27 片），0 片矫正后高度不足 200 px。</w:t>
      </w:r>
    </w:p>
    <w:p>
      <w:pPr>
        <w:spacing w:after="80" w:before="120"/>
      </w:pPr>
      <w:r>
        <w:rPr>
          <w:rFonts w:ascii="Microsoft YaHei" w:hAnsi="Microsoft YaHei" w:eastAsia="微软雅黑"/>
          <w:b/>
          <w:sz w:val="22"/>
        </w:rPr>
        <w:t>① 值域的实测确认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统计量</w:t>
            </w:r>
          </w:p>
        </w:tc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最小</w:t>
            </w:r>
          </w:p>
        </w:tc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p5</w:t>
            </w:r>
          </w:p>
        </w:tc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p25</w:t>
            </w:r>
          </w:p>
        </w:tc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中位</w:t>
            </w:r>
          </w:p>
        </w:tc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p75</w:t>
            </w:r>
          </w:p>
        </w:tc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p95</w:t>
            </w:r>
          </w:p>
        </w:tc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最大</w:t>
            </w:r>
          </w:p>
        </w:tc>
      </w:tr>
      <w:tr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W 值</w:t>
            </w:r>
          </w:p>
        </w:tc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0.0722</w:t>
            </w:r>
          </w:p>
        </w:tc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0.1186</w:t>
            </w:r>
          </w:p>
        </w:tc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0.1708</w:t>
            </w:r>
          </w:p>
        </w:tc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0.2131</w:t>
            </w:r>
          </w:p>
        </w:tc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0.2567</w:t>
            </w:r>
          </w:p>
        </w:tc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0.3165</w:t>
            </w:r>
          </w:p>
        </w:tc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0.3976</w:t>
            </w:r>
          </w:p>
        </w:tc>
      </w:tr>
    </w:tbl>
    <w:p>
      <w:pPr>
        <w:spacing w:after="0"/>
      </w:pP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均值 0.2165 ± 0.0602。480 片全部满足 W &lt; 1，与性质 2 一致</w:t>
      </w:r>
      <w:r>
        <w:br/>
      </w:r>
      <w:r>
        <w:rPr>
          <w:rFonts w:ascii="Microsoft YaHei" w:hAnsi="Microsoft YaHei" w:eastAsia="微软雅黑"/>
          <w:b w:val="0"/>
          <w:sz w:val="21"/>
        </w:rPr>
        <w:t>（按性质 2 的说明，实测最大值与 1 的差距不应解读为安全裕度）。</w:t>
      </w:r>
    </w:p>
    <w:p>
      <w:pPr>
        <w:spacing w:after="80" w:before="120"/>
      </w:pPr>
      <w:r>
        <w:rPr>
          <w:rFonts w:ascii="Microsoft YaHei" w:hAnsi="Microsoft YaHei" w:eastAsia="微软雅黑"/>
          <w:b/>
          <w:sz w:val="22"/>
        </w:rPr>
        <w:t>② 稳健性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14 例未能出值，全部来自板片检出环节，细分为：轮廓拟合失败 7 例、未检出任何板片 7 例；</w:t>
      </w:r>
      <w:r>
        <w:br/>
      </w:r>
      <w:r>
        <w:rPr>
          <w:rFonts w:ascii="Microsoft YaHei" w:hAnsi="Microsoft YaHei" w:eastAsia="微软雅黑"/>
          <w:b w:val="0"/>
          <w:sz w:val="21"/>
        </w:rPr>
        <w:t>无一例来自 W_w 计算本身。凡成功矫正的样片均正常输出。</w:t>
      </w:r>
      <w:r>
        <w:br/>
      </w:r>
      <w:r>
        <w:rPr>
          <w:rFonts w:ascii="Microsoft YaHei" w:hAnsi="Microsoft YaHei" w:eastAsia="微软雅黑"/>
          <w:b w:val="0"/>
          <w:sz w:val="21"/>
        </w:rPr>
        <w:t>退化计数为 0，但这不构成稳健性证据——最小动态范围条款因 ε 仍待定</w:t>
      </w:r>
      <w:r>
        <w:br/>
      </w:r>
      <w:r>
        <w:rPr>
          <w:rFonts w:ascii="Microsoft YaHei" w:hAnsi="Microsoft YaHei" w:eastAsia="微软雅黑"/>
          <w:b w:val="0"/>
          <w:sz w:val="21"/>
        </w:rPr>
        <w:t>而未激活，该计数恒为 0。</w:t>
      </w:r>
      <w:r>
        <w:br/>
      </w:r>
      <w:r>
        <w:rPr>
          <w:rFonts w:ascii="Microsoft YaHei" w:hAnsi="Microsoft YaHei" w:eastAsia="微软雅黑"/>
          <w:b w:val="0"/>
          <w:sz w:val="21"/>
        </w:rPr>
        <w:t>平均耗时 1.86 秒/片（原生分辨率，未缩放）。</w:t>
      </w:r>
    </w:p>
    <w:p>
      <w:pPr>
        <w:spacing w:after="80" w:before="120"/>
      </w:pPr>
      <w:r>
        <w:rPr>
          <w:rFonts w:ascii="Microsoft YaHei" w:hAnsi="Microsoft YaHei" w:eastAsia="微软雅黑"/>
          <w:b/>
          <w:sz w:val="22"/>
        </w:rPr>
        <w:t>③ 成像口径体检：两项探针无检出能力，如实列示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· 曝光：全批单一取值（400us），增益与光圈亦为单值 → 无法检验曝光漂移；</w:t>
      </w:r>
      <w:r>
        <w:br/>
      </w:r>
      <w:r>
        <w:rPr>
          <w:rFonts w:ascii="Microsoft YaHei" w:hAnsi="Microsoft YaHei" w:eastAsia="微软雅黑"/>
          <w:b w:val="0"/>
          <w:sz w:val="21"/>
        </w:rPr>
        <w:t>· 传感器分组读数：h=1728 组 n=43 中位 0.201；h=3000 组 n=437 中位 0.216。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原生口径下两组的 mm/px 相同（均为 1），高度 1728 与 3000 只反映玻璃跨幅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不同（1.73 m 与 3.00 m），不是尺度差异。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但两组样本在时间上完全分离（h=1728 组仅来自 2026-02），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故"传感器差异"与"月份差异"仍结构性共线，两者不可分辨；</w:t>
      </w:r>
      <w:r>
        <w:br/>
      </w:r>
      <w:r>
        <w:rPr>
          <w:rFonts w:ascii="Microsoft YaHei" w:hAnsi="Microsoft YaHei" w:eastAsia="微软雅黑"/>
          <w:b w:val="0"/>
          <w:sz w:val="21"/>
        </w:rPr>
        <w:t>· W 与幅面的秩相关 +0.188："大板更难均匀钢化"与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"归一化坐标下大板的等权线覆盖更大物理范围"两种解释都预测同号相关，本批无法区分。</w:t>
      </w:r>
    </w:p>
    <w:p>
      <w:pPr>
        <w:spacing w:after="80" w:before="120"/>
      </w:pPr>
      <w:r>
        <w:rPr>
          <w:rFonts w:ascii="Microsoft YaHei" w:hAnsi="Microsoft YaHei" w:eastAsia="微软雅黑"/>
          <w:b/>
          <w:sz w:val="22"/>
        </w:rPr>
        <w:t>④ 跨时间趋势：存在统计显著的缓慢下行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逐月中位在 0.169 ~ 0.2695 之间（跨度 0.1005，样本量≥5 的月共 8 个）。</w:t>
      </w:r>
      <w:r>
        <w:br/>
      </w:r>
      <w:r>
        <w:rPr>
          <w:rFonts w:ascii="Microsoft YaHei" w:hAnsi="Microsoft YaHei" w:eastAsia="微软雅黑"/>
          <w:b w:val="0"/>
          <w:sz w:val="21"/>
        </w:rPr>
        <w:t>W 与日期的秩相关 -0.186（n=480，t=-4.14），在 0.01 水平显著：True。</w:t>
      </w:r>
      <w:r>
        <w:br/>
      </w:r>
      <w:r>
        <w:rPr>
          <w:rFonts w:ascii="Microsoft YaHei" w:hAnsi="Microsoft YaHei" w:eastAsia="微软雅黑"/>
          <w:b w:val="0"/>
          <w:sz w:val="21"/>
        </w:rPr>
        <w:t>本批无质量标签、无月度重复扫描参考样，无法区分"工艺质量真实改善"与"缓慢的</w:t>
      </w:r>
      <w:r>
        <w:br/>
      </w:r>
      <w:r>
        <w:rPr>
          <w:rFonts w:ascii="Microsoft YaHei" w:hAnsi="Microsoft YaHei" w:eastAsia="微软雅黑"/>
          <w:b w:val="0"/>
          <w:sz w:val="21"/>
        </w:rPr>
        <w:t>成像口径漂移"——后者对固定分级线的风险更大，须在标定样本集上专项排除。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32756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_his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327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Microsoft YaHei" w:hAnsi="Microsoft YaHei" w:eastAsia="微软雅黑"/>
          <w:b w:val="0"/>
          <w:color w:val="606060"/>
          <w:sz w:val="18"/>
        </w:rPr>
        <w:t>图 1　480 片产线样本的 W_w 分布（红线为理论上界 W=1）</w:t>
      </w:r>
    </w:p>
    <w:p>
      <w:pPr>
        <w:spacing w:after="80" w:before="200"/>
      </w:pPr>
      <w:r>
        <w:rPr>
          <w:rFonts w:ascii="Microsoft YaHei" w:hAnsi="Microsoft YaHei" w:eastAsia="微软雅黑"/>
          <w:b/>
          <w:sz w:val="26"/>
        </w:rPr>
        <w:t>七、验证（三）：步距敏感性与工程可分辨性</w:t>
      </w:r>
    </w:p>
    <w:p>
      <w:pPr>
        <w:spacing w:after="80" w:before="120"/>
      </w:pPr>
      <w:r>
        <w:rPr>
          <w:rFonts w:ascii="Microsoft YaHei" w:hAnsi="Microsoft YaHei" w:eastAsia="微软雅黑"/>
          <w:b/>
          <w:sz w:val="22"/>
        </w:rPr>
        <w:t>① 步距 d 的选择及其代价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定义第 5 步的 GLCM 步距取 d=1（因 mm/px=1，即真实 1 mm）。但应力斑是几十毫米</w:t>
      </w:r>
      <w:r>
        <w:br/>
      </w:r>
      <w:r>
        <w:rPr>
          <w:rFonts w:ascii="Microsoft YaHei" w:hAnsi="Microsoft YaHei" w:eastAsia="微软雅黑"/>
          <w:b w:val="0"/>
          <w:sz w:val="21"/>
        </w:rPr>
        <w:t>尺度的现象，1 mm 的相邻差分远低于该尺度。下表在 115 片上实测不同步距的表现</w:t>
      </w:r>
      <w:r>
        <w:br/>
      </w:r>
      <w:r>
        <w:rPr>
          <w:rFonts w:ascii="Microsoft YaHei" w:hAnsi="Microsoft YaHei" w:eastAsia="微软雅黑"/>
          <w:b w:val="0"/>
          <w:sz w:val="21"/>
        </w:rPr>
        <w:t>（|ρ| 为与人工分的秩相关，越大越强）：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步距 d(mm)</w:t>
            </w:r>
          </w:p>
        </w:tc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Ca 中位</w:t>
            </w:r>
          </w:p>
        </w:tc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占上界</w:t>
            </w:r>
          </w:p>
        </w:tc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量级比</w:t>
            </w:r>
          </w:p>
        </w:tc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仅Ca ρ</w:t>
            </w:r>
          </w:p>
        </w:tc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仅CPa ρ</w:t>
            </w:r>
          </w:p>
        </w:tc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组合 ρ</w:t>
            </w:r>
          </w:p>
        </w:tc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支路1方差占比</w:t>
            </w:r>
          </w:p>
        </w:tc>
      </w:tr>
      <w:tr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   1</w:t>
            </w:r>
          </w:p>
        </w:tc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0.0583</w:t>
            </w:r>
          </w:p>
        </w:tc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0.12%</w:t>
            </w:r>
          </w:p>
        </w:tc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14.7</w:t>
            </w:r>
          </w:p>
        </w:tc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-0.922</w:t>
            </w:r>
          </w:p>
        </w:tc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-0.883</w:t>
            </w:r>
          </w:p>
        </w:tc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-0.893</w:t>
            </w:r>
          </w:p>
        </w:tc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0.2%</w:t>
            </w:r>
          </w:p>
        </w:tc>
      </w:tr>
      <w:tr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   2</w:t>
            </w:r>
          </w:p>
        </w:tc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0.1139</w:t>
            </w:r>
          </w:p>
        </w:tc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0.23%</w:t>
            </w:r>
          </w:p>
        </w:tc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10.5</w:t>
            </w:r>
          </w:p>
        </w:tc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-0.921</w:t>
            </w:r>
          </w:p>
        </w:tc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-0.883</w:t>
            </w:r>
          </w:p>
        </w:tc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-0.896</w:t>
            </w:r>
          </w:p>
        </w:tc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0.4%</w:t>
            </w:r>
          </w:p>
        </w:tc>
      </w:tr>
      <w:tr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   5</w:t>
            </w:r>
          </w:p>
        </w:tc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0.3013</w:t>
            </w:r>
          </w:p>
        </w:tc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0.61%</w:t>
            </w:r>
          </w:p>
        </w:tc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6.3</w:t>
            </w:r>
          </w:p>
        </w:tc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-0.921</w:t>
            </w:r>
          </w:p>
        </w:tc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-0.882</w:t>
            </w:r>
          </w:p>
        </w:tc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-0.899</w:t>
            </w:r>
          </w:p>
        </w:tc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1.3%</w:t>
            </w:r>
          </w:p>
        </w:tc>
      </w:tr>
      <w:tr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  10</w:t>
            </w:r>
          </w:p>
        </w:tc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0.5682</w:t>
            </w:r>
          </w:p>
        </w:tc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1.16%</w:t>
            </w:r>
          </w:p>
        </w:tc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4.5</w:t>
            </w:r>
          </w:p>
        </w:tc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-0.926</w:t>
            </w:r>
          </w:p>
        </w:tc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-0.886</w:t>
            </w:r>
          </w:p>
        </w:tc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-0.905</w:t>
            </w:r>
          </w:p>
        </w:tc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3.4%</w:t>
            </w:r>
          </w:p>
        </w:tc>
      </w:tr>
      <w:tr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  20</w:t>
            </w:r>
          </w:p>
        </w:tc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0.7232</w:t>
            </w:r>
          </w:p>
        </w:tc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1.48%</w:t>
            </w:r>
          </w:p>
        </w:tc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3.8</w:t>
            </w:r>
          </w:p>
        </w:tc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-0.931</w:t>
            </w:r>
          </w:p>
        </w:tc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-0.906</w:t>
            </w:r>
          </w:p>
        </w:tc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-0.914</w:t>
            </w:r>
          </w:p>
        </w:tc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4.6%</w:t>
            </w:r>
          </w:p>
        </w:tc>
      </w:tr>
      <w:tr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  50</w:t>
            </w:r>
          </w:p>
        </w:tc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1.0779</w:t>
            </w:r>
          </w:p>
        </w:tc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2.20%</w:t>
            </w:r>
          </w:p>
        </w:tc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2.9</w:t>
            </w:r>
          </w:p>
        </w:tc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-0.938</w:t>
            </w:r>
          </w:p>
        </w:tc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-0.898</w:t>
            </w:r>
          </w:p>
        </w:tc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-0.917</w:t>
            </w:r>
          </w:p>
        </w:tc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7.5%</w:t>
            </w:r>
          </w:p>
        </w:tc>
      </w:tr>
      <w:tr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 100</w:t>
            </w:r>
          </w:p>
        </w:tc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1.4272</w:t>
            </w:r>
          </w:p>
        </w:tc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2.91%</w:t>
            </w:r>
          </w:p>
        </w:tc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2.3</w:t>
            </w:r>
          </w:p>
        </w:tc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-0.930</w:t>
            </w:r>
          </w:p>
        </w:tc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-0.890</w:t>
            </w:r>
          </w:p>
        </w:tc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-0.909</w:t>
            </w:r>
          </w:p>
        </w:tc>
        <w:tc>
          <w:tcPr>
            <w:tcW w:type="dxa" w:w="10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15.3%</w:t>
            </w:r>
          </w:p>
        </w:tc>
      </w:tr>
    </w:tbl>
    <w:p>
      <w:pPr>
        <w:spacing w:after="0"/>
      </w:pP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三点读出：</w:t>
      </w:r>
      <w:r>
        <w:br/>
      </w:r>
      <w:r>
        <w:rPr>
          <w:rFonts w:ascii="Microsoft YaHei" w:hAnsi="Microsoft YaHei" w:eastAsia="微软雅黑"/>
          <w:b w:val="0"/>
          <w:sz w:val="21"/>
        </w:rPr>
        <w:t>· 判别力在 d≈20~50 mm 出现峰值（组合 ρ 由 d=1 的 -0.893 升至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d=50 mm 的 -0.917），与应力斑的特征尺度一致；</w:t>
      </w:r>
      <w:r>
        <w:br/>
      </w:r>
      <w:r>
        <w:rPr>
          <w:rFonts w:ascii="Microsoft YaHei" w:hAnsi="Microsoft YaHei" w:eastAsia="微软雅黑"/>
          <w:b w:val="0"/>
          <w:sz w:val="21"/>
        </w:rPr>
        <w:t>· 对比度支路随步距增大而增强（占上界由 0.12% 升至 2.91%，量级比由 14.7 收窄到 2.3），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印证"1 mm 步距量不到条纹结构"这一机理；</w:t>
      </w:r>
      <w:r>
        <w:br/>
      </w:r>
      <w:r>
        <w:rPr>
          <w:rFonts w:ascii="Microsoft YaHei" w:hAnsi="Microsoft YaHei" w:eastAsia="微软雅黑"/>
          <w:b w:val="0"/>
          <w:sz w:val="21"/>
        </w:rPr>
        <w:t>· 但即使在 100 mm 步距下，Ca 也仅用到理论上界的 2.91%——上界 49 对应 1 像素棋盘格，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是任何平滑物理场都够不着的天花板，这一点不因步距而改变。</w:t>
      </w:r>
      <w:r>
        <w:br/>
      </w:r>
      <w:r>
        <w:br/>
      </w:r>
      <w:r>
        <w:rPr>
          <w:rFonts w:ascii="Microsoft YaHei" w:hAnsi="Microsoft YaHei" w:eastAsia="微软雅黑"/>
          <w:b w:val="0"/>
          <w:sz w:val="21"/>
        </w:rPr>
        <w:t>本文件仍取 d=1 mm：该优势（约 0.02）远小于饱和裁剪的影响量级（见第五部分），</w:t>
      </w:r>
      <w:r>
        <w:br/>
      </w:r>
      <w:r>
        <w:rPr>
          <w:rFonts w:ascii="Microsoft YaHei" w:hAnsi="Microsoft YaHei" w:eastAsia="微软雅黑"/>
          <w:b w:val="0"/>
          <w:sz w:val="21"/>
        </w:rPr>
        <w:t>且未控制饱和，证据强度不足以支撑改动。步距的正式选定应在 nm 标定数据上重做。</w:t>
      </w:r>
    </w:p>
    <w:p>
      <w:pPr>
        <w:spacing w:after="80" w:before="120"/>
      </w:pPr>
      <w:r>
        <w:rPr>
          <w:rFonts w:ascii="Microsoft YaHei" w:hAnsi="Microsoft YaHei" w:eastAsia="微软雅黑"/>
          <w:b/>
          <w:sz w:val="22"/>
        </w:rPr>
        <w:t>② 对比度支路能否在最终分数中被分辨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支路 1 对 W 的贡献：中位 0.01474、1σ = 0.00377；</w:t>
      </w:r>
      <w:r>
        <w:br/>
      </w:r>
      <w:r>
        <w:rPr>
          <w:rFonts w:ascii="Microsoft YaHei" w:hAnsi="Microsoft YaHei" w:eastAsia="微软雅黑"/>
          <w:b w:val="0"/>
          <w:sz w:val="21"/>
        </w:rPr>
        <w:t>支路 2 为中位 0.19865、1σ = 0.05729。</w:t>
      </w:r>
      <w:r>
        <w:br/>
      </w:r>
      <w:r>
        <w:rPr>
          <w:rFonts w:ascii="Microsoft YaHei" w:hAnsi="Microsoft YaHei" w:eastAsia="微软雅黑"/>
          <w:b w:val="0"/>
          <w:sz w:val="21"/>
        </w:rPr>
        <w:t>因此名义上的"各占 ½"并不成立——支路 1 对 W 方差的贡献不足 1%。</w:t>
      </w:r>
      <w:r>
        <w:br/>
      </w:r>
      <w:r>
        <w:rPr>
          <w:rFonts w:ascii="Microsoft YaHei" w:hAnsi="Microsoft YaHei" w:eastAsia="微软雅黑"/>
          <w:b w:val="0"/>
          <w:sz w:val="21"/>
        </w:rPr>
        <w:t>但方差占比小不等于分辨不出：</w:t>
      </w:r>
      <w:r>
        <w:br/>
      </w:r>
      <w:r>
        <w:rPr>
          <w:rFonts w:ascii="Microsoft YaHei" w:hAnsi="Microsoft YaHei" w:eastAsia="微软雅黑"/>
          <w:b w:val="0"/>
          <w:sz w:val="21"/>
        </w:rPr>
        <w:t>· 480 片排序后相邻名次的间距中位仅 0.000331，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支路 1 的 1σ 是它的 11.4 倍——幅度远在分辨率门槛之上；</w:t>
      </w:r>
      <w:r>
        <w:br/>
      </w:r>
      <w:r>
        <w:rPr>
          <w:rFonts w:ascii="Microsoft YaHei" w:hAnsi="Microsoft YaHei" w:eastAsia="微软雅黑"/>
          <w:b w:val="0"/>
          <w:sz w:val="21"/>
        </w:rPr>
        <w:t>· 与冻结支路 1 相比，424/480 片名次发生变化，最大移动 32 位，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逆序对占比 1.26%——存在真实的局部重排，这正是它把 ρ 由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-0.8832 抬到 -0.8935 的来源。</w:t>
      </w:r>
    </w:p>
    <w:p>
      <w:pPr>
        <w:spacing w:after="80" w:before="120"/>
      </w:pPr>
      <w:r>
        <w:rPr>
          <w:rFonts w:ascii="Microsoft YaHei" w:hAnsi="Microsoft YaHei" w:eastAsia="微软雅黑"/>
          <w:b/>
          <w:sz w:val="22"/>
        </w:rPr>
        <w:t>③ 由此得出的报数精度要求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报数保留位数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因支路1 而读数不同的片数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占比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 位小数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14/480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3%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2 位小数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140/480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29%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3 位小数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428/480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89%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4 位小数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473/480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99%</w:t>
            </w:r>
          </w:p>
        </w:tc>
      </w:tr>
    </w:tbl>
    <w:p>
      <w:pPr>
        <w:spacing w:after="0"/>
      </w:pP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故规定：W 的报数精度不得低于 3 位小数。</w:t>
      </w:r>
      <w:r>
        <w:br/>
      </w:r>
      <w:r>
        <w:rPr>
          <w:rFonts w:ascii="Microsoft YaHei" w:hAnsi="Microsoft YaHei" w:eastAsia="微软雅黑"/>
          <w:b w:val="0"/>
          <w:sz w:val="21"/>
        </w:rPr>
        <w:t>保留 2 位时约七成样片看不出支路 1 的作用，保留 1 位则该支路完全失效。</w:t>
      </w:r>
      <w:r>
        <w:br/>
      </w:r>
      <w:r>
        <w:rPr>
          <w:rFonts w:ascii="Microsoft YaHei" w:hAnsi="Microsoft YaHei" w:eastAsia="微软雅黑"/>
          <w:b w:val="0"/>
          <w:sz w:val="21"/>
        </w:rPr>
        <w:t>这是刻度压缩的连带后果——CCP 的实测读数据 Dix(2023, p.120) 报告铺满</w:t>
      </w:r>
      <w:r>
        <w:br/>
      </w:r>
      <w:r>
        <w:rPr>
          <w:rFonts w:ascii="Microsoft YaHei" w:hAnsi="Microsoft YaHei" w:eastAsia="微软雅黑"/>
          <w:b w:val="0"/>
          <w:sz w:val="21"/>
        </w:rPr>
        <w:t>0.16~1.0、草案表 3 的分级切点分布在 0.43~0.96，2 位足够；</w:t>
      </w:r>
      <w:r>
        <w:br/>
      </w:r>
      <w:r>
        <w:rPr>
          <w:rFonts w:ascii="Microsoft YaHei" w:hAnsi="Microsoft YaHei" w:eastAsia="微软雅黑"/>
          <w:b w:val="0"/>
          <w:sz w:val="21"/>
        </w:rPr>
        <w:t>而 W 挤在低段（理论上界够不着），同样 2 位的有效分辨率不足。</w:t>
      </w:r>
      <w:r>
        <w:br/>
      </w:r>
      <w:r>
        <w:rPr>
          <w:rFonts w:ascii="Microsoft YaHei" w:hAnsi="Microsoft YaHei" w:eastAsia="微软雅黑"/>
          <w:b w:val="0"/>
          <w:sz w:val="21"/>
        </w:rPr>
        <w:t>判级层面的影响：分级线按三分位划时 2.3% 的样片会因支路 1 翻档，</w:t>
      </w:r>
      <w:r>
        <w:br/>
      </w:r>
      <w:r>
        <w:rPr>
          <w:rFonts w:ascii="Microsoft YaHei" w:hAnsi="Microsoft YaHei" w:eastAsia="微软雅黑"/>
          <w:b w:val="0"/>
          <w:sz w:val="21"/>
        </w:rPr>
        <w:t>按 20/80 分位划时 3.1%。</w:t>
      </w:r>
    </w:p>
    <w:p>
      <w:pPr>
        <w:spacing w:after="80" w:before="200"/>
      </w:pPr>
      <w:r>
        <w:rPr>
          <w:rFonts w:ascii="Microsoft YaHei" w:hAnsi="Microsoft YaHei" w:eastAsia="微软雅黑"/>
          <w:b/>
          <w:sz w:val="26"/>
        </w:rPr>
        <w:t>八、与现行 CCP 的关系</w:t>
      </w:r>
    </w:p>
    <w:p>
      <w:pPr>
        <w:spacing w:after="80" w:before="120"/>
      </w:pPr>
      <w:r>
        <w:rPr>
          <w:rFonts w:ascii="Microsoft YaHei" w:hAnsi="Microsoft YaHei" w:eastAsia="微软雅黑"/>
          <w:b/>
          <w:sz w:val="22"/>
        </w:rPr>
        <w:t>① 血统与保留清单：W_w 是 CCP 的可复现化改造，不是新指标族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CCP（组合纹理特征）源自 Dix(2023) 博士论文的应力斑纹理评估工作，被现行草案</w:t>
      </w:r>
      <w:r>
        <w:br/>
      </w:r>
      <w:r>
        <w:rPr>
          <w:rFonts w:ascii="Microsoft YaHei" w:hAnsi="Microsoft YaHei" w:eastAsia="微软雅黑"/>
          <w:b w:val="0"/>
          <w:sz w:val="21"/>
        </w:rPr>
        <w:t>第 4 章采纳为三种评估方法之一；两个分量为灰度共生矩阵（GLCM）的对比度 Ca</w:t>
      </w:r>
      <w:r>
        <w:br/>
      </w:r>
      <w:r>
        <w:rPr>
          <w:rFonts w:ascii="Microsoft YaHei" w:hAnsi="Microsoft YaHei" w:eastAsia="微软雅黑"/>
          <w:b w:val="0"/>
          <w:sz w:val="21"/>
        </w:rPr>
        <w:t>与聚类突出 CP。W_w 完整保留其处理骨架：1 px/mm 标准化 → 逐片 min/max 量化</w:t>
      </w:r>
      <w:r>
        <w:br/>
      </w:r>
      <w:r>
        <w:rPr>
          <w:rFonts w:ascii="Microsoft YaHei" w:hAnsi="Microsoft YaHei" w:eastAsia="微软雅黑"/>
          <w:b w:val="0"/>
          <w:sz w:val="21"/>
        </w:rPr>
        <w:t>（Ng=8）→ d=1、四方向、对称+归一 GLCM → 两分量 → ½(√ + ⁴√) 结合。</w:t>
      </w:r>
      <w:r>
        <w:br/>
      </w:r>
      <w:r>
        <w:rPr>
          <w:rFonts w:ascii="Microsoft YaHei" w:hAnsi="Microsoft YaHei" w:eastAsia="微软雅黑"/>
          <w:b w:val="0"/>
          <w:sz w:val="21"/>
        </w:rPr>
        <w:t>实质改动恰好两处：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改动一（分母）：两个归一化分母由"参考最差样品"标定值换成纯数学理论上界；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改动二（计票）：共生对由"每对 1 票"换成按位置权重 w(r)=1−r 计票。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环节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现行 CCP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W_w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图像标准化(1px/mm)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同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同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动态范围守卫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无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可选（ε，待定）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量化(逐片min/max,Ng=8)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同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同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共生对计票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每对 1 票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按位置权重计票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四方向/对称/归一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同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同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纹理特征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对比度 + 聚类突出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同（两分量均保留）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公式形状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½(√ + ⁴√)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同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两个分母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参考样 Cmax/CPmax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理论上界 49 与 3201.33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跨实验室可比性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需统一标定参考样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定义即可比</w:t>
            </w:r>
          </w:p>
        </w:tc>
      </w:tr>
    </w:tbl>
    <w:p>
      <w:pPr>
        <w:spacing w:after="0"/>
      </w:pPr>
    </w:p>
    <w:p>
      <w:pPr>
        <w:spacing w:after="80" w:before="120"/>
      </w:pPr>
      <w:r>
        <w:rPr>
          <w:rFonts w:ascii="Microsoft YaHei" w:hAnsi="Microsoft YaHei" w:eastAsia="微软雅黑"/>
          <w:b/>
          <w:sz w:val="22"/>
        </w:rPr>
        <w:t>② 改动一的动机：读数可比性——批内锚不稳定性实测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现行 CCP 的 Cmax/CPmax 草案未给数值，各方须各自标定"参考最差样品"。</w:t>
      </w:r>
      <w:r>
        <w:br/>
      </w:r>
      <w:r>
        <w:rPr>
          <w:rFonts w:ascii="Microsoft YaHei" w:hAnsi="Microsoft YaHei" w:eastAsia="微软雅黑"/>
          <w:b w:val="0"/>
          <w:sz w:val="21"/>
        </w:rPr>
        <w:t>用本批 115 片模拟两个实验室（随机对半、各自以本方最差样片为锚，B=2000 次、种子固定）：</w:t>
      </w:r>
      <w:r>
        <w:br/>
      </w:r>
      <w:r>
        <w:rPr>
          <w:rFonts w:ascii="Microsoft YaHei" w:hAnsi="Microsoft YaHei" w:eastAsia="微软雅黑"/>
          <w:b w:val="0"/>
          <w:sz w:val="21"/>
        </w:rPr>
        <w:t>· 锚值漂移：Cmax 两方相差中位 11.2%（p90 12.6%）；CPmax 中位 0.3%（p90 4.7%）；</w:t>
      </w:r>
      <w:r>
        <w:br/>
      </w:r>
      <w:r>
        <w:rPr>
          <w:rFonts w:ascii="Microsoft YaHei" w:hAnsi="Microsoft YaHei" w:eastAsia="微软雅黑"/>
          <w:b w:val="0"/>
          <w:sz w:val="21"/>
        </w:rPr>
        <w:t>· 同一片玻璃两方读数差中位 0.0249（本批 CCP 读数域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[0.6486, 0.9626]、中位 0.9178；草案表 3 分级切点分布在 0.43~0.96，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切点附近该差值足以翻档）；</w:t>
      </w:r>
      <w:r>
        <w:br/>
      </w:r>
      <w:r>
        <w:rPr>
          <w:rFonts w:ascii="Microsoft YaHei" w:hAnsi="Microsoft YaHei" w:eastAsia="微软雅黑"/>
          <w:b w:val="0"/>
          <w:sz w:val="21"/>
        </w:rPr>
        <w:t>· 但两方</w:t>
      </w:r>
      <w:r>
        <w:rPr>
          <w:rFonts w:ascii="Microsoft YaHei" w:hAnsi="Microsoft YaHei" w:eastAsia="微软雅黑"/>
          <w:b/>
          <w:sz w:val="21"/>
        </w:rPr>
        <w:t>排序</w:t>
      </w:r>
      <w:r>
        <w:rPr>
          <w:rFonts w:ascii="Microsoft YaHei" w:hAnsi="Microsoft YaHei" w:eastAsia="微软雅黑"/>
          <w:b w:val="0"/>
          <w:sz w:val="21"/>
        </w:rPr>
        <w:t>几乎一致：跨锚秩相关中位 0.9997、最小 0.9992——批内锚只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改变两支路的相对权重，伤害集中在"读数与判级不可比"，不在排序。</w:t>
      </w:r>
      <w:r>
        <w:br/>
      </w:r>
      <w:r>
        <w:rPr>
          <w:rFonts w:ascii="Microsoft YaHei" w:hAnsi="Microsoft YaHei" w:eastAsia="微软雅黑"/>
          <w:b w:val="0"/>
          <w:sz w:val="21"/>
        </w:rPr>
        <w:t>分母换理论上界后，读数由定义唯一确定，任何实验室对同一输入必然同数。</w:t>
      </w:r>
    </w:p>
    <w:p>
      <w:pPr>
        <w:spacing w:after="80" w:before="120"/>
      </w:pPr>
      <w:r>
        <w:rPr>
          <w:rFonts w:ascii="Microsoft YaHei" w:hAnsi="Microsoft YaHei" w:eastAsia="微软雅黑"/>
          <w:b/>
          <w:sz w:val="22"/>
        </w:rPr>
        <w:t>③ 改动一的代价：支路失衡与刻度压缩（如实列示）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理论上界远高于实测值域（本批 Ca ≤ 0.1159，上界 49；CP ≤ 1520.1，上界 3201.33），</w:t>
      </w:r>
      <w:r>
        <w:br/>
      </w:r>
      <w:r>
        <w:rPr>
          <w:rFonts w:ascii="Microsoft YaHei" w:hAnsi="Microsoft YaHei" w:eastAsia="微软雅黑"/>
          <w:b w:val="0"/>
          <w:sz w:val="21"/>
        </w:rPr>
        <w:t>两支路被压进量纲悬殊的低段。后果有二：其一，W 挤在低段 → 报数精度必须</w:t>
      </w:r>
      <w:r>
        <w:br/>
      </w:r>
      <w:r>
        <w:rPr>
          <w:rFonts w:ascii="Microsoft YaHei" w:hAnsi="Microsoft YaHei" w:eastAsia="微软雅黑"/>
          <w:b w:val="0"/>
          <w:sz w:val="21"/>
        </w:rPr>
        <w:t>≥3 位小数（第七部分③），且分级切点须按 W 重划——草案表 3 的 0.43~0.96</w:t>
      </w:r>
      <w:r>
        <w:br/>
      </w:r>
      <w:r>
        <w:rPr>
          <w:rFonts w:ascii="Microsoft YaHei" w:hAnsi="Microsoft YaHei" w:eastAsia="微软雅黑"/>
          <w:b w:val="0"/>
          <w:sz w:val="21"/>
        </w:rPr>
        <w:t>（Dix(2023) Table 8.2 同值）不可沿用，Dix 报告的 0.16~1.0 系其批的读数值域</w:t>
      </w:r>
      <w:r>
        <w:br/>
      </w:r>
      <w:r>
        <w:rPr>
          <w:rFonts w:ascii="Microsoft YaHei" w:hAnsi="Microsoft YaHei" w:eastAsia="微软雅黑"/>
          <w:b w:val="0"/>
          <w:sz w:val="21"/>
        </w:rPr>
        <w:t>（非切点）同样不可平移；其二，对比度支路占比骤降，单独换分母（不加位置</w:t>
      </w:r>
      <w:r>
        <w:br/>
      </w:r>
      <w:r>
        <w:rPr>
          <w:rFonts w:ascii="Microsoft YaHei" w:hAnsi="Microsoft YaHei" w:eastAsia="微软雅黑"/>
          <w:b w:val="0"/>
          <w:sz w:val="21"/>
        </w:rPr>
        <w:t>权重）的判别力实测 ρ = -0.6544，低于批内锚 CCP 的 -0.7623</w:t>
      </w:r>
      <w:r>
        <w:br/>
      </w:r>
      <w:r>
        <w:rPr>
          <w:rFonts w:ascii="Microsoft YaHei" w:hAnsi="Microsoft YaHei" w:eastAsia="微软雅黑"/>
          <w:b w:val="0"/>
          <w:sz w:val="21"/>
        </w:rPr>
        <w:t>——</w:t>
      </w:r>
      <w:r>
        <w:rPr>
          <w:rFonts w:ascii="Microsoft YaHei" w:hAnsi="Microsoft YaHei" w:eastAsia="微软雅黑"/>
          <w:b/>
          <w:sz w:val="21"/>
        </w:rPr>
        <w:t>换分母本身买的是可比性，不是判别力</w:t>
      </w:r>
      <w:r>
        <w:rPr>
          <w:rFonts w:ascii="Microsoft YaHei" w:hAnsi="Microsoft YaHei" w:eastAsia="微软雅黑"/>
          <w:b w:val="0"/>
          <w:sz w:val="21"/>
        </w:rPr>
        <w:t>；判别力由改动二找回。</w:t>
      </w:r>
    </w:p>
    <w:p>
      <w:pPr>
        <w:spacing w:after="80" w:before="120"/>
      </w:pPr>
      <w:r>
        <w:rPr>
          <w:rFonts w:ascii="Microsoft YaHei" w:hAnsi="Microsoft YaHei" w:eastAsia="微软雅黑"/>
          <w:b/>
          <w:sz w:val="22"/>
        </w:rPr>
        <w:t>④ 改动二的动机与贡献：位置盲 → 位置加权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GLCM 对平移不变：斑纹压在板面正中与贴着边缘，CCP 读数相同（位置盲）。</w:t>
      </w:r>
      <w:r>
        <w:br/>
      </w:r>
      <w:r>
        <w:rPr>
          <w:rFonts w:ascii="Microsoft YaHei" w:hAnsi="Microsoft YaHei" w:eastAsia="微软雅黑"/>
          <w:b w:val="0"/>
          <w:sz w:val="21"/>
        </w:rPr>
        <w:t>两处改动逐步叠加的判别力（同批、同预处理、并列平均秩）：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形式（n=115）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ρ vs 人工分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ρ vs 系统分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现行 CCP（批内锚，无位置）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-0.7623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-0.7473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上界分母（无位置）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-0.6544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-0.6123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W_w ＝ 上界分母 + 位置权重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-0.8935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-0.8802</w:t>
            </w:r>
          </w:p>
        </w:tc>
      </w:tr>
    </w:tbl>
    <w:p>
      <w:pPr>
        <w:spacing w:after="0"/>
      </w:pP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位置权重把 |ρ| 由 0.6544 拉到 0.8935（Δ+0.2391），并反超批内锚 CCP（-0.7623）。</w:t>
      </w:r>
      <w:r>
        <w:br/>
      </w:r>
      <w:r>
        <w:rPr>
          <w:rFonts w:ascii="Microsoft YaHei" w:hAnsi="Microsoft YaHei" w:eastAsia="微软雅黑"/>
          <w:b w:val="0"/>
          <w:sz w:val="21"/>
        </w:rPr>
        <w:t>注意：本批受 8-bit 饱和裁剪纠缠（第五部分），三行数字均为临时结论；但"位置项</w:t>
      </w:r>
      <w:r>
        <w:br/>
      </w:r>
      <w:r>
        <w:rPr>
          <w:rFonts w:ascii="Microsoft YaHei" w:hAnsi="Microsoft YaHei" w:eastAsia="微软雅黑"/>
          <w:b w:val="0"/>
          <w:sz w:val="21"/>
        </w:rPr>
        <w:t>承担判别力、分母替换承担可比性"的分工方向与该混杂无关，预期是稳定的。</w:t>
      </w:r>
    </w:p>
    <w:p>
      <w:pPr>
        <w:spacing w:after="80" w:before="120"/>
      </w:pPr>
      <w:r>
        <w:rPr>
          <w:rFonts w:ascii="Microsoft YaHei" w:hAnsi="Microsoft YaHei" w:eastAsia="微软雅黑"/>
          <w:b/>
          <w:sz w:val="22"/>
        </w:rPr>
        <w:t>⑤ 数值不可平移：迁移与配置规则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W 与 CCP 读数不同源（一个分母批依赖、一个是数学常数），不存在普适换算式：</w:t>
      </w:r>
      <w:r>
        <w:br/>
      </w:r>
      <w:r>
        <w:rPr>
          <w:rFonts w:ascii="Microsoft YaHei" w:hAnsi="Microsoft YaHei" w:eastAsia="微软雅黑"/>
          <w:b w:val="0"/>
          <w:sz w:val="21"/>
        </w:rPr>
        <w:t>本批实测 CCP 读数域 [0.6486, 0.9626]，而 W 域 [0.14105, 0.36977]——位置与形状都不同。</w:t>
      </w:r>
      <w:r>
        <w:br/>
      </w:r>
      <w:r>
        <w:rPr>
          <w:rFonts w:ascii="Microsoft YaHei" w:hAnsi="Microsoft YaHei" w:eastAsia="微软雅黑"/>
          <w:b w:val="0"/>
          <w:sz w:val="21"/>
        </w:rPr>
        <w:t>由此的工程规则（GlassApp v1.12，2026-08-03 起）：指标集中 ccp 移除、texture_w</w:t>
      </w:r>
      <w:r>
        <w:br/>
      </w:r>
      <w:r>
        <w:rPr>
          <w:rFonts w:ascii="Microsoft YaHei" w:hAnsi="Microsoft YaHei" w:eastAsia="微软雅黑"/>
          <w:b w:val="0"/>
          <w:sz w:val="21"/>
        </w:rPr>
        <w:t>接任；配置/调参载荷遇旧 ccp 键一律丢弃（REMOVED_INDICATOR_KEYS），好/差参考值</w:t>
      </w:r>
      <w:r>
        <w:br/>
      </w:r>
      <w:r>
        <w:rPr>
          <w:rFonts w:ascii="Microsoft YaHei" w:hAnsi="Microsoft YaHei" w:eastAsia="微软雅黑"/>
          <w:b w:val="0"/>
          <w:sz w:val="21"/>
        </w:rPr>
        <w:t>与分级线</w:t>
      </w:r>
      <w:r>
        <w:rPr>
          <w:rFonts w:ascii="Microsoft YaHei" w:hAnsi="Microsoft YaHei" w:eastAsia="微软雅黑"/>
          <w:b/>
          <w:sz w:val="21"/>
        </w:rPr>
        <w:t>不得按旧刻度平移</w:t>
      </w:r>
      <w:r>
        <w:rPr>
          <w:rFonts w:ascii="Microsoft YaHei" w:hAnsi="Microsoft YaHei" w:eastAsia="微软雅黑"/>
          <w:b w:val="0"/>
          <w:sz w:val="21"/>
        </w:rPr>
        <w:t>，须按 W_w 重新标定。</w:t>
      </w:r>
    </w:p>
    <w:p>
      <w:pPr>
        <w:spacing w:after="80" w:before="120"/>
      </w:pPr>
      <w:r>
        <w:rPr>
          <w:rFonts w:ascii="Microsoft YaHei" w:hAnsi="Microsoft YaHei" w:eastAsia="微软雅黑"/>
          <w:b/>
          <w:sz w:val="22"/>
        </w:rPr>
        <w:t>⑥ 何时仍需报现行 CCP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与草案条文对表、第三方仲裁或送检要求按草案执行时，仍须按草案标定参考样并</w:t>
      </w:r>
      <w:r>
        <w:br/>
      </w:r>
      <w:r>
        <w:rPr>
          <w:rFonts w:ascii="Microsoft YaHei" w:hAnsi="Microsoft YaHei" w:eastAsia="微软雅黑"/>
          <w:b w:val="0"/>
          <w:sz w:val="21"/>
        </w:rPr>
        <w:t>报 CCP——本篇 W_w 为提案指标（非现行条文）。两者可并行报出，不得互替或换算。</w:t>
      </w:r>
    </w:p>
    <w:p>
      <w:pPr>
        <w:spacing w:after="80"/>
      </w:pPr>
      <w:r>
        <w:rPr>
          <w:rFonts w:ascii="Microsoft YaHei" w:hAnsi="Microsoft YaHei" w:eastAsia="微软雅黑"/>
          <w:b w:val="0"/>
          <w:color w:val="606060"/>
          <w:sz w:val="18"/>
        </w:rPr>
        <w:t>本章实测数字出自两份资产：texture_w_ccp/values.json（批内锚实验与前两行判别力，</w:t>
      </w:r>
      <w:r>
        <w:br/>
      </w:r>
      <w:r>
        <w:rPr>
          <w:rFonts w:ascii="Microsoft YaHei" w:hAnsi="Microsoft YaHei" w:eastAsia="微软雅黑"/>
          <w:b w:val="0"/>
          <w:color w:val="606060"/>
          <w:sz w:val="18"/>
        </w:rPr>
        <w:t>由已入库 115 片逐片特征确定性复算、种子固定）；texture_w_doc/values.json</w:t>
      </w:r>
      <w:r>
        <w:br/>
      </w:r>
      <w:r>
        <w:rPr>
          <w:rFonts w:ascii="Microsoft YaHei" w:hAnsi="Microsoft YaHei" w:eastAsia="微软雅黑"/>
          <w:b w:val="0"/>
          <w:color w:val="606060"/>
          <w:sz w:val="18"/>
        </w:rPr>
        <w:t>（W_w 行 ρ 与 W 域，含位置加权，需原图复算）。</w:t>
      </w:r>
    </w:p>
    <w:p>
      <w:pPr>
        <w:spacing w:after="80" w:before="200"/>
      </w:pPr>
      <w:r>
        <w:rPr>
          <w:rFonts w:ascii="Microsoft YaHei" w:hAnsi="Microsoft YaHei" w:eastAsia="微软雅黑"/>
          <w:b/>
          <w:sz w:val="26"/>
        </w:rPr>
        <w:t>九、参数状态清单（如实列示）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项目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状态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Ng=8 / d=1 / 四方向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结构常数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继承现行 CCP，无需标定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w(r)=1−r（切比雪夫）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几何定义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无自由参数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上界 (Ng−1)² = 49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数学常数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闭式，非标定值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上界 (2(Ng−1))⁴/12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数学常数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闭式（Edmundson–Madansky）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最小动态范围 ε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待定（可选）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仪器噪声底性质；未定则条款不激活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分级 A/B/C 限值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待定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经验划线，需 nm 标定+厚度样本集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W 报数精度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≥3 位小数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实测要求，见第七部分③</w:t>
            </w:r>
          </w:p>
        </w:tc>
      </w:tr>
    </w:tbl>
    <w:p>
      <w:pPr>
        <w:spacing w:after="0"/>
      </w:pP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ε 属"仪器噪声底"性质（由无应力样品重复扫描测定，非参考样统计量），且未定值时</w:t>
      </w:r>
      <w:r>
        <w:br/>
      </w:r>
      <w:r>
        <w:rPr>
          <w:rFonts w:ascii="Microsoft YaHei" w:hAnsi="Microsoft YaHei" w:eastAsia="微软雅黑"/>
          <w:b w:val="0"/>
          <w:sz w:val="21"/>
        </w:rPr>
        <w:t>条款不激活、指标照常输出——不存在"缺常数就无法计算"的阻塞。</w:t>
      </w:r>
    </w:p>
    <w:p>
      <w:pPr>
        <w:spacing w:after="80" w:before="200"/>
      </w:pPr>
      <w:r>
        <w:rPr>
          <w:rFonts w:ascii="Microsoft YaHei" w:hAnsi="Microsoft YaHei" w:eastAsia="微软雅黑"/>
          <w:b/>
          <w:sz w:val="26"/>
        </w:rPr>
        <w:t>十、适用边界与局限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· 适用于矩形单片钢化玻璃的评估区域 M；异形板面暂不适用；</w:t>
      </w:r>
      <w:r>
        <w:br/>
      </w:r>
      <w:r>
        <w:rPr>
          <w:rFonts w:ascii="Microsoft YaHei" w:hAnsi="Microsoft YaHei" w:eastAsia="微软雅黑"/>
          <w:b w:val="0"/>
          <w:sz w:val="21"/>
        </w:rPr>
        <w:t>· 定义域与实证域不一致（如实声明）：定义层输入为 M 域（扣 E/H），但第五、六、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七部分两批实证均算在</w:t>
      </w:r>
      <w:r>
        <w:rPr>
          <w:rFonts w:ascii="Microsoft YaHei" w:hAnsi="Microsoft YaHei" w:eastAsia="微软雅黑"/>
          <w:b/>
          <w:sz w:val="21"/>
        </w:rPr>
        <w:t>整片矫正图</w:t>
      </w:r>
      <w:r>
        <w:rPr>
          <w:rFonts w:ascii="Microsoft YaHei" w:hAnsi="Microsoft YaHei" w:eastAsia="微软雅黑"/>
          <w:b w:val="0"/>
          <w:sz w:val="21"/>
        </w:rPr>
        <w:t>上（未扣排除区）。W_w 的量化刻度取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输入域 min/max——换评估域即换刻度即换数，故实证数值不能直接移植到 M 域；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nm 标定样本集到位后须按 M 域几何复核全部实证结论；</w:t>
      </w:r>
      <w:r>
        <w:br/>
      </w:r>
      <w:r>
        <w:rPr>
          <w:rFonts w:ascii="Microsoft YaHei" w:hAnsi="Microsoft YaHei" w:eastAsia="微软雅黑"/>
          <w:b w:val="0"/>
          <w:sz w:val="21"/>
        </w:rPr>
        <w:t>· 空间标定已齐：所用扫描仪 mm/px = 1，故定义第 1 步的 1 px/mm 标准化为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恒等映射且正确，两批实证均在原生分辨率上完成。反过来这构成一条硬约束——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评估前不得对图像做任何降采样，否则 d=1 不再等于 1 mm（早期验证曾因缩放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使 d=1 实为 1.7~3 mm，已修正）；</w:t>
      </w:r>
      <w:r>
        <w:br/>
      </w:r>
      <w:r>
        <w:rPr>
          <w:rFonts w:ascii="Microsoft YaHei" w:hAnsi="Microsoft YaHei" w:eastAsia="微软雅黑"/>
          <w:b w:val="0"/>
          <w:sz w:val="21"/>
        </w:rPr>
        <w:t>· 幅度标定仍缺：gray→nm 未标定，本篇 W 算在 8-bit 强度域。W_w 因逐片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仿射不变而不依赖该标定（这是它相对 X0.95、IsoT 的优势——后两者必须有 nm），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但饱和裁剪是非仿射污染：本批饱和占比中位 5.24%、最高 14.28%，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重斑片高光被削平，且该裁剪与两个纹理分量高度共线（见第五部分）。因此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判别力数值与形式排序都须在 nm 标定、量程不裁剪的数据上重新确立；</w:t>
      </w:r>
      <w:r>
        <w:br/>
      </w:r>
      <w:r>
        <w:rPr>
          <w:rFonts w:ascii="Microsoft YaHei" w:hAnsi="Microsoft YaHei" w:eastAsia="微软雅黑"/>
          <w:b w:val="0"/>
          <w:sz w:val="21"/>
        </w:rPr>
        <w:t>· 绝对数学刻度不等于绝对质量含义：理论上界作分母消除了标定常数，但没有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消除划线需求。合成的平凡图案（平滑渐变、单周期正弦等）W 可落到产线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分布的上端——根因是逐片 min/max 量化会把微幅平滑渐变拉满量化级。因此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第六部分的分布形态不能直接当作划线依据；</w:t>
      </w:r>
      <w:r>
        <w:br/>
      </w:r>
      <w:r>
        <w:rPr>
          <w:rFonts w:ascii="Microsoft YaHei" w:hAnsi="Microsoft YaHei" w:eastAsia="微软雅黑"/>
          <w:b w:val="0"/>
          <w:sz w:val="21"/>
        </w:rPr>
        <w:t>· 可信区间是分段的：中高饱和段（差片与中等片）有"真识别"证据，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低饱和段（好片之间）指标基本失效——用于挑差片有据，用于区分高端片无据；</w:t>
      </w:r>
      <w:r>
        <w:br/>
      </w:r>
      <w:r>
        <w:rPr>
          <w:rFonts w:ascii="Microsoft YaHei" w:hAnsi="Microsoft YaHei" w:eastAsia="微软雅黑"/>
          <w:b w:val="0"/>
          <w:sz w:val="21"/>
        </w:rPr>
        <w:t>· 名义"两分量各占 ½"不成立：对比度支路对 W 方差的贡献不足 1%，保留它是因为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实测能小幅但显著地改善排序，并非承担了一半权重；</w:t>
      </w:r>
      <w:r>
        <w:br/>
      </w:r>
      <w:r>
        <w:rPr>
          <w:rFonts w:ascii="Microsoft YaHei" w:hAnsi="Microsoft YaHei" w:eastAsia="微软雅黑"/>
          <w:b w:val="0"/>
          <w:sz w:val="21"/>
        </w:rPr>
        <w:t>· 报数精度不得低于 3 位小数，否则对比度支路的作用不可见（见第七部分③）；</w:t>
      </w:r>
      <w:r>
        <w:br/>
      </w:r>
      <w:r>
        <w:rPr>
          <w:rFonts w:ascii="Microsoft YaHei" w:hAnsi="Microsoft YaHei" w:eastAsia="微软雅黑"/>
          <w:b w:val="0"/>
          <w:sz w:val="21"/>
        </w:rPr>
        <w:t>· 步距 d 的正式选定应在 nm 标定数据上重做——实测判别力在 d≈20~50 mm 更高，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本文件取 d=1 mm 是因为该优势小于饱和混杂的量级，证据不足以支撑改动；</w:t>
      </w:r>
      <w:r>
        <w:br/>
      </w:r>
      <w:r>
        <w:rPr>
          <w:rFonts w:ascii="Microsoft YaHei" w:hAnsi="Microsoft YaHei" w:eastAsia="微软雅黑"/>
          <w:b w:val="0"/>
          <w:sz w:val="21"/>
        </w:rPr>
        <w:t>· 位置维度的准确性需专项 A/B 标注验证（见第五部分局限）；</w:t>
      </w:r>
      <w:r>
        <w:br/>
      </w:r>
      <w:r>
        <w:rPr>
          <w:rFonts w:ascii="Microsoft YaHei" w:hAnsi="Microsoft YaHei" w:eastAsia="微软雅黑"/>
          <w:b w:val="0"/>
          <w:sz w:val="21"/>
        </w:rPr>
        <w:t>· W_w 与现行 CCP 一样是无量纲指数：其客观性来自"对 nm 物理场的确定性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泛函 ＋ 全链条常数固定"，而非自身携带物理单位。</w:t>
      </w:r>
    </w:p>
    <w:p>
      <w:pPr>
        <w:spacing w:after="80"/>
      </w:pPr>
      <w:r>
        <w:rPr>
          <w:rFonts w:ascii="Microsoft YaHei" w:hAnsi="Microsoft YaHei" w:eastAsia="微软雅黑"/>
          <w:b w:val="0"/>
          <w:color w:val="606060"/>
          <w:sz w:val="18"/>
        </w:rPr>
        <w:t>文档版本 V1.5（2026-08-05）。参考实现 tools/metrics.py::texture_w；单测</w:t>
      </w:r>
      <w:r>
        <w:br/>
      </w:r>
      <w:r>
        <w:rPr>
          <w:rFonts w:ascii="Microsoft YaHei" w:hAnsi="Microsoft YaHei" w:eastAsia="微软雅黑"/>
          <w:b w:val="0"/>
          <w:color w:val="606060"/>
          <w:sz w:val="18"/>
        </w:rPr>
        <w:t>tests/test_metrics.py；资产 data/derived/texture_w_doc,field,diag,ccp 四份（图文同源）。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