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0A0E18"/>
        </w:rPr>
        <w:t xml:space="preserve">Software Requirements Specification</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6827"/>
      </w:tblGrid>
      <w:tr>
        <w:trPr>
          <w:trHeight w:val="366" w:hRule="atLeast"/>
        </w:trPr>
        <w:tc>
          <w:tcPr>
            <w:tcW w:w="2201" w:type="dxa"/>
            <w:shd w:val="clear" w:color="auto" w:fill="0A0E18"/>
          </w:tcPr>
          <w:p>
            <w:pPr>
              <w:pStyle w:val="TableParagraph"/>
              <w:spacing w:before="81"/>
              <w:rPr>
                <w:b/>
                <w:sz w:val="18"/>
              </w:rPr>
            </w:pPr>
            <w:r>
              <w:rPr>
                <w:b/>
                <w:color w:val="FFFFFF"/>
                <w:sz w:val="18"/>
              </w:rPr>
              <w:t xml:space="preserve">Field</w:t>
            </w:r>
          </w:p>
        </w:tc>
        <w:tc>
          <w:tcPr>
            <w:tcW w:w="6827" w:type="dxa"/>
            <w:shd w:val="clear" w:color="auto" w:fill="0A0E18"/>
          </w:tcPr>
          <w:p>
            <w:pPr>
              <w:pStyle w:val="TableParagraph"/>
              <w:spacing w:before="81"/>
              <w:ind w:left="98"/>
              <w:rPr>
                <w:b/>
                <w:sz w:val="18"/>
              </w:rPr>
            </w:pPr>
            <w:r>
              <w:rPr>
                <w:b/>
                <w:color w:val="FFFFFF"/>
                <w:sz w:val="18"/>
              </w:rPr>
              <w:t xml:space="preserve">This example</w:t>
            </w:r>
          </w:p>
        </w:tc>
      </w:tr>
      <w:tr>
        <w:trPr>
          <w:cantSplit/>
          <w:trHeight w:val="580" w:hRule="atLeast"/>
        </w:trPr>
        <w:tc>
          <w:tcPr>
            <w:tcW w:w="2201" w:type="dxa"/>
          </w:tcPr>
          <w:p>
            <w:pPr>
              <w:pStyle w:val="TableParagraph"/>
              <w:rPr>
                <w:sz w:val="18"/>
              </w:rPr>
            </w:pPr>
            <w:r>
              <w:rPr>
                <w:color w:val="0A0E18"/>
                <w:sz w:val="18"/>
              </w:rPr>
              <w:t xml:space="preserve">Team name</w:t>
            </w:r>
          </w:p>
        </w:tc>
        <w:tc>
          <w:tcPr>
            <w:tcW w:w="6827" w:type="dxa"/>
          </w:tcPr>
          <w:p>
            <w:pPr>
              <w:pStyle w:val="TableParagraph"/>
              <w:spacing w:before="67"/>
              <w:ind w:left="97"/>
              <w:rPr>
                <w:rFonts w:ascii="Calibri"/>
                <w:b/>
                <w:sz w:val="32"/>
              </w:rPr>
            </w:pPr>
            <w:r>
              <w:rPr>
                <w:rFonts w:ascii="Calibri" w:hAnsi="Calibri"/>
                <w:b/>
                <w:color w:val="0A0E18"/>
                <w:sz w:val="32"/>
              </w:rPr>
              <w:t xml:space="preserve">Viounique</w:t>
            </w:r>
          </w:p>
        </w:tc>
      </w:tr>
      <w:tr>
        <w:trPr>
          <w:cantSplit/>
          <w:trHeight w:val="580" w:hRule="atLeast"/>
        </w:trPr>
        <w:tc>
          <w:tcPr>
            <w:tcW w:w="2201" w:type="dxa"/>
          </w:tcPr>
          <w:p>
            <w:pPr>
              <w:pStyle w:val="TableParagraph"/>
              <w:rPr>
                <w:sz w:val="18"/>
              </w:rPr>
            </w:pPr>
            <w:r>
              <w:rPr>
                <w:color w:val="0A0E18"/>
                <w:sz w:val="18"/>
              </w:rPr>
              <w:t xml:space="preserve">Project title</w:t>
            </w:r>
          </w:p>
        </w:tc>
        <w:tc>
          <w:tcPr>
            <w:tcW w:w="6827" w:type="dxa"/>
          </w:tcPr>
          <w:p>
            <w:pPr>
              <w:pStyle w:val="TableParagraph"/>
              <w:spacing w:before="67"/>
              <w:ind w:left="97"/>
              <w:rPr>
                <w:rFonts w:ascii="Calibri"/>
                <w:b/>
                <w:sz w:val="32"/>
              </w:rPr>
            </w:pPr>
            <w:r>
              <w:rPr>
                <w:rFonts w:ascii="Calibri" w:hAnsi="Calibri"/>
                <w:b/>
                <w:color w:val="0A0E18"/>
                <w:sz w:val="32"/>
              </w:rPr>
              <w:t xml:space="preserve">Assistance application for Disasters</w:t>
            </w:r>
          </w:p>
        </w:tc>
      </w:tr>
      <w:tr>
        <w:trPr>
          <w:cantSplit/>
          <w:trHeight w:val="1173" w:hRule="atLeast"/>
        </w:trPr>
        <w:tc>
          <w:tcPr>
            <w:tcW w:w="2201" w:type="dxa"/>
          </w:tcPr>
          <w:p>
            <w:pPr>
              <w:pStyle w:val="TableParagraph"/>
              <w:rPr>
                <w:sz w:val="18"/>
              </w:rPr>
            </w:pPr>
            <w:r>
              <w:rPr>
                <w:color w:val="0A0E18"/>
                <w:sz w:val="18"/>
              </w:rPr>
              <w:t xml:space="preserve">SDLC chosen in M1 + reason</w:t>
            </w:r>
          </w:p>
        </w:tc>
        <w:tc>
          <w:tcPr>
            <w:tcW w:w="6827" w:type="dxa"/>
          </w:tcPr>
          <w:p>
            <w:pPr>
              <w:pStyle w:val="TableParagraph"/>
              <w:spacing w:line="223" w:lineRule="auto" w:before="88"/>
              <w:ind w:left="97"/>
              <w:rPr>
                <w:rFonts w:ascii="Calibri"/>
                <w:b/>
                <w:sz w:val="26"/>
              </w:rPr>
            </w:pPr>
            <w:r>
              <w:rPr>
                <w:rFonts w:ascii="Calibri" w:hAnsi="Calibri"/>
                <w:b/>
                <w:color w:val="0A0E18"/>
                <w:sz w:val="24"/>
              </w:rPr>
              <w:t xml:space="preserve">We selected the Agile SDLC for its flexibility to handle evolving requirements and support continuous future development. Priorities are re-ordered each sprint (MoSCoW) while the Must set stays stable.</w:t>
            </w:r>
          </w:p>
        </w:tc>
      </w:tr>
      <w:tr>
        <w:trPr>
          <w:cantSplit/>
          <w:trHeight w:val="581" w:hRule="atLeast"/>
        </w:trPr>
        <w:tc>
          <w:tcPr>
            <w:tcW w:w="2201" w:type="dxa"/>
          </w:tcPr>
          <w:p>
            <w:pPr>
              <w:pStyle w:val="TableParagraph"/>
              <w:rPr>
                <w:sz w:val="18"/>
              </w:rPr>
            </w:pPr>
            <w:r>
              <w:rPr>
                <w:color w:val="0A0E18"/>
                <w:sz w:val="18"/>
              </w:rPr>
              <w:t xml:space="preserve">Date / version</w:t>
            </w:r>
          </w:p>
        </w:tc>
        <w:tc>
          <w:tcPr>
            <w:tcW w:w="6827" w:type="dxa"/>
          </w:tcPr>
          <w:p>
            <w:pPr>
              <w:pStyle w:val="TableParagraph"/>
              <w:spacing w:before="67"/>
              <w:ind w:left="97"/>
              <w:rPr>
                <w:rFonts w:ascii="Calibri"/>
                <w:b/>
                <w:sz w:val="32"/>
              </w:rPr>
            </w:pPr>
            <w:r>
              <w:rPr>
                <w:rFonts w:ascii="Calibri" w:hAnsi="Calibri"/>
                <w:b/>
                <w:color w:val="0A0E18"/>
                <w:sz w:val="28"/>
              </w:rPr>
              <w:t xml:space="preserve">October 5, 2026 — v2.0 (revises v1.0 of September 4, 2026)</w:t>
            </w:r>
          </w:p>
        </w:tc>
      </w:tr>
      <w:tr>
        <w:trPr>
          <w:cantSplit/>
          <w:trHeight w:val="450" w:hRule="atLeast"/>
        </w:trPr>
        <w:tc>
          <w:tcPr>
            <w:tcW w:w="2201" w:type="dxa"/>
          </w:tcPr>
          <w:p>
            <w:pPr>
              <w:pStyle w:val="TableParagraph"/>
              <w:rPr>
                <w:sz w:val="18"/>
              </w:rPr>
            </w:pPr>
            <w:r>
              <w:rPr>
                <w:color w:val="0A0E18"/>
                <w:sz w:val="18"/>
              </w:rPr>
              <w:t xml:space="preserve">GitHub repo</w:t>
            </w:r>
          </w:p>
        </w:tc>
        <w:tc>
          <w:tcPr>
            <w:tcW w:w="6827" w:type="dxa"/>
          </w:tcPr>
          <w:p>
            <w:pPr>
              <w:pStyle w:val="TableParagraph"/>
              <w:ind w:left="97"/>
              <w:rPr>
                <w:sz w:val="20"/>
              </w:rPr>
            </w:pPr>
            <w:hyperlink r:id="rId5">
              <w:r>
                <w:rPr>
                  <w:color w:val="0A0E18"/>
                  <w:sz w:val="20"/>
                </w:rPr>
                <w:t>https://github.com/Viounique</w:t>
              </w:r>
            </w:hyperlink>
          </w:p>
        </w:tc>
      </w:tr>
    </w:tbl>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Introduction</w:t>
      </w:r>
      <w:r>
        <w:rPr>
          <w:color w:val="0A0E18"/>
          <w:u w:val="single" w:color="2C5BFF"/>
        </w:rPr>
        <w:tab/>
      </w: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Purpose and scope</w:t>
      </w:r>
    </w:p>
    <w:p>
      <w:pPr>
        <w:spacing w:before="223"/>
        <w:ind w:left="165" w:right="165" w:firstLine="0"/>
        <w:jc w:val="both"/>
        <w:rPr>
          <w:sz w:val="26"/>
        </w:rPr>
      </w:pPr>
      <w:r>
        <w:rPr>
          <w:color w:val="0A0E18"/>
          <w:sz w:val="26"/>
        </w:rPr>
        <w:t xml:space="preserve">In 2025, Myanmar was struck by catastrophic flooding driven by intense monsoon rains and regional cyclones. Low-lying river basins and coastal regions were submerged, leaving tens of thousands of residents trapped, critical infrastructure damaged, and communication networks severed. Rescue agencies struggled to locate victims in urgent need and distribute life-saving supplies efficiently.</w:t>
      </w:r>
    </w:p>
    <w:p>
      <w:pPr>
        <w:spacing w:before="223"/>
        <w:ind w:left="165" w:right="165" w:firstLine="0"/>
        <w:jc w:val="both"/>
        <w:rPr>
          <w:sz w:val="26"/>
        </w:rPr>
      </w:pPr>
      <w:r>
        <w:rPr>
          <w:color w:val="0A0E18"/>
          <w:sz w:val="26"/>
        </w:rPr>
        <w:t xml:space="preserve">In 2025–2026, Thailand faced severe, recurring floods across both northern river basins and southern urban hubs. Densely populated communities and remote mountain villages were suddenly cut off by flash floods and mudslides. Emergency responders were overwhelmed by fragmented, delayed reports, making it nearly impossible to prioritize vulnerable populations such as the bedridden, elderly, and infants.</w:t>
      </w:r>
    </w:p>
    <w:p>
      <w:pPr>
        <w:spacing w:before="223"/>
        <w:ind w:left="165" w:right="165" w:firstLine="0"/>
        <w:jc w:val="both"/>
        <w:rPr>
          <w:sz w:val="26"/>
        </w:rPr>
      </w:pPr>
      <w:r>
        <w:rPr>
          <w:color w:val="0A0E18"/>
          <w:sz w:val="26"/>
        </w:rPr>
        <w:t xml:space="preserve">These regional disasters reveal a critical, shared vulnerability: the lack of a unified, intelligent system for emergency reporting and crisis coordination. Victims are unable to send real-time location data or specify special care needs, coordinators lack live operational visibility, and rescue teams are forced to deploy blindly. Precious hours are lost, and lives are endangered simply because critical information fails to flow when it is needed most.</w:t>
      </w:r>
    </w:p>
    <w:p>
      <w:pPr>
        <w:spacing w:before="161"/>
        <w:ind w:left="165" w:right="0" w:firstLine="0"/>
        <w:jc w:val="left"/>
        <w:rPr>
          <w:sz w:val="20"/>
        </w:rPr>
      </w:pPr>
      <w:r>
        <w:rPr>
          <w:b/>
          <w:color w:val="0A0E18"/>
          <w:sz w:val="20"/>
        </w:rPr>
        <w:t xml:space="preserve">Purpose of this document.</w:t>
      </w:r>
      <w:r>
        <w:rPr>
          <w:color w:val="0A0E18"/>
          <w:sz w:val="20"/>
        </w:rPr>
        <w:t xml:space="preserve"> To specify what the Emergency Assistance System must do — first for the MVP (Must requirements), then for later iterations — in a form that can be designed, prototyped and tested. In one sentence: the system converts victims’ distress requests into a prioritised, real-time operational map for coordinators and rescue teams.</w:t>
      </w:r>
    </w:p>
    <w:p>
      <w:pPr>
        <w:spacing w:before="161"/>
        <w:ind w:left="165" w:right="0" w:firstLine="0"/>
        <w:jc w:val="left"/>
        <w:rPr>
          <w:sz w:val="20"/>
        </w:rPr>
      </w:pPr>
      <w:r>
        <w:rPr>
          <w:b/>
          <w:color w:val="0A0E18"/>
          <w:sz w:val="20"/>
        </w:rPr>
        <w:t xml:space="preserve">MVP success measures</w:t>
      </w:r>
      <w:r>
        <w:rPr>
          <w:color w:val="0A0E18"/>
          <w:sz w:val="20"/>
        </w:rPr>
        <w:t xml:space="preserve"> (every one is numeric and checked in §3–§4):</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color w:val="0A0E18"/>
          <w:sz w:val="20"/>
        </w:rPr>
        <w:t xml:space="preserve">A first-time victim submits a complete request (GPS + emergency type) in ≤ 45 s (NFR-3).</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color w:val="0A0E18"/>
          <w:sz w:val="20"/>
        </w:rPr>
        <w:t xml:space="preserve">A request made offline reaches the server within 60 s of reconnection, with 0 requests lost (AC-2.2, NFR-4).</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color w:val="0A0E18"/>
          <w:sz w:val="20"/>
        </w:rPr>
        <w:t xml:space="preserve">A new request appears on the coordinator’s map within 10 s (NFR-7), and 100% of requests with a care flag are scored Red (AC-4.1).</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color w:val="0A0E18"/>
          <w:sz w:val="20"/>
        </w:rPr>
        <w:t xml:space="preserve">A coordinator can verify a case by phone and record its status from the same screen (AC-5.1, AC-5.2).</w:t>
      </w:r>
    </w:p>
    <w:p>
      <w:pPr>
        <w:keepNext/>
        <w:spacing w:before="161"/>
        <w:ind w:left="165" w:right="0" w:firstLine="0"/>
        <w:jc w:val="left"/>
        <w:rPr>
          <w:sz w:val="20"/>
        </w:rPr>
      </w:pPr>
      <w:r>
        <w:rPr>
          <w:b/>
          <w:color w:val="0A0E18"/>
          <w:sz w:val="20"/>
        </w:rPr>
        <w:t xml:space="preserve">Problem register</w:t>
      </w:r>
      <w:r>
        <w:rPr>
          <w:color w:val="0A0E18"/>
          <w:sz w:val="20"/>
        </w:rPr>
        <w:t xml:space="preserve"> — the numbered pains that every requirement traces back to:</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
        <w:gridCol w:w="3900"/>
        <w:gridCol w:w="1500"/>
        <w:gridCol w:w="1658"/>
        <w:gridCol w:w="1350"/>
      </w:tblGrid>
      <w:tr>
        <w:trPr>
          <w:cantSplit/>
          <w:trHeight w:val="366" w:hRule="atLeast"/>
          <w:tblHeader/>
        </w:trPr>
        <w:tc>
          <w:tcPr>
            <w:tcW w:w="620" w:type="dxa"/>
            <w:shd w:val="clear" w:color="auto" w:fill="0A0E18"/>
          </w:tcPr>
          <w:p>
            <w:pPr>
              <w:pStyle w:val="TableParagraph"/>
              <w:spacing w:before="81"/>
              <w:rPr>
                <w:b/>
                <w:sz w:val="18"/>
              </w:rPr>
            </w:pPr>
            <w:r>
              <w:rPr>
                <w:b/>
                <w:color w:val="FFFFFF"/>
                <w:sz w:val="18"/>
              </w:rPr>
              <w:t xml:space="preserve">ID</w:t>
            </w:r>
          </w:p>
        </w:tc>
        <w:tc>
          <w:tcPr>
            <w:tcW w:w="3900" w:type="dxa"/>
            <w:shd w:val="clear" w:color="auto" w:fill="0A0E18"/>
          </w:tcPr>
          <w:p>
            <w:pPr>
              <w:pStyle w:val="TableParagraph"/>
              <w:spacing w:before="81"/>
              <w:ind w:left="98"/>
              <w:rPr>
                <w:b/>
                <w:sz w:val="18"/>
              </w:rPr>
            </w:pPr>
            <w:r>
              <w:rPr>
                <w:b/>
                <w:color w:val="FFFFFF"/>
                <w:sz w:val="18"/>
              </w:rPr>
              <w:t xml:space="preserve">Pain observed</w:t>
            </w:r>
          </w:p>
        </w:tc>
        <w:tc>
          <w:tcPr>
            <w:tcW w:w="1500" w:type="dxa"/>
            <w:shd w:val="clear" w:color="auto" w:fill="0A0E18"/>
          </w:tcPr>
          <w:p>
            <w:pPr>
              <w:pStyle w:val="TableParagraph"/>
              <w:spacing w:before="81"/>
              <w:ind w:left="98"/>
              <w:rPr>
                <w:b/>
                <w:sz w:val="18"/>
              </w:rPr>
            </w:pPr>
            <w:r>
              <w:rPr>
                <w:b/>
                <w:color w:val="FFFFFF"/>
                <w:sz w:val="18"/>
              </w:rPr>
              <w:t xml:space="preserve">Who feels it</w:t>
            </w:r>
          </w:p>
        </w:tc>
        <w:tc>
          <w:tcPr>
            <w:tcW w:w="1658" w:type="dxa"/>
            <w:shd w:val="clear" w:color="auto" w:fill="0A0E18"/>
          </w:tcPr>
          <w:p>
            <w:pPr>
              <w:pStyle w:val="TableParagraph"/>
              <w:spacing w:before="81"/>
              <w:ind w:left="98"/>
              <w:rPr>
                <w:b/>
                <w:sz w:val="18"/>
              </w:rPr>
            </w:pPr>
            <w:r>
              <w:rPr>
                <w:b/>
                <w:color w:val="FFFFFF"/>
                <w:sz w:val="18"/>
              </w:rPr>
              <w:t xml:space="preserve">Source</w:t>
            </w:r>
          </w:p>
        </w:tc>
        <w:tc>
          <w:tcPr>
            <w:tcW w:w="1350" w:type="dxa"/>
            <w:shd w:val="clear" w:color="auto" w:fill="0A0E18"/>
          </w:tcPr>
          <w:p>
            <w:pPr>
              <w:pStyle w:val="TableParagraph"/>
              <w:spacing w:before="81"/>
              <w:ind w:left="98"/>
              <w:rPr>
                <w:b/>
                <w:sz w:val="18"/>
              </w:rPr>
            </w:pPr>
            <w:r>
              <w:rPr>
                <w:b/>
                <w:color w:val="FFFFFF"/>
                <w:sz w:val="18"/>
              </w:rPr>
              <w:t xml:space="preserve">Addressed by</w:t>
            </w:r>
          </w:p>
        </w:tc>
      </w:tr>
      <w:tr>
        <w:trPr>
          <w:cantSplit/>
          <w:trHeight w:val="400" w:hRule="atLeast"/>
        </w:trPr>
        <w:tc>
          <w:tcPr>
            <w:tcW w:w="620" w:type="dxa"/>
          </w:tcPr>
          <w:p>
            <w:pPr>
              <w:pStyle w:val="TableParagraph"/>
              <w:spacing w:before="60" w:after="40"/>
              <w:rPr>
                <w:sz w:val="18"/>
              </w:rPr>
            </w:pPr>
            <w:r>
              <w:rPr>
                <w:color w:val="0A0E18"/>
                <w:sz w:val="18"/>
              </w:rPr>
              <w:t xml:space="preserve">P1</w:t>
            </w:r>
          </w:p>
        </w:tc>
        <w:tc>
          <w:tcPr>
            <w:tcW w:w="3900" w:type="dxa"/>
          </w:tcPr>
          <w:p>
            <w:pPr>
              <w:pStyle w:val="TableParagraph"/>
              <w:spacing w:before="60" w:after="40"/>
              <w:ind w:left="98" w:right="89"/>
              <w:rPr>
                <w:sz w:val="18"/>
              </w:rPr>
            </w:pPr>
            <w:r>
              <w:rPr>
                <w:color w:val="0A0E18"/>
                <w:sz w:val="18"/>
              </w:rPr>
              <w:t xml:space="preserve">Victims cannot describe their exact location by phone, or lose signal before finishing complex forms; rescuers miss their whereabouts.</w:t>
            </w:r>
          </w:p>
        </w:tc>
        <w:tc>
          <w:tcPr>
            <w:tcW w:w="1500" w:type="dxa"/>
          </w:tcPr>
          <w:p>
            <w:pPr>
              <w:pStyle w:val="TableParagraph"/>
              <w:spacing w:before="60" w:after="40"/>
              <w:ind w:left="98" w:right="89"/>
              <w:rPr>
                <w:sz w:val="18"/>
              </w:rPr>
            </w:pPr>
            <w:r>
              <w:rPr>
                <w:color w:val="0A0E18"/>
                <w:sz w:val="18"/>
              </w:rPr>
              <w:t xml:space="preserve">Victim</w:t>
            </w:r>
          </w:p>
        </w:tc>
        <w:tc>
          <w:tcPr>
            <w:tcW w:w="1658" w:type="dxa"/>
          </w:tcPr>
          <w:p>
            <w:pPr>
              <w:pStyle w:val="TableParagraph"/>
              <w:spacing w:before="60" w:after="40"/>
              <w:ind w:left="98" w:right="89"/>
              <w:rPr>
                <w:sz w:val="18"/>
              </w:rPr>
            </w:pPr>
            <w:r>
              <w:rPr>
                <w:color w:val="0A0E18"/>
                <w:sz w:val="18"/>
              </w:rPr>
              <w:t xml:space="preserve">§1.1; stakeholder table</w:t>
            </w:r>
          </w:p>
        </w:tc>
        <w:tc>
          <w:tcPr>
            <w:tcW w:w="1350" w:type="dxa"/>
          </w:tcPr>
          <w:p>
            <w:pPr>
              <w:pStyle w:val="TableParagraph"/>
              <w:spacing w:before="60" w:after="40"/>
              <w:ind w:left="98" w:right="89"/>
              <w:rPr>
                <w:sz w:val="18"/>
              </w:rPr>
            </w:pPr>
            <w:r>
              <w:rPr>
                <w:color w:val="0A0E18"/>
                <w:sz w:val="18"/>
              </w:rPr>
              <w:t xml:space="preserve">FR-1</w:t>
            </w:r>
          </w:p>
        </w:tc>
      </w:tr>
      <w:tr>
        <w:trPr>
          <w:cantSplit/>
          <w:trHeight w:val="400" w:hRule="atLeast"/>
        </w:trPr>
        <w:tc>
          <w:tcPr>
            <w:tcW w:w="620" w:type="dxa"/>
          </w:tcPr>
          <w:p>
            <w:pPr>
              <w:pStyle w:val="TableParagraph"/>
              <w:spacing w:before="60" w:after="40"/>
              <w:rPr>
                <w:sz w:val="18"/>
              </w:rPr>
            </w:pPr>
            <w:r>
              <w:rPr>
                <w:color w:val="0A0E18"/>
                <w:sz w:val="18"/>
              </w:rPr>
              <w:t xml:space="preserve">P2</w:t>
            </w:r>
          </w:p>
        </w:tc>
        <w:tc>
          <w:tcPr>
            <w:tcW w:w="3900" w:type="dxa"/>
          </w:tcPr>
          <w:p>
            <w:pPr>
              <w:pStyle w:val="TableParagraph"/>
              <w:spacing w:before="60" w:after="40"/>
              <w:ind w:left="98" w:right="89"/>
              <w:rPr>
                <w:sz w:val="18"/>
              </w:rPr>
            </w:pPr>
            <w:r>
              <w:rPr>
                <w:color w:val="0A0E18"/>
                <w:sz w:val="18"/>
              </w:rPr>
              <w:t xml:space="preserve">Unstable networks make online forms fail silently; victims never learn that their call for help was lost.</w:t>
            </w:r>
          </w:p>
        </w:tc>
        <w:tc>
          <w:tcPr>
            <w:tcW w:w="1500" w:type="dxa"/>
          </w:tcPr>
          <w:p>
            <w:pPr>
              <w:pStyle w:val="TableParagraph"/>
              <w:spacing w:before="60" w:after="40"/>
              <w:ind w:left="98" w:right="89"/>
              <w:rPr>
                <w:sz w:val="18"/>
              </w:rPr>
            </w:pPr>
            <w:r>
              <w:rPr>
                <w:color w:val="0A0E18"/>
                <w:sz w:val="18"/>
              </w:rPr>
              <w:t xml:space="preserve">Victim</w:t>
            </w:r>
          </w:p>
        </w:tc>
        <w:tc>
          <w:tcPr>
            <w:tcW w:w="1658" w:type="dxa"/>
          </w:tcPr>
          <w:p>
            <w:pPr>
              <w:pStyle w:val="TableParagraph"/>
              <w:spacing w:before="60" w:after="40"/>
              <w:ind w:left="98" w:right="89"/>
              <w:rPr>
                <w:sz w:val="18"/>
              </w:rPr>
            </w:pPr>
            <w:r>
              <w:rPr>
                <w:color w:val="0A0E18"/>
                <w:sz w:val="18"/>
              </w:rPr>
              <w:t xml:space="preserve">§1.1; stakeholder table</w:t>
            </w:r>
          </w:p>
        </w:tc>
        <w:tc>
          <w:tcPr>
            <w:tcW w:w="1350" w:type="dxa"/>
          </w:tcPr>
          <w:p>
            <w:pPr>
              <w:pStyle w:val="TableParagraph"/>
              <w:spacing w:before="60" w:after="40"/>
              <w:ind w:left="98" w:right="89"/>
              <w:rPr>
                <w:sz w:val="18"/>
              </w:rPr>
            </w:pPr>
            <w:r>
              <w:rPr>
                <w:color w:val="0A0E18"/>
                <w:sz w:val="18"/>
              </w:rPr>
              <w:t xml:space="preserve">FR-2</w:t>
            </w:r>
          </w:p>
        </w:tc>
      </w:tr>
      <w:tr>
        <w:trPr>
          <w:cantSplit/>
          <w:trHeight w:val="400" w:hRule="atLeast"/>
        </w:trPr>
        <w:tc>
          <w:tcPr>
            <w:tcW w:w="620" w:type="dxa"/>
          </w:tcPr>
          <w:p>
            <w:pPr>
              <w:pStyle w:val="TableParagraph"/>
              <w:spacing w:before="60" w:after="40"/>
              <w:rPr>
                <w:sz w:val="18"/>
              </w:rPr>
            </w:pPr>
            <w:r>
              <w:rPr>
                <w:color w:val="0A0E18"/>
                <w:sz w:val="18"/>
              </w:rPr>
              <w:t xml:space="preserve">P3</w:t>
            </w:r>
          </w:p>
        </w:tc>
        <w:tc>
          <w:tcPr>
            <w:tcW w:w="3900" w:type="dxa"/>
          </w:tcPr>
          <w:p>
            <w:pPr>
              <w:pStyle w:val="TableParagraph"/>
              <w:spacing w:before="60" w:after="40"/>
              <w:ind w:left="98" w:right="89"/>
              <w:rPr>
                <w:sz w:val="18"/>
              </w:rPr>
            </w:pPr>
            <w:r>
              <w:rPr>
                <w:color w:val="0A0E18"/>
                <w:sz w:val="18"/>
              </w:rPr>
              <w:t xml:space="preserve">Coordinators get fragmented reports from many channels with no spatial context; affected clusters are hard to see.</w:t>
            </w:r>
          </w:p>
        </w:tc>
        <w:tc>
          <w:tcPr>
            <w:tcW w:w="1500" w:type="dxa"/>
          </w:tcPr>
          <w:p>
            <w:pPr>
              <w:pStyle w:val="TableParagraph"/>
              <w:spacing w:before="60" w:after="40"/>
              <w:ind w:left="98" w:right="89"/>
              <w:rPr>
                <w:sz w:val="18"/>
              </w:rPr>
            </w:pPr>
            <w:r>
              <w:rPr>
                <w:color w:val="0A0E18"/>
                <w:sz w:val="18"/>
              </w:rPr>
              <w:t xml:space="preserve">Coordinator</w:t>
            </w:r>
          </w:p>
        </w:tc>
        <w:tc>
          <w:tcPr>
            <w:tcW w:w="1658" w:type="dxa"/>
          </w:tcPr>
          <w:p>
            <w:pPr>
              <w:pStyle w:val="TableParagraph"/>
              <w:spacing w:before="60" w:after="40"/>
              <w:ind w:left="98" w:right="89"/>
              <w:rPr>
                <w:sz w:val="18"/>
              </w:rPr>
            </w:pPr>
            <w:r>
              <w:rPr>
                <w:color w:val="0A0E18"/>
                <w:sz w:val="18"/>
              </w:rPr>
              <w:t xml:space="preserve">§1.1; stakeholder table</w:t>
            </w:r>
          </w:p>
        </w:tc>
        <w:tc>
          <w:tcPr>
            <w:tcW w:w="1350" w:type="dxa"/>
          </w:tcPr>
          <w:p>
            <w:pPr>
              <w:pStyle w:val="TableParagraph"/>
              <w:spacing w:before="60" w:after="40"/>
              <w:ind w:left="98" w:right="89"/>
              <w:rPr>
                <w:sz w:val="18"/>
              </w:rPr>
            </w:pPr>
            <w:r>
              <w:rPr>
                <w:color w:val="0A0E18"/>
                <w:sz w:val="18"/>
              </w:rPr>
              <w:t xml:space="preserve">FR-3</w:t>
            </w:r>
          </w:p>
        </w:tc>
      </w:tr>
      <w:tr>
        <w:trPr>
          <w:cantSplit/>
          <w:trHeight w:val="400" w:hRule="atLeast"/>
        </w:trPr>
        <w:tc>
          <w:tcPr>
            <w:tcW w:w="620" w:type="dxa"/>
          </w:tcPr>
          <w:p>
            <w:pPr>
              <w:pStyle w:val="TableParagraph"/>
              <w:spacing w:before="60" w:after="40"/>
              <w:rPr>
                <w:sz w:val="18"/>
              </w:rPr>
            </w:pPr>
            <w:r>
              <w:rPr>
                <w:color w:val="0A0E18"/>
                <w:sz w:val="18"/>
              </w:rPr>
              <w:t xml:space="preserve">P4</w:t>
            </w:r>
          </w:p>
        </w:tc>
        <w:tc>
          <w:tcPr>
            <w:tcW w:w="3900" w:type="dxa"/>
          </w:tcPr>
          <w:p>
            <w:pPr>
              <w:pStyle w:val="TableParagraph"/>
              <w:spacing w:before="60" w:after="40"/>
              <w:ind w:left="98" w:right="89"/>
              <w:rPr>
                <w:sz w:val="18"/>
              </w:rPr>
            </w:pPr>
            <w:r>
              <w:rPr>
                <w:color w:val="0A0E18"/>
                <w:sz w:val="18"/>
              </w:rPr>
              <w:t xml:space="preserve">High call volume buries life-threatening cases; bedridden, infant and elderly victims are not prioritised.</w:t>
            </w:r>
          </w:p>
        </w:tc>
        <w:tc>
          <w:tcPr>
            <w:tcW w:w="1500" w:type="dxa"/>
          </w:tcPr>
          <w:p>
            <w:pPr>
              <w:pStyle w:val="TableParagraph"/>
              <w:spacing w:before="60" w:after="40"/>
              <w:ind w:left="98" w:right="89"/>
              <w:rPr>
                <w:sz w:val="18"/>
              </w:rPr>
            </w:pPr>
            <w:r>
              <w:rPr>
                <w:color w:val="0A0E18"/>
                <w:sz w:val="18"/>
              </w:rPr>
              <w:t xml:space="preserve">Coordinator, Victim</w:t>
            </w:r>
          </w:p>
        </w:tc>
        <w:tc>
          <w:tcPr>
            <w:tcW w:w="1658" w:type="dxa"/>
          </w:tcPr>
          <w:p>
            <w:pPr>
              <w:pStyle w:val="TableParagraph"/>
              <w:spacing w:before="60" w:after="40"/>
              <w:ind w:left="98" w:right="89"/>
              <w:rPr>
                <w:sz w:val="18"/>
              </w:rPr>
            </w:pPr>
            <w:r>
              <w:rPr>
                <w:color w:val="0A0E18"/>
                <w:sz w:val="18"/>
              </w:rPr>
              <w:t xml:space="preserve">§1.1</w:t>
            </w:r>
          </w:p>
        </w:tc>
        <w:tc>
          <w:tcPr>
            <w:tcW w:w="1350" w:type="dxa"/>
          </w:tcPr>
          <w:p>
            <w:pPr>
              <w:pStyle w:val="TableParagraph"/>
              <w:spacing w:before="60" w:after="40"/>
              <w:ind w:left="98" w:right="89"/>
              <w:rPr>
                <w:sz w:val="18"/>
              </w:rPr>
            </w:pPr>
            <w:r>
              <w:rPr>
                <w:color w:val="0A0E18"/>
                <w:sz w:val="18"/>
              </w:rPr>
              <w:t xml:space="preserve">FR-4</w:t>
            </w:r>
          </w:p>
        </w:tc>
      </w:tr>
      <w:tr>
        <w:trPr>
          <w:cantSplit/>
          <w:trHeight w:val="400" w:hRule="atLeast"/>
        </w:trPr>
        <w:tc>
          <w:tcPr>
            <w:tcW w:w="620" w:type="dxa"/>
          </w:tcPr>
          <w:p>
            <w:pPr>
              <w:pStyle w:val="TableParagraph"/>
              <w:spacing w:before="60" w:after="40"/>
              <w:rPr>
                <w:sz w:val="18"/>
              </w:rPr>
            </w:pPr>
            <w:r>
              <w:rPr>
                <w:color w:val="0A0E18"/>
                <w:sz w:val="18"/>
              </w:rPr>
              <w:t xml:space="preserve">P5</w:t>
            </w:r>
          </w:p>
        </w:tc>
        <w:tc>
          <w:tcPr>
            <w:tcW w:w="3900" w:type="dxa"/>
          </w:tcPr>
          <w:p>
            <w:pPr>
              <w:pStyle w:val="TableParagraph"/>
              <w:spacing w:before="60" w:after="40"/>
              <w:ind w:left="98" w:right="89"/>
              <w:rPr>
                <w:sz w:val="18"/>
              </w:rPr>
            </w:pPr>
            <w:r>
              <w:rPr>
                <w:color w:val="0A0E18"/>
                <w:sz w:val="18"/>
              </w:rPr>
              <w:t xml:space="preserve">Rescue teams waste time travelling to victims who have evacuated or whose details are false, wrong or duplicated.</w:t>
            </w:r>
          </w:p>
        </w:tc>
        <w:tc>
          <w:tcPr>
            <w:tcW w:w="1500" w:type="dxa"/>
          </w:tcPr>
          <w:p>
            <w:pPr>
              <w:pStyle w:val="TableParagraph"/>
              <w:spacing w:before="60" w:after="40"/>
              <w:ind w:left="98" w:right="89"/>
              <w:rPr>
                <w:sz w:val="18"/>
              </w:rPr>
            </w:pPr>
            <w:r>
              <w:rPr>
                <w:color w:val="0A0E18"/>
                <w:sz w:val="18"/>
              </w:rPr>
              <w:t xml:space="preserve">Rescue team, Coordinator</w:t>
            </w:r>
          </w:p>
        </w:tc>
        <w:tc>
          <w:tcPr>
            <w:tcW w:w="1658" w:type="dxa"/>
          </w:tcPr>
          <w:p>
            <w:pPr>
              <w:pStyle w:val="TableParagraph"/>
              <w:spacing w:before="60" w:after="40"/>
              <w:ind w:left="98" w:right="89"/>
              <w:rPr>
                <w:sz w:val="18"/>
              </w:rPr>
            </w:pPr>
            <w:r>
              <w:rPr>
                <w:color w:val="0A0E18"/>
                <w:sz w:val="18"/>
              </w:rPr>
              <w:t xml:space="preserve">Stakeholder table (fears)</w:t>
            </w:r>
          </w:p>
        </w:tc>
        <w:tc>
          <w:tcPr>
            <w:tcW w:w="1350" w:type="dxa"/>
          </w:tcPr>
          <w:p>
            <w:pPr>
              <w:pStyle w:val="TableParagraph"/>
              <w:spacing w:before="60" w:after="40"/>
              <w:ind w:left="98" w:right="89"/>
              <w:rPr>
                <w:sz w:val="18"/>
              </w:rPr>
            </w:pPr>
            <w:r>
              <w:rPr>
                <w:color w:val="0A0E18"/>
                <w:sz w:val="18"/>
              </w:rPr>
              <w:t xml:space="preserve">FR-5 (+ FR-1 duplicate control)</w:t>
            </w:r>
          </w:p>
        </w:tc>
      </w:tr>
      <w:tr>
        <w:trPr>
          <w:cantSplit/>
          <w:trHeight w:val="400" w:hRule="atLeast"/>
        </w:trPr>
        <w:tc>
          <w:tcPr>
            <w:tcW w:w="620" w:type="dxa"/>
          </w:tcPr>
          <w:p>
            <w:pPr>
              <w:pStyle w:val="TableParagraph"/>
              <w:spacing w:before="60" w:after="40"/>
              <w:rPr>
                <w:sz w:val="18"/>
              </w:rPr>
            </w:pPr>
            <w:r>
              <w:rPr>
                <w:color w:val="0A0E18"/>
                <w:sz w:val="18"/>
              </w:rPr>
              <w:t xml:space="preserve">P6</w:t>
            </w:r>
          </w:p>
        </w:tc>
        <w:tc>
          <w:tcPr>
            <w:tcW w:w="3900" w:type="dxa"/>
          </w:tcPr>
          <w:p>
            <w:pPr>
              <w:pStyle w:val="TableParagraph"/>
              <w:spacing w:before="60" w:after="40"/>
              <w:ind w:left="98" w:right="89"/>
              <w:rPr>
                <w:sz w:val="18"/>
              </w:rPr>
            </w:pPr>
            <w:r>
              <w:rPr>
                <w:color w:val="0A0E18"/>
                <w:sz w:val="18"/>
              </w:rPr>
              <w:t xml:space="preserve">Victims fear delay and cannot tell whether anyone received their request.</w:t>
            </w:r>
          </w:p>
        </w:tc>
        <w:tc>
          <w:tcPr>
            <w:tcW w:w="1500" w:type="dxa"/>
          </w:tcPr>
          <w:p>
            <w:pPr>
              <w:pStyle w:val="TableParagraph"/>
              <w:spacing w:before="60" w:after="40"/>
              <w:ind w:left="98" w:right="89"/>
              <w:rPr>
                <w:sz w:val="18"/>
              </w:rPr>
            </w:pPr>
            <w:r>
              <w:rPr>
                <w:color w:val="0A0E18"/>
                <w:sz w:val="18"/>
              </w:rPr>
              <w:t xml:space="preserve">Victim</w:t>
            </w:r>
          </w:p>
        </w:tc>
        <w:tc>
          <w:tcPr>
            <w:tcW w:w="1658" w:type="dxa"/>
          </w:tcPr>
          <w:p>
            <w:pPr>
              <w:pStyle w:val="TableParagraph"/>
              <w:spacing w:before="60" w:after="40"/>
              <w:ind w:left="98" w:right="89"/>
              <w:rPr>
                <w:sz w:val="18"/>
              </w:rPr>
            </w:pPr>
            <w:r>
              <w:rPr>
                <w:color w:val="0A0E18"/>
                <w:sz w:val="18"/>
              </w:rPr>
              <w:t xml:space="preserve">Stakeholder table (fears)</w:t>
            </w:r>
          </w:p>
        </w:tc>
        <w:tc>
          <w:tcPr>
            <w:tcW w:w="1350" w:type="dxa"/>
          </w:tcPr>
          <w:p>
            <w:pPr>
              <w:pStyle w:val="TableParagraph"/>
              <w:spacing w:before="60" w:after="40"/>
              <w:ind w:left="98" w:right="89"/>
              <w:rPr>
                <w:sz w:val="18"/>
              </w:rPr>
            </w:pPr>
            <w:r>
              <w:rPr>
                <w:color w:val="0A0E18"/>
                <w:sz w:val="18"/>
              </w:rPr>
              <w:t xml:space="preserve">FR-6</w:t>
            </w:r>
          </w:p>
        </w:tc>
      </w:tr>
      <w:tr>
        <w:trPr>
          <w:cantSplit/>
          <w:trHeight w:val="400" w:hRule="atLeast"/>
        </w:trPr>
        <w:tc>
          <w:tcPr>
            <w:tcW w:w="620" w:type="dxa"/>
          </w:tcPr>
          <w:p>
            <w:pPr>
              <w:pStyle w:val="TableParagraph"/>
              <w:spacing w:before="60" w:after="40"/>
              <w:rPr>
                <w:sz w:val="18"/>
              </w:rPr>
            </w:pPr>
            <w:r>
              <w:rPr>
                <w:color w:val="0A0E18"/>
                <w:sz w:val="18"/>
              </w:rPr>
              <w:t xml:space="preserve">P7</w:t>
            </w:r>
          </w:p>
        </w:tc>
        <w:tc>
          <w:tcPr>
            <w:tcW w:w="3900" w:type="dxa"/>
          </w:tcPr>
          <w:p>
            <w:pPr>
              <w:pStyle w:val="TableParagraph"/>
              <w:spacing w:before="60" w:after="40"/>
              <w:ind w:left="98" w:right="89"/>
              <w:rPr>
                <w:sz w:val="18"/>
              </w:rPr>
            </w:pPr>
            <w:r>
              <w:rPr>
                <w:color w:val="0A0E18"/>
                <w:sz w:val="18"/>
              </w:rPr>
              <w:t xml:space="preserve">Rescue teams “deploy blindly” — no priority or vulnerable-group details for their targets.</w:t>
            </w:r>
          </w:p>
        </w:tc>
        <w:tc>
          <w:tcPr>
            <w:tcW w:w="1500" w:type="dxa"/>
          </w:tcPr>
          <w:p>
            <w:pPr>
              <w:pStyle w:val="TableParagraph"/>
              <w:spacing w:before="60" w:after="40"/>
              <w:ind w:left="98" w:right="89"/>
              <w:rPr>
                <w:sz w:val="18"/>
              </w:rPr>
            </w:pPr>
            <w:r>
              <w:rPr>
                <w:color w:val="0A0E18"/>
                <w:sz w:val="18"/>
              </w:rPr>
              <w:t xml:space="preserve">Field rescue team</w:t>
            </w:r>
          </w:p>
        </w:tc>
        <w:tc>
          <w:tcPr>
            <w:tcW w:w="1658" w:type="dxa"/>
          </w:tcPr>
          <w:p>
            <w:pPr>
              <w:pStyle w:val="TableParagraph"/>
              <w:spacing w:before="60" w:after="40"/>
              <w:ind w:left="98" w:right="89"/>
              <w:rPr>
                <w:sz w:val="18"/>
              </w:rPr>
            </w:pPr>
            <w:r>
              <w:rPr>
                <w:color w:val="0A0E18"/>
                <w:sz w:val="18"/>
              </w:rPr>
              <w:t xml:space="preserve">§1.1; stakeholder table</w:t>
            </w:r>
          </w:p>
        </w:tc>
        <w:tc>
          <w:tcPr>
            <w:tcW w:w="1350" w:type="dxa"/>
          </w:tcPr>
          <w:p>
            <w:pPr>
              <w:pStyle w:val="TableParagraph"/>
              <w:spacing w:before="60" w:after="40"/>
              <w:ind w:left="98" w:right="89"/>
              <w:rPr>
                <w:sz w:val="18"/>
              </w:rPr>
            </w:pPr>
            <w:r>
              <w:rPr>
                <w:color w:val="0A0E18"/>
                <w:sz w:val="18"/>
              </w:rPr>
              <w:t xml:space="preserve">FR-7</w:t>
            </w:r>
          </w:p>
        </w:tc>
      </w:tr>
      <w:tr>
        <w:trPr>
          <w:cantSplit/>
          <w:trHeight w:val="400" w:hRule="atLeast"/>
        </w:trPr>
        <w:tc>
          <w:tcPr>
            <w:tcW w:w="620" w:type="dxa"/>
          </w:tcPr>
          <w:p>
            <w:pPr>
              <w:pStyle w:val="TableParagraph"/>
              <w:spacing w:before="60" w:after="40"/>
              <w:rPr>
                <w:sz w:val="18"/>
              </w:rPr>
            </w:pPr>
            <w:r>
              <w:rPr>
                <w:color w:val="0A0E18"/>
                <w:sz w:val="18"/>
              </w:rPr>
              <w:t xml:space="preserve">P8</w:t>
            </w:r>
          </w:p>
        </w:tc>
        <w:tc>
          <w:tcPr>
            <w:tcW w:w="3900" w:type="dxa"/>
          </w:tcPr>
          <w:p>
            <w:pPr>
              <w:pStyle w:val="TableParagraph"/>
              <w:spacing w:before="60" w:after="40"/>
              <w:ind w:left="98" w:right="89"/>
              <w:rPr>
                <w:sz w:val="18"/>
              </w:rPr>
            </w:pPr>
            <w:r>
              <w:rPr>
                <w:color w:val="0A0E18"/>
                <w:sz w:val="18"/>
              </w:rPr>
              <w:t xml:space="preserve">A full form is slow and error-prone in a crisis with weak signal (derived from P1).</w:t>
            </w:r>
          </w:p>
        </w:tc>
        <w:tc>
          <w:tcPr>
            <w:tcW w:w="1500" w:type="dxa"/>
          </w:tcPr>
          <w:p>
            <w:pPr>
              <w:pStyle w:val="TableParagraph"/>
              <w:spacing w:before="60" w:after="40"/>
              <w:ind w:left="98" w:right="89"/>
              <w:rPr>
                <w:sz w:val="18"/>
              </w:rPr>
            </w:pPr>
            <w:r>
              <w:rPr>
                <w:color w:val="0A0E18"/>
                <w:sz w:val="18"/>
              </w:rPr>
              <w:t xml:space="preserve">Victim</w:t>
            </w:r>
          </w:p>
        </w:tc>
        <w:tc>
          <w:tcPr>
            <w:tcW w:w="1658" w:type="dxa"/>
          </w:tcPr>
          <w:p>
            <w:pPr>
              <w:pStyle w:val="TableParagraph"/>
              <w:spacing w:before="60" w:after="40"/>
              <w:ind w:left="98" w:right="89"/>
              <w:rPr>
                <w:sz w:val="18"/>
              </w:rPr>
            </w:pPr>
            <w:r>
              <w:rPr>
                <w:color w:val="0A0E18"/>
                <w:sz w:val="18"/>
              </w:rPr>
              <w:t xml:space="preserve">Derived from P1</w:t>
            </w:r>
          </w:p>
        </w:tc>
        <w:tc>
          <w:tcPr>
            <w:tcW w:w="1350" w:type="dxa"/>
          </w:tcPr>
          <w:p>
            <w:pPr>
              <w:pStyle w:val="TableParagraph"/>
              <w:spacing w:before="60" w:after="40"/>
              <w:ind w:left="98" w:right="89"/>
              <w:rPr>
                <w:sz w:val="18"/>
              </w:rPr>
            </w:pPr>
            <w:r>
              <w:rPr>
                <w:color w:val="0A0E18"/>
                <w:sz w:val="18"/>
              </w:rPr>
              <w:t xml:space="preserve">FR-8</w:t>
            </w:r>
          </w:p>
        </w:tc>
      </w:tr>
      <w:tr>
        <w:trPr>
          <w:cantSplit/>
          <w:trHeight w:val="400" w:hRule="atLeast"/>
        </w:trPr>
        <w:tc>
          <w:tcPr>
            <w:tcW w:w="620" w:type="dxa"/>
          </w:tcPr>
          <w:p>
            <w:pPr>
              <w:pStyle w:val="TableParagraph"/>
              <w:spacing w:before="60" w:after="40"/>
              <w:rPr>
                <w:sz w:val="18"/>
              </w:rPr>
            </w:pPr>
            <w:r>
              <w:rPr>
                <w:color w:val="0A0E18"/>
                <w:sz w:val="18"/>
              </w:rPr>
              <w:t xml:space="preserve">P9</w:t>
            </w:r>
          </w:p>
        </w:tc>
        <w:tc>
          <w:tcPr>
            <w:tcW w:w="3900" w:type="dxa"/>
          </w:tcPr>
          <w:p>
            <w:pPr>
              <w:pStyle w:val="TableParagraph"/>
              <w:spacing w:before="60" w:after="40"/>
              <w:ind w:left="98" w:right="89"/>
              <w:rPr>
                <w:sz w:val="18"/>
              </w:rPr>
            </w:pPr>
            <w:r>
              <w:rPr>
                <w:color w:val="0A0E18"/>
                <w:sz w:val="18"/>
              </w:rPr>
              <w:t xml:space="preserve">Agencies and NGOs need transparent, standardised rescue logs but fear personal-data leaks.</w:t>
            </w:r>
          </w:p>
        </w:tc>
        <w:tc>
          <w:tcPr>
            <w:tcW w:w="1500" w:type="dxa"/>
          </w:tcPr>
          <w:p>
            <w:pPr>
              <w:pStyle w:val="TableParagraph"/>
              <w:spacing w:before="60" w:after="40"/>
              <w:ind w:left="98" w:right="89"/>
              <w:rPr>
                <w:sz w:val="18"/>
              </w:rPr>
            </w:pPr>
            <w:r>
              <w:rPr>
                <w:color w:val="0A0E18"/>
                <w:sz w:val="18"/>
              </w:rPr>
              <w:t xml:space="preserve">Agencies, NGOs</w:t>
            </w:r>
          </w:p>
        </w:tc>
        <w:tc>
          <w:tcPr>
            <w:tcW w:w="1658" w:type="dxa"/>
          </w:tcPr>
          <w:p>
            <w:pPr>
              <w:pStyle w:val="TableParagraph"/>
              <w:spacing w:before="60" w:after="40"/>
              <w:ind w:left="98" w:right="89"/>
              <w:rPr>
                <w:sz w:val="18"/>
              </w:rPr>
            </w:pPr>
            <w:r>
              <w:rPr>
                <w:color w:val="0A0E18"/>
                <w:sz w:val="18"/>
              </w:rPr>
              <w:t xml:space="preserve">Stakeholder table</w:t>
            </w:r>
          </w:p>
        </w:tc>
        <w:tc>
          <w:tcPr>
            <w:tcW w:w="1350" w:type="dxa"/>
          </w:tcPr>
          <w:p>
            <w:pPr>
              <w:pStyle w:val="TableParagraph"/>
              <w:spacing w:before="60" w:after="40"/>
              <w:ind w:left="98" w:right="89"/>
              <w:rPr>
                <w:sz w:val="18"/>
              </w:rPr>
            </w:pPr>
            <w:r>
              <w:rPr>
                <w:color w:val="0A0E18"/>
                <w:sz w:val="18"/>
              </w:rPr>
              <w:t xml:space="preserve">FR-9</w:t>
            </w:r>
          </w:p>
        </w:tc>
      </w:tr>
    </w:tbl>
    <w:p>
      <w:pPr>
        <w:spacing w:line="240" w:lineRule="auto" w:before="79" w:after="0"/>
        <w:rPr>
          <w:b/>
          <w:sz w:val="20"/>
        </w:rPr>
      </w:pP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Users and stakeholders</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1426"/>
        <w:gridCol w:w="2813"/>
        <w:gridCol w:w="2813"/>
      </w:tblGrid>
      <w:tr>
        <w:trPr>
          <w:cantSplit/>
          <w:trHeight w:val="366" w:hRule="atLeast"/>
          <w:tblHeader/>
        </w:trPr>
        <w:tc>
          <w:tcPr>
            <w:tcW w:w="1975" w:type="dxa"/>
            <w:shd w:val="clear" w:color="auto" w:fill="0A0E18"/>
          </w:tcPr>
          <w:p>
            <w:pPr>
              <w:pStyle w:val="TableParagraph"/>
              <w:spacing w:before="81"/>
              <w:rPr>
                <w:b/>
                <w:sz w:val="18"/>
              </w:rPr>
            </w:pPr>
            <w:r>
              <w:rPr>
                <w:b/>
                <w:color w:val="FFFFFF"/>
                <w:sz w:val="18"/>
              </w:rPr>
              <w:t xml:space="preserve">Name / role</w:t>
            </w:r>
          </w:p>
        </w:tc>
        <w:tc>
          <w:tcPr>
            <w:tcW w:w="1426" w:type="dxa"/>
            <w:shd w:val="clear" w:color="auto" w:fill="0A0E18"/>
          </w:tcPr>
          <w:p>
            <w:pPr>
              <w:pStyle w:val="TableParagraph"/>
              <w:spacing w:before="81"/>
              <w:ind w:left="98"/>
              <w:rPr>
                <w:b/>
                <w:sz w:val="18"/>
              </w:rPr>
            </w:pPr>
            <w:r>
              <w:rPr>
                <w:b/>
                <w:color w:val="FFFFFF"/>
                <w:sz w:val="18"/>
              </w:rPr>
              <w:t xml:space="preserve">Kind</w:t>
            </w:r>
          </w:p>
        </w:tc>
        <w:tc>
          <w:tcPr>
            <w:tcW w:w="2813" w:type="dxa"/>
            <w:shd w:val="clear" w:color="auto" w:fill="0A0E18"/>
          </w:tcPr>
          <w:p>
            <w:pPr>
              <w:pStyle w:val="TableParagraph"/>
              <w:spacing w:before="81"/>
              <w:ind w:left="98"/>
              <w:rPr>
                <w:b/>
                <w:sz w:val="18"/>
              </w:rPr>
            </w:pPr>
            <w:r>
              <w:rPr>
                <w:b/>
                <w:color w:val="FFFFFF"/>
                <w:sz w:val="18"/>
              </w:rPr>
              <w:t xml:space="preserve">What they need</w:t>
            </w:r>
          </w:p>
        </w:tc>
        <w:tc>
          <w:tcPr>
            <w:tcW w:w="2813" w:type="dxa"/>
            <w:shd w:val="clear" w:color="auto" w:fill="0A0E18"/>
          </w:tcPr>
          <w:p>
            <w:pPr>
              <w:pStyle w:val="TableParagraph"/>
              <w:spacing w:before="81"/>
              <w:ind w:left="98"/>
              <w:rPr>
                <w:b/>
                <w:sz w:val="18"/>
              </w:rPr>
            </w:pPr>
            <w:r>
              <w:rPr>
                <w:b/>
                <w:color w:val="FFFFFF"/>
                <w:sz w:val="18"/>
              </w:rPr>
              <w:t xml:space="preserve">What they fear / forbid</w:t>
            </w:r>
          </w:p>
        </w:tc>
      </w:tr>
      <w:tr>
        <w:trPr>
          <w:cantSplit/>
          <w:trHeight w:val="400" w:hRule="atLeast"/>
        </w:trPr>
        <w:tc>
          <w:tcPr>
            <w:tcW w:w="1975" w:type="dxa"/>
          </w:tcPr>
          <w:p>
            <w:pPr>
              <w:pStyle w:val="TableParagraph"/>
              <w:spacing w:before="60" w:after="40"/>
              <w:rPr>
                <w:sz w:val="18"/>
              </w:rPr>
            </w:pPr>
            <w:r>
              <w:rPr>
                <w:color w:val="0A0E18"/>
                <w:sz w:val="18"/>
              </w:rPr>
              <w:t xml:space="preserve">Flood Victim / Affected Citizen (primary user)</w:t>
            </w:r>
          </w:p>
        </w:tc>
        <w:tc>
          <w:tcPr>
            <w:tcW w:w="1426" w:type="dxa"/>
          </w:tcPr>
          <w:p>
            <w:pPr>
              <w:pStyle w:val="TableParagraph"/>
              <w:spacing w:before="60" w:after="40"/>
              <w:ind w:left="98" w:right="89"/>
              <w:rPr>
                <w:sz w:val="18"/>
              </w:rPr>
            </w:pPr>
            <w:r>
              <w:rPr>
                <w:color w:val="0A0E18"/>
                <w:sz w:val="18"/>
              </w:rPr>
              <w:t xml:space="preserve">primary user</w:t>
            </w:r>
          </w:p>
        </w:tc>
        <w:tc>
          <w:tcPr>
            <w:tcW w:w="2813" w:type="dxa"/>
          </w:tcPr>
          <w:p>
            <w:pPr>
              <w:pStyle w:val="TableParagraph"/>
              <w:spacing w:before="60" w:after="40"/>
              <w:ind w:left="98" w:right="89"/>
              <w:rPr>
                <w:sz w:val="18"/>
              </w:rPr>
            </w:pPr>
            <w:r>
              <w:rPr>
                <w:color w:val="0A0E18"/>
                <w:sz w:val="18"/>
              </w:rPr>
              <w:t xml:space="preserve">Simple way to send GPS coordinates and request special medical/food aid without complex setup. (FR-1, FR-2, FR-6, FR-8)</w:t>
            </w:r>
          </w:p>
        </w:tc>
        <w:tc>
          <w:tcPr>
            <w:tcW w:w="2813" w:type="dxa"/>
          </w:tcPr>
          <w:p>
            <w:pPr>
              <w:pStyle w:val="TableParagraph"/>
              <w:spacing w:before="60" w:after="40"/>
              <w:ind w:left="98" w:right="89"/>
              <w:rPr>
                <w:sz w:val="18"/>
              </w:rPr>
            </w:pPr>
            <w:r>
              <w:rPr>
                <w:color w:val="0A0E18"/>
                <w:sz w:val="18"/>
              </w:rPr>
              <w:t xml:space="preserve">Losing signal and requests failing silently; delay in critical rescue teams reaching them.</w:t>
            </w:r>
          </w:p>
        </w:tc>
      </w:tr>
      <w:tr>
        <w:trPr>
          <w:cantSplit/>
          <w:trHeight w:val="400" w:hRule="atLeast"/>
        </w:trPr>
        <w:tc>
          <w:tcPr>
            <w:tcW w:w="1975" w:type="dxa"/>
          </w:tcPr>
          <w:p>
            <w:pPr>
              <w:pStyle w:val="TableParagraph"/>
              <w:spacing w:before="60" w:after="40"/>
              <w:rPr>
                <w:sz w:val="18"/>
              </w:rPr>
            </w:pPr>
            <w:r>
              <w:rPr>
                <w:color w:val="0A0E18"/>
                <w:sz w:val="18"/>
              </w:rPr>
              <w:t xml:space="preserve">Field Rescue Team / First Responder (primary user)</w:t>
            </w:r>
          </w:p>
        </w:tc>
        <w:tc>
          <w:tcPr>
            <w:tcW w:w="1426" w:type="dxa"/>
          </w:tcPr>
          <w:p>
            <w:pPr>
              <w:pStyle w:val="TableParagraph"/>
              <w:spacing w:before="60" w:after="40"/>
              <w:ind w:left="98" w:right="89"/>
              <w:rPr>
                <w:sz w:val="18"/>
              </w:rPr>
            </w:pPr>
            <w:r>
              <w:rPr>
                <w:color w:val="0A0E18"/>
                <w:sz w:val="18"/>
              </w:rPr>
              <w:t xml:space="preserve">primary user</w:t>
            </w:r>
          </w:p>
        </w:tc>
        <w:tc>
          <w:tcPr>
            <w:tcW w:w="2813" w:type="dxa"/>
          </w:tcPr>
          <w:p>
            <w:pPr>
              <w:pStyle w:val="TableParagraph"/>
              <w:spacing w:before="60" w:after="40"/>
              <w:ind w:left="98" w:right="89"/>
              <w:rPr>
                <w:sz w:val="18"/>
              </w:rPr>
            </w:pPr>
            <w:r>
              <w:rPr>
                <w:color w:val="0A0E18"/>
                <w:sz w:val="18"/>
              </w:rPr>
              <w:t xml:space="preserve">Clear priority triage (colour codes) and exact locations of vulnerable groups (e.g., bedridden, infants). (FR-4, FR-5 via dispatch; own view in FR-7)</w:t>
            </w:r>
          </w:p>
        </w:tc>
        <w:tc>
          <w:tcPr>
            <w:tcW w:w="2813" w:type="dxa"/>
          </w:tcPr>
          <w:p>
            <w:pPr>
              <w:pStyle w:val="TableParagraph"/>
              <w:spacing w:before="60" w:after="40"/>
              <w:ind w:left="98" w:right="89"/>
              <w:rPr>
                <w:sz w:val="18"/>
              </w:rPr>
            </w:pPr>
            <w:r>
              <w:rPr>
                <w:color w:val="0A0E18"/>
                <w:sz w:val="18"/>
              </w:rPr>
              <w:t xml:space="preserve">Wasting resources on fake/duplicate reports; entering dangerous flood zones without proper equipment.</w:t>
            </w:r>
          </w:p>
        </w:tc>
      </w:tr>
      <w:tr>
        <w:trPr>
          <w:cantSplit/>
          <w:trHeight w:val="400" w:hRule="atLeast"/>
        </w:trPr>
        <w:tc>
          <w:tcPr>
            <w:tcW w:w="1975" w:type="dxa"/>
          </w:tcPr>
          <w:p>
            <w:pPr>
              <w:pStyle w:val="TableParagraph"/>
              <w:spacing w:before="60" w:after="40"/>
              <w:rPr>
                <w:sz w:val="18"/>
              </w:rPr>
            </w:pPr>
            <w:r>
              <w:rPr>
                <w:color w:val="0A0E18"/>
                <w:sz w:val="18"/>
              </w:rPr>
              <w:t xml:space="preserve">Emergency Rescue Coordinator / Operations Center</w:t>
            </w:r>
          </w:p>
        </w:tc>
        <w:tc>
          <w:tcPr>
            <w:tcW w:w="1426" w:type="dxa"/>
          </w:tcPr>
          <w:p>
            <w:pPr>
              <w:pStyle w:val="TableParagraph"/>
              <w:spacing w:before="60" w:after="40"/>
              <w:ind w:left="98" w:right="89"/>
              <w:rPr>
                <w:sz w:val="18"/>
              </w:rPr>
            </w:pPr>
            <w:r>
              <w:rPr>
                <w:color w:val="0A0E18"/>
                <w:sz w:val="18"/>
              </w:rPr>
              <w:t xml:space="preserve">Secondary stakeholder</w:t>
            </w:r>
          </w:p>
        </w:tc>
        <w:tc>
          <w:tcPr>
            <w:tcW w:w="2813" w:type="dxa"/>
          </w:tcPr>
          <w:p>
            <w:pPr>
              <w:pStyle w:val="TableParagraph"/>
              <w:spacing w:before="60" w:after="40"/>
              <w:ind w:left="98" w:right="89"/>
              <w:rPr>
                <w:sz w:val="18"/>
              </w:rPr>
            </w:pPr>
            <w:r>
              <w:rPr>
                <w:color w:val="0A0E18"/>
                <w:sz w:val="18"/>
              </w:rPr>
              <w:t xml:space="preserve">Real-time live map visibility, centralized data from local/national agencies, and efficient resource allocation. (FR-3, FR-4, FR-5, FR-7, FR-9)</w:t>
            </w:r>
          </w:p>
        </w:tc>
        <w:tc>
          <w:tcPr>
            <w:tcW w:w="2813" w:type="dxa"/>
          </w:tcPr>
          <w:p>
            <w:pPr>
              <w:pStyle w:val="TableParagraph"/>
              <w:spacing w:before="60" w:after="40"/>
              <w:ind w:left="98" w:right="89"/>
              <w:rPr>
                <w:sz w:val="18"/>
              </w:rPr>
            </w:pPr>
            <w:r>
              <w:rPr>
                <w:color w:val="0A0E18"/>
                <w:sz w:val="18"/>
              </w:rPr>
              <w:t xml:space="preserve">System overload or crashes during peak disaster hours; fragmented, conflicting information leading to missed cases.</w:t>
            </w:r>
          </w:p>
        </w:tc>
      </w:tr>
      <w:tr>
        <w:trPr>
          <w:cantSplit/>
          <w:trHeight w:val="400" w:hRule="atLeast"/>
        </w:trPr>
        <w:tc>
          <w:tcPr>
            <w:tcW w:w="1975" w:type="dxa"/>
          </w:tcPr>
          <w:p>
            <w:pPr>
              <w:pStyle w:val="TableParagraph"/>
              <w:spacing w:before="60" w:after="40"/>
              <w:rPr>
                <w:sz w:val="18"/>
              </w:rPr>
            </w:pPr>
            <w:r>
              <w:rPr>
                <w:color w:val="0A0E18"/>
                <w:sz w:val="18"/>
              </w:rPr>
              <w:t xml:space="preserve">Government Agencies &amp; NGOs (e.g., Thai DDPM, WFP, UNICEF)</w:t>
            </w:r>
          </w:p>
        </w:tc>
        <w:tc>
          <w:tcPr>
            <w:tcW w:w="1426" w:type="dxa"/>
          </w:tcPr>
          <w:p>
            <w:pPr>
              <w:pStyle w:val="TableParagraph"/>
              <w:spacing w:before="60" w:after="40"/>
              <w:ind w:left="98" w:right="89"/>
              <w:rPr>
                <w:sz w:val="18"/>
              </w:rPr>
            </w:pPr>
            <w:r>
              <w:rPr>
                <w:color w:val="0A0E18"/>
                <w:sz w:val="18"/>
              </w:rPr>
              <w:t xml:space="preserve">Institution / Partner</w:t>
            </w:r>
          </w:p>
        </w:tc>
        <w:tc>
          <w:tcPr>
            <w:tcW w:w="2813" w:type="dxa"/>
          </w:tcPr>
          <w:p>
            <w:pPr>
              <w:pStyle w:val="TableParagraph"/>
              <w:spacing w:before="60" w:after="40"/>
              <w:ind w:left="98" w:right="89"/>
              <w:rPr>
                <w:sz w:val="18"/>
              </w:rPr>
            </w:pPr>
            <w:r>
              <w:rPr>
                <w:color w:val="0A0E18"/>
                <w:sz w:val="18"/>
              </w:rPr>
              <w:t xml:space="preserve">Standardized data integration, transparent rescue logs, and secure access to demographic/needs data. (FR-9, NFR-5, NFR-6, NFR-11)</w:t>
            </w:r>
          </w:p>
        </w:tc>
        <w:tc>
          <w:tcPr>
            <w:tcW w:w="2813" w:type="dxa"/>
          </w:tcPr>
          <w:p>
            <w:pPr>
              <w:pStyle w:val="TableParagraph"/>
              <w:spacing w:before="60" w:after="40"/>
              <w:ind w:left="98" w:right="89"/>
              <w:rPr>
                <w:sz w:val="18"/>
              </w:rPr>
            </w:pPr>
            <w:r>
              <w:rPr>
                <w:color w:val="0A0E18"/>
                <w:sz w:val="18"/>
              </w:rPr>
              <w:t xml:space="preserve">Data privacy breaches; personal health or identity data leaking into unverified public channels.</w:t>
            </w:r>
          </w:p>
        </w:tc>
      </w:tr>
    </w:tbl>
    <w:p>
      <w:pPr>
        <w:spacing w:before="120"/>
        <w:ind w:left="165" w:right="45" w:firstLine="0"/>
        <w:jc w:val="left"/>
        <w:rPr>
          <w:sz w:val="20"/>
        </w:rPr>
      </w:pPr>
      <w:r>
        <w:rPr>
          <w:color w:val="0A0E18"/>
          <w:sz w:val="20"/>
        </w:rPr>
        <w:t xml:space="preserve">The field rescue team is a primary user whose own screen is a Should (FR-7). In the MVP they are served through the coordinator, who verifies and dispatches (FR-4, FR-5) — a deliberate trade-off to keep the MVP small.</w:t>
      </w:r>
    </w:p>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Overall description</w:t>
      </w:r>
      <w:r>
        <w:rPr>
          <w:color w:val="0A0E18"/>
          <w:u w:val="single" w:color="2C5BFF"/>
        </w:rPr>
        <w:tab/>
      </w: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Product context — what it does / does not</w:t>
      </w:r>
    </w:p>
    <w:p>
      <w:pPr>
        <w:spacing w:before="161"/>
        <w:ind w:left="165" w:right="0" w:firstLine="0"/>
        <w:jc w:val="left"/>
        <w:rPr>
          <w:sz w:val="20"/>
        </w:rPr>
      </w:pPr>
      <w:r>
        <w:rPr>
          <w:color w:val="0A0E18"/>
          <w:sz w:val="20"/>
        </w:rPr>
        <w:t xml:space="preserve">Emergency Assistance System converts distress requests into a real-time operational map for coordinators and rescue teams. It has a victim mobile client that works offline, a coordinator web dashboard (map, queue, case actions) and a server that stores requests, scores priority and pushes updates.</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5"/>
        <w:gridCol w:w="4513"/>
      </w:tblGrid>
      <w:tr>
        <w:trPr>
          <w:cantSplit/>
          <w:trHeight w:val="366" w:hRule="atLeast"/>
          <w:tblHeader/>
        </w:trPr>
        <w:tc>
          <w:tcPr>
            <w:tcW w:w="4515" w:type="dxa"/>
            <w:shd w:val="clear" w:color="auto" w:fill="0A0E18"/>
          </w:tcPr>
          <w:p>
            <w:pPr>
              <w:pStyle w:val="TableParagraph"/>
              <w:spacing w:before="81"/>
              <w:rPr>
                <w:b/>
                <w:sz w:val="18"/>
              </w:rPr>
            </w:pPr>
            <w:r>
              <w:rPr>
                <w:b/>
                <w:color w:val="FFFFFF"/>
                <w:sz w:val="18"/>
              </w:rPr>
              <w:t xml:space="preserve">IN SCOPE (MVP this term)</w:t>
            </w:r>
          </w:p>
        </w:tc>
        <w:tc>
          <w:tcPr>
            <w:tcW w:w="4513" w:type="dxa"/>
            <w:shd w:val="clear" w:color="auto" w:fill="0A0E18"/>
          </w:tcPr>
          <w:p>
            <w:pPr>
              <w:pStyle w:val="TableParagraph"/>
              <w:spacing w:before="81"/>
              <w:ind w:left="98"/>
              <w:rPr>
                <w:b/>
                <w:sz w:val="18"/>
              </w:rPr>
            </w:pPr>
            <w:r>
              <w:rPr>
                <w:b/>
                <w:color w:val="FFFFFF"/>
                <w:sz w:val="18"/>
              </w:rPr>
              <w:t xml:space="preserve">OUT OF SCOPE (explicit promise)</w:t>
            </w:r>
          </w:p>
        </w:tc>
      </w:tr>
      <w:tr>
        <w:trPr>
          <w:cantSplit/>
          <w:trHeight w:val="400" w:hRule="atLeast"/>
        </w:trPr>
        <w:tc>
          <w:tcPr>
            <w:tcW w:w="4515" w:type="dxa"/>
          </w:tcPr>
          <w:p>
            <w:pPr>
              <w:pStyle w:val="TableParagraph"/>
              <w:numPr>
                <w:ilvl w:val="0"/>
                <w:numId w:val="2"/>
              </w:numPr>
              <w:tabs>
                <w:tab w:pos="224" w:val="left" w:leader="none"/>
              </w:tabs>
              <w:spacing w:line="240" w:lineRule="auto" w:before="91" w:after="0"/>
              <w:ind w:left="100" w:right="92" w:firstLine="0"/>
              <w:jc w:val="left"/>
              <w:rPr>
                <w:sz w:val="18"/>
              </w:rPr>
            </w:pPr>
            <w:r>
              <w:rPr>
                <w:color w:val="0A0E18"/>
                <w:sz w:val="18"/>
              </w:rPr>
              <w:t xml:space="preserve">FR-1 Victim Request Logging: Log distress requests via app from mobile (GPS, type, care flags).</w:t>
            </w:r>
          </w:p>
          <w:p>
            <w:pPr>
              <w:pStyle w:val="TableParagraph"/>
              <w:numPr>
                <w:ilvl w:val="0"/>
                <w:numId w:val="2"/>
              </w:numPr>
              <w:tabs>
                <w:tab w:pos="224" w:val="left" w:leader="none"/>
              </w:tabs>
              <w:spacing w:line="240" w:lineRule="auto" w:before="91" w:after="0"/>
              <w:ind w:left="100" w:right="92" w:firstLine="0"/>
              <w:jc w:val="left"/>
              <w:rPr>
                <w:sz w:val="18"/>
              </w:rPr>
            </w:pPr>
            <w:r>
              <w:rPr>
                <w:color w:val="0A0E18"/>
                <w:sz w:val="18"/>
              </w:rPr>
              <w:t xml:space="preserve">FR-2 Offline Capture &amp; Sync: Capture requests offline and sync when online.</w:t>
            </w:r>
          </w:p>
          <w:p>
            <w:pPr>
              <w:pStyle w:val="TableParagraph"/>
              <w:numPr>
                <w:ilvl w:val="0"/>
                <w:numId w:val="2"/>
              </w:numPr>
              <w:tabs>
                <w:tab w:pos="224" w:val="left" w:leader="none"/>
              </w:tabs>
              <w:spacing w:line="240" w:lineRule="auto" w:before="91" w:after="0"/>
              <w:ind w:left="100" w:right="92" w:firstLine="0"/>
              <w:jc w:val="left"/>
              <w:rPr>
                <w:sz w:val="18"/>
              </w:rPr>
            </w:pPr>
            <w:r>
              <w:rPr>
                <w:color w:val="0A0E18"/>
                <w:sz w:val="18"/>
              </w:rPr>
              <w:t xml:space="preserve">FR-3 Rescue Coordinator Live Map: Display requests on a real-time map with filters.</w:t>
            </w:r>
          </w:p>
          <w:p>
            <w:pPr>
              <w:pStyle w:val="TableParagraph"/>
              <w:numPr>
                <w:ilvl w:val="0"/>
                <w:numId w:val="2"/>
              </w:numPr>
              <w:tabs>
                <w:tab w:pos="224" w:val="left" w:leader="none"/>
              </w:tabs>
              <w:spacing w:line="240" w:lineRule="auto" w:before="91" w:after="0"/>
              <w:ind w:left="100" w:right="92" w:firstLine="0"/>
              <w:jc w:val="left"/>
              <w:rPr>
                <w:sz w:val="18"/>
              </w:rPr>
            </w:pPr>
            <w:r>
              <w:rPr>
                <w:color w:val="0A0E18"/>
                <w:sz w:val="18"/>
              </w:rPr>
              <w:t xml:space="preserve">FR-4 Priority Scoring (Rule-based): Rule-based Red/Yellow/Green scoring to prioritize requests quickly.</w:t>
            </w:r>
          </w:p>
          <w:p>
            <w:pPr>
              <w:pStyle w:val="TableParagraph"/>
              <w:numPr>
                <w:ilvl w:val="0"/>
                <w:numId w:val="2"/>
              </w:numPr>
              <w:tabs>
                <w:tab w:pos="224" w:val="left" w:leader="none"/>
              </w:tabs>
              <w:spacing w:line="240" w:lineRule="auto" w:before="91" w:after="0"/>
              <w:ind w:left="100" w:right="92" w:firstLine="0"/>
              <w:jc w:val="left"/>
              <w:rPr>
                <w:sz w:val="18"/>
              </w:rPr>
            </w:pPr>
            <w:r>
              <w:rPr>
                <w:color w:val="0A0E18"/>
                <w:sz w:val="18"/>
              </w:rPr>
              <w:t xml:space="preserve">FR-5 Contact Victim &amp; Case Status: Call the victim and record the case status.</w:t>
            </w:r>
          </w:p>
        </w:tc>
        <w:tc>
          <w:tcPr>
            <w:tcW w:w="4513" w:type="dxa"/>
          </w:tcPr>
          <w:p>
            <w:pPr>
              <w:pStyle w:val="TableParagraph"/>
              <w:numPr>
                <w:ilvl w:val="0"/>
                <w:numId w:val="3"/>
              </w:numPr>
              <w:tabs>
                <w:tab w:pos="205" w:val="left" w:leader="none"/>
              </w:tabs>
              <w:spacing w:line="240" w:lineRule="auto" w:before="91" w:after="0"/>
              <w:ind w:left="205" w:right="0" w:hanging="107"/>
              <w:jc w:val="left"/>
              <w:rPr>
                <w:sz w:val="18"/>
              </w:rPr>
            </w:pPr>
            <w:r>
              <w:rPr>
                <w:color w:val="0A0E18"/>
                <w:sz w:val="18"/>
              </w:rPr>
              <w:t xml:space="preserve">No group chat or direct text messaging inside the app.</w:t>
            </w:r>
          </w:p>
          <w:p>
            <w:pPr>
              <w:pStyle w:val="TableParagraph"/>
              <w:numPr>
                <w:ilvl w:val="0"/>
                <w:numId w:val="3"/>
              </w:numPr>
              <w:tabs>
                <w:tab w:pos="205" w:val="left" w:leader="none"/>
              </w:tabs>
              <w:spacing w:line="240" w:lineRule="auto" w:before="91" w:after="0"/>
              <w:ind w:left="205" w:right="0" w:hanging="107"/>
              <w:jc w:val="left"/>
              <w:rPr>
                <w:sz w:val="18"/>
              </w:rPr>
            </w:pPr>
            <w:r>
              <w:rPr>
                <w:color w:val="0A0E18"/>
                <w:sz w:val="18"/>
              </w:rPr>
              <w:t xml:space="preserve">No payment processing or donation subscription feature.</w:t>
            </w:r>
          </w:p>
          <w:p>
            <w:pPr>
              <w:pStyle w:val="TableParagraph"/>
              <w:numPr>
                <w:ilvl w:val="0"/>
                <w:numId w:val="3"/>
              </w:numPr>
              <w:tabs>
                <w:tab w:pos="205" w:val="left" w:leader="none"/>
              </w:tabs>
              <w:spacing w:line="240" w:lineRule="auto" w:before="91" w:after="0"/>
              <w:ind w:left="205" w:right="0" w:hanging="107"/>
              <w:jc w:val="left"/>
              <w:rPr>
                <w:sz w:val="18"/>
              </w:rPr>
            </w:pPr>
            <w:r>
              <w:rPr>
                <w:color w:val="0A0E18"/>
                <w:sz w:val="18"/>
              </w:rPr>
              <w:t xml:space="preserve">No AI tutor or medical assistant to answer clinical questions.</w:t>
            </w:r>
          </w:p>
          <w:p>
            <w:pPr>
              <w:pStyle w:val="TableParagraph"/>
              <w:numPr>
                <w:ilvl w:val="0"/>
                <w:numId w:val="3"/>
              </w:numPr>
              <w:tabs>
                <w:tab w:pos="205" w:val="left" w:leader="none"/>
              </w:tabs>
              <w:spacing w:line="240" w:lineRule="auto" w:before="91" w:after="0"/>
              <w:ind w:left="205" w:right="0" w:hanging="107"/>
              <w:jc w:val="left"/>
              <w:rPr>
                <w:sz w:val="18"/>
              </w:rPr>
            </w:pPr>
            <w:r>
              <w:rPr>
                <w:color w:val="0A0E18"/>
                <w:sz w:val="18"/>
              </w:rPr>
              <w:t xml:space="preserve">No reading or summarizing external LINE/Messenger groups.</w:t>
            </w:r>
          </w:p>
          <w:p>
            <w:pPr>
              <w:pStyle w:val="TableParagraph"/>
              <w:numPr>
                <w:ilvl w:val="0"/>
                <w:numId w:val="3"/>
              </w:numPr>
              <w:tabs>
                <w:tab w:pos="205" w:val="left" w:leader="none"/>
              </w:tabs>
              <w:spacing w:line="240" w:lineRule="auto" w:before="91" w:after="0"/>
              <w:ind w:left="205" w:right="0" w:hanging="107"/>
              <w:jc w:val="left"/>
              <w:rPr>
                <w:sz w:val="18"/>
              </w:rPr>
            </w:pPr>
            <w:r>
              <w:rPr>
                <w:color w:val="0A0E18"/>
                <w:sz w:val="18"/>
              </w:rPr>
              <w:t xml:space="preserve">No accident / vehicle-breakdown reports; no live integration with external agency systems; no AI-based priority scoring (see §6).</w:t>
            </w:r>
          </w:p>
        </w:tc>
      </w:tr>
    </w:tbl>
    <w:p>
      <w:pPr>
        <w:spacing w:before="161"/>
        <w:ind w:left="165" w:right="0" w:firstLine="0"/>
        <w:jc w:val="left"/>
        <w:rPr>
          <w:sz w:val="20"/>
        </w:rPr>
      </w:pPr>
      <w:r>
        <w:rPr>
          <w:b/>
          <w:color w:val="0A0E18"/>
          <w:sz w:val="20"/>
        </w:rPr>
        <w:t xml:space="preserve">MoSCoW beyond the MVP.</w:t>
      </w:r>
      <w:r>
        <w:rPr>
          <w:color w:val="0A0E18"/>
          <w:sz w:val="20"/>
        </w:rPr>
        <w:t xml:space="preserve"> Should (built if time allows): FR-6 Victim Status Notification; FR-7 Assign Rescue Team &amp; Field Case View. Could: FR-8 AI Suggestion from Free Text; FR-9 Operation Report Export. </w:t>
      </w:r>
      <w:r>
        <w:rPr>
          <w:b/>
          <w:color w:val="0A0E18"/>
          <w:sz w:val="20"/>
        </w:rPr>
        <w:t xml:space="preserve">Must = MVP = FR-1 … FR-5.</w:t>
      </w:r>
      <w:r>
        <w:rPr>
          <w:color w:val="0A0E18"/>
          <w:sz w:val="20"/>
        </w:rPr>
        <w:t xml:space="preserve"> Won’t this term: see §6.</w:t>
      </w: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Assumptions and constraints</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Assumption: </w:t>
      </w:r>
      <w:r>
        <w:rPr>
          <w:color w:val="0A0E18"/>
          <w:sz w:val="20"/>
        </w:rPr>
        <w:t xml:space="preserve">Every victim or volunteer has a smartphone capable of capturing GPS coordinates and connecting to cellular or internet networks, at least intermittently.</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Assumption: </w:t>
      </w:r>
      <w:r>
        <w:rPr>
          <w:color w:val="0A0E18"/>
          <w:sz w:val="20"/>
        </w:rPr>
        <w:t xml:space="preserve">Coordinators work at an operations centre with a stable internet connection and a desktop browser; their sectors are assigned by an administrator before use (sector set-up itself is out of scope — NFR-5 relies on it).</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Assumption: </w:t>
      </w:r>
      <w:r>
        <w:rPr>
          <w:color w:val="0A0E18"/>
          <w:sz w:val="20"/>
        </w:rPr>
        <w:t xml:space="preserve">Cellular voice calls work often enough for verification calls (FR-5).</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Constraint: </w:t>
      </w:r>
      <w:r>
        <w:rPr>
          <w:color w:val="0A0E18"/>
          <w:sz w:val="20"/>
        </w:rPr>
        <w:t xml:space="preserve">One LLM API call per natural-language request parsing (FR-8 only) — no custom model training, no fine-tuning.</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Constraint: </w:t>
      </w:r>
      <w:r>
        <w:rPr>
          <w:color w:val="0A0E18"/>
          <w:sz w:val="20"/>
        </w:rPr>
        <w:t xml:space="preserve">Thai and English UI text; no paid API beyond the single LLM call above.</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Constraint: </w:t>
      </w:r>
      <w:r>
        <w:rPr>
          <w:color w:val="0A0E18"/>
          <w:sz w:val="20"/>
        </w:rPr>
        <w:t xml:space="preserve">Personal data — we store victim name, phone number, GPS location, emergency type, care flags, number of people and status history only; we do not store message content from any chat app.</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Constraint: </w:t>
      </w:r>
      <w:r>
        <w:rPr>
          <w:color w:val="0A0E18"/>
          <w:sz w:val="20"/>
        </w:rPr>
        <w:t xml:space="preserve">Course schedule: SRS + Design due at M2; a clickable prototype (no real backend/DB required) at M3; all work is committed to the team GitHub repo.</w:t>
      </w:r>
    </w:p>
    <w:p>
      <w:pPr>
        <w:pStyle w:val="ListParagraph"/>
        <w:numPr>
          <w:ilvl w:val="2"/>
          <w:numId w:val="1"/>
        </w:numPr>
        <w:tabs>
          <w:tab w:pos="482" w:val="left" w:leader="none"/>
          <w:tab w:pos="484" w:val="left" w:leader="none"/>
        </w:tabs>
        <w:spacing w:line="240" w:lineRule="auto" w:before="102" w:after="0"/>
        <w:ind w:left="484" w:right="174" w:hanging="219"/>
        <w:jc w:val="left"/>
        <w:rPr>
          <w:sz w:val="20"/>
        </w:rPr>
      </w:pPr>
      <w:r>
        <w:rPr>
          <w:b/>
          <w:color w:val="0A0E18"/>
          <w:sz w:val="20"/>
        </w:rPr>
        <w:t xml:space="preserve">Constraint: </w:t>
      </w:r>
      <w:r>
        <w:rPr>
          <w:color w:val="0A0E18"/>
          <w:sz w:val="20"/>
        </w:rPr>
        <w:t xml:space="preserve">Agile: the Must set (FR-1 … FR-5) is frozen for the MVP; Should/Could may be re-ordered each sprint.</w:t>
      </w:r>
    </w:p>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Functional requirements</w:t>
      </w:r>
      <w:r>
        <w:rPr>
          <w:color w:val="0A0E18"/>
          <w:u w:val="single" w:color="2C5BFF"/>
        </w:rPr>
        <w:tab/>
      </w:r>
    </w:p>
    <w:p>
      <w:pPr>
        <w:spacing w:before="161"/>
        <w:ind w:left="165" w:right="0" w:firstLine="0"/>
        <w:jc w:val="left"/>
        <w:rPr>
          <w:sz w:val="20"/>
        </w:rPr>
      </w:pPr>
      <w:r>
        <w:rPr>
          <w:color w:val="0A0E18"/>
          <w:sz w:val="20"/>
        </w:rPr>
        <w:t xml:space="preserve">Format: As a &lt;role&gt;, I want &lt;goal&gt;, so that &lt;benefit&gt;. Every story below traces to a pain (P1–P9, §1.1) observed in a (simulated) stakeholder scenario, and every acceptance criterion is something a test could actually check. Each FR has at least one [Happy] and at least one [Edge] criterion.</w:t>
      </w: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Requirement summary and priority (MoSCoW)</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0"/>
        <w:gridCol w:w="2500"/>
        <w:gridCol w:w="1100"/>
        <w:gridCol w:w="1700"/>
        <w:gridCol w:w="600"/>
        <w:gridCol w:w="1500"/>
        <w:gridCol w:w="928"/>
      </w:tblGrid>
      <w:tr>
        <w:trPr>
          <w:cantSplit/>
          <w:trHeight w:val="366" w:hRule="atLeast"/>
          <w:tblHeader/>
        </w:trPr>
        <w:tc>
          <w:tcPr>
            <w:tcW w:w="700" w:type="dxa"/>
            <w:shd w:val="clear" w:color="auto" w:fill="0A0E18"/>
          </w:tcPr>
          <w:p>
            <w:pPr>
              <w:pStyle w:val="TableParagraph"/>
              <w:spacing w:before="81"/>
              <w:rPr>
                <w:b/>
                <w:sz w:val="18"/>
              </w:rPr>
            </w:pPr>
            <w:r>
              <w:rPr>
                <w:b/>
                <w:color w:val="FFFFFF"/>
                <w:sz w:val="18"/>
              </w:rPr>
              <w:t xml:space="preserve">ID</w:t>
            </w:r>
          </w:p>
        </w:tc>
        <w:tc>
          <w:tcPr>
            <w:tcW w:w="2500" w:type="dxa"/>
            <w:shd w:val="clear" w:color="auto" w:fill="0A0E18"/>
          </w:tcPr>
          <w:p>
            <w:pPr>
              <w:pStyle w:val="TableParagraph"/>
              <w:spacing w:before="81"/>
              <w:ind w:left="98"/>
              <w:rPr>
                <w:b/>
                <w:sz w:val="18"/>
              </w:rPr>
            </w:pPr>
            <w:r>
              <w:rPr>
                <w:b/>
                <w:color w:val="FFFFFF"/>
                <w:sz w:val="18"/>
              </w:rPr>
              <w:t xml:space="preserve">Requirement</w:t>
            </w:r>
          </w:p>
        </w:tc>
        <w:tc>
          <w:tcPr>
            <w:tcW w:w="1100" w:type="dxa"/>
            <w:shd w:val="clear" w:color="auto" w:fill="0A0E18"/>
          </w:tcPr>
          <w:p>
            <w:pPr>
              <w:pStyle w:val="TableParagraph"/>
              <w:spacing w:before="81"/>
              <w:ind w:left="98"/>
              <w:rPr>
                <w:b/>
                <w:sz w:val="18"/>
              </w:rPr>
            </w:pPr>
            <w:r>
              <w:rPr>
                <w:b/>
                <w:color w:val="FFFFFF"/>
                <w:sz w:val="18"/>
              </w:rPr>
              <w:t xml:space="preserve">MoSCoW</w:t>
            </w:r>
          </w:p>
        </w:tc>
        <w:tc>
          <w:tcPr>
            <w:tcW w:w="1700" w:type="dxa"/>
            <w:shd w:val="clear" w:color="auto" w:fill="0A0E18"/>
          </w:tcPr>
          <w:p>
            <w:pPr>
              <w:pStyle w:val="TableParagraph"/>
              <w:spacing w:before="81"/>
              <w:ind w:left="98"/>
              <w:rPr>
                <w:b/>
                <w:sz w:val="18"/>
              </w:rPr>
            </w:pPr>
            <w:r>
              <w:rPr>
                <w:b/>
                <w:color w:val="FFFFFF"/>
                <w:sz w:val="18"/>
              </w:rPr>
              <w:t xml:space="preserve">Actor</w:t>
            </w:r>
          </w:p>
        </w:tc>
        <w:tc>
          <w:tcPr>
            <w:tcW w:w="600" w:type="dxa"/>
            <w:shd w:val="clear" w:color="auto" w:fill="0A0E18"/>
          </w:tcPr>
          <w:p>
            <w:pPr>
              <w:pStyle w:val="TableParagraph"/>
              <w:spacing w:before="81"/>
              <w:ind w:left="98"/>
              <w:rPr>
                <w:b/>
                <w:sz w:val="18"/>
              </w:rPr>
            </w:pPr>
            <w:r>
              <w:rPr>
                <w:b/>
                <w:color w:val="FFFFFF"/>
                <w:sz w:val="18"/>
              </w:rPr>
              <w:t xml:space="preserve">Pain</w:t>
            </w:r>
          </w:p>
        </w:tc>
        <w:tc>
          <w:tcPr>
            <w:tcW w:w="1500" w:type="dxa"/>
            <w:shd w:val="clear" w:color="auto" w:fill="0A0E18"/>
          </w:tcPr>
          <w:p>
            <w:pPr>
              <w:pStyle w:val="TableParagraph"/>
              <w:spacing w:before="81"/>
              <w:ind w:left="98"/>
              <w:rPr>
                <w:b/>
                <w:sz w:val="18"/>
              </w:rPr>
            </w:pPr>
            <w:r>
              <w:rPr>
                <w:b/>
                <w:color w:val="FFFFFF"/>
                <w:sz w:val="18"/>
              </w:rPr>
              <w:t xml:space="preserve">Use case</w:t>
            </w:r>
          </w:p>
        </w:tc>
        <w:tc>
          <w:tcPr>
            <w:tcW w:w="928" w:type="dxa"/>
            <w:shd w:val="clear" w:color="auto" w:fill="0A0E18"/>
          </w:tcPr>
          <w:p>
            <w:pPr>
              <w:pStyle w:val="TableParagraph"/>
              <w:spacing w:before="81"/>
              <w:ind w:left="98"/>
              <w:rPr>
                <w:b/>
                <w:sz w:val="18"/>
              </w:rPr>
            </w:pPr>
            <w:r>
              <w:rPr>
                <w:b/>
                <w:color w:val="FFFFFF"/>
                <w:sz w:val="18"/>
              </w:rPr>
              <w:t xml:space="preserve">Size*</w:t>
            </w:r>
          </w:p>
        </w:tc>
      </w:tr>
      <w:tr>
        <w:trPr>
          <w:cantSplit/>
          <w:trHeight w:val="400" w:hRule="atLeast"/>
        </w:trPr>
        <w:tc>
          <w:tcPr>
            <w:tcW w:w="700" w:type="dxa"/>
          </w:tcPr>
          <w:p>
            <w:pPr>
              <w:pStyle w:val="TableParagraph"/>
              <w:spacing w:before="60" w:after="40"/>
              <w:rPr>
                <w:sz w:val="18"/>
              </w:rPr>
            </w:pPr>
            <w:r>
              <w:rPr>
                <w:color w:val="0A0E18"/>
                <w:sz w:val="18"/>
              </w:rPr>
              <w:t xml:space="preserve">FR-1</w:t>
            </w:r>
          </w:p>
        </w:tc>
        <w:tc>
          <w:tcPr>
            <w:tcW w:w="2500" w:type="dxa"/>
          </w:tcPr>
          <w:p>
            <w:pPr>
              <w:pStyle w:val="TableParagraph"/>
              <w:spacing w:before="60" w:after="40"/>
              <w:ind w:left="98" w:right="89"/>
              <w:rPr>
                <w:sz w:val="18"/>
              </w:rPr>
            </w:pPr>
            <w:r>
              <w:rPr>
                <w:color w:val="0A0E18"/>
                <w:sz w:val="18"/>
              </w:rPr>
              <w:t xml:space="preserve">Victim Request Logging</w:t>
            </w:r>
          </w:p>
        </w:tc>
        <w:tc>
          <w:tcPr>
            <w:tcW w:w="1100" w:type="dxa"/>
            <w:shd w:val="clear" w:color="auto" w:fill="BFDBFE"/>
          </w:tcPr>
          <w:p>
            <w:pPr>
              <w:pStyle w:val="TableParagraph"/>
              <w:spacing w:before="60" w:after="40"/>
              <w:ind w:left="98" w:right="89"/>
              <w:rPr>
                <w:sz w:val="18"/>
              </w:rPr>
            </w:pPr>
            <w:r>
              <w:rPr>
                <w:color w:val="0A0E18"/>
                <w:sz w:val="18"/>
              </w:rPr>
              <w:t xml:space="preserve">Must · MVP</w:t>
            </w:r>
          </w:p>
        </w:tc>
        <w:tc>
          <w:tcPr>
            <w:tcW w:w="1700" w:type="dxa"/>
          </w:tcPr>
          <w:p>
            <w:pPr>
              <w:pStyle w:val="TableParagraph"/>
              <w:spacing w:before="60" w:after="40"/>
              <w:ind w:left="98" w:right="89"/>
              <w:rPr>
                <w:sz w:val="18"/>
              </w:rPr>
            </w:pPr>
            <w:r>
              <w:rPr>
                <w:color w:val="0A0E18"/>
                <w:sz w:val="18"/>
              </w:rPr>
              <w:t xml:space="preserve">Victim</w:t>
            </w:r>
          </w:p>
        </w:tc>
        <w:tc>
          <w:tcPr>
            <w:tcW w:w="600" w:type="dxa"/>
          </w:tcPr>
          <w:p>
            <w:pPr>
              <w:pStyle w:val="TableParagraph"/>
              <w:spacing w:before="60" w:after="40"/>
              <w:ind w:left="98" w:right="89"/>
              <w:rPr>
                <w:sz w:val="18"/>
              </w:rPr>
            </w:pPr>
            <w:r>
              <w:rPr>
                <w:color w:val="0A0E18"/>
                <w:sz w:val="18"/>
              </w:rPr>
              <w:t xml:space="preserve">P1</w:t>
            </w:r>
          </w:p>
        </w:tc>
        <w:tc>
          <w:tcPr>
            <w:tcW w:w="1500" w:type="dxa"/>
          </w:tcPr>
          <w:p>
            <w:pPr>
              <w:pStyle w:val="TableParagraph"/>
              <w:spacing w:before="60" w:after="40"/>
              <w:ind w:left="98" w:right="89"/>
              <w:rPr>
                <w:sz w:val="18"/>
              </w:rPr>
            </w:pPr>
            <w:r>
              <w:rPr>
                <w:color w:val="0A0E18"/>
                <w:sz w:val="18"/>
              </w:rPr>
              <w:t xml:space="preserve">UC-1</w:t>
            </w:r>
          </w:p>
        </w:tc>
        <w:tc>
          <w:tcPr>
            <w:tcW w:w="928" w:type="dxa"/>
          </w:tcPr>
          <w:p>
            <w:pPr>
              <w:pStyle w:val="TableParagraph"/>
              <w:spacing w:before="60" w:after="40"/>
              <w:ind w:left="98" w:right="89"/>
              <w:rPr>
                <w:sz w:val="18"/>
              </w:rPr>
            </w:pPr>
            <w:r>
              <w:rPr>
                <w:color w:val="0A0E18"/>
                <w:sz w:val="18"/>
              </w:rPr>
              <w:t xml:space="preserve">M</w:t>
            </w:r>
          </w:p>
        </w:tc>
      </w:tr>
      <w:tr>
        <w:trPr>
          <w:cantSplit/>
          <w:trHeight w:val="400" w:hRule="atLeast"/>
        </w:trPr>
        <w:tc>
          <w:tcPr>
            <w:tcW w:w="700" w:type="dxa"/>
          </w:tcPr>
          <w:p>
            <w:pPr>
              <w:pStyle w:val="TableParagraph"/>
              <w:spacing w:before="60" w:after="40"/>
              <w:rPr>
                <w:sz w:val="18"/>
              </w:rPr>
            </w:pPr>
            <w:r>
              <w:rPr>
                <w:color w:val="0A0E18"/>
                <w:sz w:val="18"/>
              </w:rPr>
              <w:t xml:space="preserve">FR-2</w:t>
            </w:r>
          </w:p>
        </w:tc>
        <w:tc>
          <w:tcPr>
            <w:tcW w:w="2500" w:type="dxa"/>
          </w:tcPr>
          <w:p>
            <w:pPr>
              <w:pStyle w:val="TableParagraph"/>
              <w:spacing w:before="60" w:after="40"/>
              <w:ind w:left="98" w:right="89"/>
              <w:rPr>
                <w:sz w:val="18"/>
              </w:rPr>
            </w:pPr>
            <w:r>
              <w:rPr>
                <w:color w:val="0A0E18"/>
                <w:sz w:val="18"/>
              </w:rPr>
              <w:t xml:space="preserve">Offline Capture &amp; Automatic Sync</w:t>
            </w:r>
          </w:p>
        </w:tc>
        <w:tc>
          <w:tcPr>
            <w:tcW w:w="1100" w:type="dxa"/>
            <w:shd w:val="clear" w:color="auto" w:fill="BFDBFE"/>
          </w:tcPr>
          <w:p>
            <w:pPr>
              <w:pStyle w:val="TableParagraph"/>
              <w:spacing w:before="60" w:after="40"/>
              <w:ind w:left="98" w:right="89"/>
              <w:rPr>
                <w:sz w:val="18"/>
              </w:rPr>
            </w:pPr>
            <w:r>
              <w:rPr>
                <w:color w:val="0A0E18"/>
                <w:sz w:val="18"/>
              </w:rPr>
              <w:t xml:space="preserve">Must · MVP</w:t>
            </w:r>
          </w:p>
        </w:tc>
        <w:tc>
          <w:tcPr>
            <w:tcW w:w="1700" w:type="dxa"/>
          </w:tcPr>
          <w:p>
            <w:pPr>
              <w:pStyle w:val="TableParagraph"/>
              <w:spacing w:before="60" w:after="40"/>
              <w:ind w:left="98" w:right="89"/>
              <w:rPr>
                <w:sz w:val="18"/>
              </w:rPr>
            </w:pPr>
            <w:r>
              <w:rPr>
                <w:color w:val="0A0E18"/>
                <w:sz w:val="18"/>
              </w:rPr>
              <w:t xml:space="preserve">Victim</w:t>
            </w:r>
          </w:p>
        </w:tc>
        <w:tc>
          <w:tcPr>
            <w:tcW w:w="600" w:type="dxa"/>
          </w:tcPr>
          <w:p>
            <w:pPr>
              <w:pStyle w:val="TableParagraph"/>
              <w:spacing w:before="60" w:after="40"/>
              <w:ind w:left="98" w:right="89"/>
              <w:rPr>
                <w:sz w:val="18"/>
              </w:rPr>
            </w:pPr>
            <w:r>
              <w:rPr>
                <w:color w:val="0A0E18"/>
                <w:sz w:val="18"/>
              </w:rPr>
              <w:t xml:space="preserve">P2</w:t>
            </w:r>
          </w:p>
        </w:tc>
        <w:tc>
          <w:tcPr>
            <w:tcW w:w="1500" w:type="dxa"/>
          </w:tcPr>
          <w:p>
            <w:pPr>
              <w:pStyle w:val="TableParagraph"/>
              <w:spacing w:before="60" w:after="40"/>
              <w:ind w:left="98" w:right="89"/>
              <w:rPr>
                <w:sz w:val="18"/>
              </w:rPr>
            </w:pPr>
            <w:r>
              <w:rPr>
                <w:color w:val="0A0E18"/>
                <w:sz w:val="18"/>
              </w:rPr>
              <w:t xml:space="preserve">UC-2</w:t>
            </w:r>
          </w:p>
        </w:tc>
        <w:tc>
          <w:tcPr>
            <w:tcW w:w="928" w:type="dxa"/>
          </w:tcPr>
          <w:p>
            <w:pPr>
              <w:pStyle w:val="TableParagraph"/>
              <w:spacing w:before="60" w:after="40"/>
              <w:ind w:left="98" w:right="89"/>
              <w:rPr>
                <w:sz w:val="18"/>
              </w:rPr>
            </w:pPr>
            <w:r>
              <w:rPr>
                <w:color w:val="0A0E18"/>
                <w:sz w:val="18"/>
              </w:rPr>
              <w:t xml:space="preserve">M</w:t>
            </w:r>
          </w:p>
        </w:tc>
      </w:tr>
      <w:tr>
        <w:trPr>
          <w:cantSplit/>
          <w:trHeight w:val="400" w:hRule="atLeast"/>
        </w:trPr>
        <w:tc>
          <w:tcPr>
            <w:tcW w:w="700" w:type="dxa"/>
          </w:tcPr>
          <w:p>
            <w:pPr>
              <w:pStyle w:val="TableParagraph"/>
              <w:spacing w:before="60" w:after="40"/>
              <w:rPr>
                <w:sz w:val="18"/>
              </w:rPr>
            </w:pPr>
            <w:r>
              <w:rPr>
                <w:color w:val="0A0E18"/>
                <w:sz w:val="18"/>
              </w:rPr>
              <w:t xml:space="preserve">FR-3</w:t>
            </w:r>
          </w:p>
        </w:tc>
        <w:tc>
          <w:tcPr>
            <w:tcW w:w="2500" w:type="dxa"/>
          </w:tcPr>
          <w:p>
            <w:pPr>
              <w:pStyle w:val="TableParagraph"/>
              <w:spacing w:before="60" w:after="40"/>
              <w:ind w:left="98" w:right="89"/>
              <w:rPr>
                <w:sz w:val="18"/>
              </w:rPr>
            </w:pPr>
            <w:r>
              <w:rPr>
                <w:color w:val="0A0E18"/>
                <w:sz w:val="18"/>
              </w:rPr>
              <w:t xml:space="preserve">Coordinator Live Map with Filters</w:t>
            </w:r>
          </w:p>
        </w:tc>
        <w:tc>
          <w:tcPr>
            <w:tcW w:w="1100" w:type="dxa"/>
            <w:shd w:val="clear" w:color="auto" w:fill="BFDBFE"/>
          </w:tcPr>
          <w:p>
            <w:pPr>
              <w:pStyle w:val="TableParagraph"/>
              <w:spacing w:before="60" w:after="40"/>
              <w:ind w:left="98" w:right="89"/>
              <w:rPr>
                <w:sz w:val="18"/>
              </w:rPr>
            </w:pPr>
            <w:r>
              <w:rPr>
                <w:color w:val="0A0E18"/>
                <w:sz w:val="18"/>
              </w:rPr>
              <w:t xml:space="preserve">Must · MVP</w:t>
            </w:r>
          </w:p>
        </w:tc>
        <w:tc>
          <w:tcPr>
            <w:tcW w:w="1700" w:type="dxa"/>
          </w:tcPr>
          <w:p>
            <w:pPr>
              <w:pStyle w:val="TableParagraph"/>
              <w:spacing w:before="60" w:after="40"/>
              <w:ind w:left="98" w:right="89"/>
              <w:rPr>
                <w:sz w:val="18"/>
              </w:rPr>
            </w:pPr>
            <w:r>
              <w:rPr>
                <w:color w:val="0A0E18"/>
                <w:sz w:val="18"/>
              </w:rPr>
              <w:t xml:space="preserve">Coordinator</w:t>
            </w:r>
          </w:p>
        </w:tc>
        <w:tc>
          <w:tcPr>
            <w:tcW w:w="600" w:type="dxa"/>
          </w:tcPr>
          <w:p>
            <w:pPr>
              <w:pStyle w:val="TableParagraph"/>
              <w:spacing w:before="60" w:after="40"/>
              <w:ind w:left="98" w:right="89"/>
              <w:rPr>
                <w:sz w:val="18"/>
              </w:rPr>
            </w:pPr>
            <w:r>
              <w:rPr>
                <w:color w:val="0A0E18"/>
                <w:sz w:val="18"/>
              </w:rPr>
              <w:t xml:space="preserve">P3</w:t>
            </w:r>
          </w:p>
        </w:tc>
        <w:tc>
          <w:tcPr>
            <w:tcW w:w="1500" w:type="dxa"/>
          </w:tcPr>
          <w:p>
            <w:pPr>
              <w:pStyle w:val="TableParagraph"/>
              <w:spacing w:before="60" w:after="40"/>
              <w:ind w:left="98" w:right="89"/>
              <w:rPr>
                <w:sz w:val="18"/>
              </w:rPr>
            </w:pPr>
            <w:r>
              <w:rPr>
                <w:color w:val="0A0E18"/>
                <w:sz w:val="18"/>
              </w:rPr>
              <w:t xml:space="preserve">UC-3, UC-4</w:t>
            </w:r>
          </w:p>
        </w:tc>
        <w:tc>
          <w:tcPr>
            <w:tcW w:w="928" w:type="dxa"/>
          </w:tcPr>
          <w:p>
            <w:pPr>
              <w:pStyle w:val="TableParagraph"/>
              <w:spacing w:before="60" w:after="40"/>
              <w:ind w:left="98" w:right="89"/>
              <w:rPr>
                <w:sz w:val="18"/>
              </w:rPr>
            </w:pPr>
            <w:r>
              <w:rPr>
                <w:color w:val="0A0E18"/>
                <w:sz w:val="18"/>
              </w:rPr>
              <w:t xml:space="preserve">L</w:t>
            </w:r>
          </w:p>
        </w:tc>
      </w:tr>
      <w:tr>
        <w:trPr>
          <w:cantSplit/>
          <w:trHeight w:val="400" w:hRule="atLeast"/>
        </w:trPr>
        <w:tc>
          <w:tcPr>
            <w:tcW w:w="700" w:type="dxa"/>
          </w:tcPr>
          <w:p>
            <w:pPr>
              <w:pStyle w:val="TableParagraph"/>
              <w:spacing w:before="60" w:after="40"/>
              <w:rPr>
                <w:sz w:val="18"/>
              </w:rPr>
            </w:pPr>
            <w:r>
              <w:rPr>
                <w:color w:val="0A0E18"/>
                <w:sz w:val="18"/>
              </w:rPr>
              <w:t xml:space="preserve">FR-4</w:t>
            </w:r>
          </w:p>
        </w:tc>
        <w:tc>
          <w:tcPr>
            <w:tcW w:w="2500" w:type="dxa"/>
          </w:tcPr>
          <w:p>
            <w:pPr>
              <w:pStyle w:val="TableParagraph"/>
              <w:spacing w:before="60" w:after="40"/>
              <w:ind w:left="98" w:right="89"/>
              <w:rPr>
                <w:sz w:val="18"/>
              </w:rPr>
            </w:pPr>
            <w:r>
              <w:rPr>
                <w:color w:val="0A0E18"/>
                <w:sz w:val="18"/>
              </w:rPr>
              <w:t xml:space="preserve">Rule-based Priority Scoring</w:t>
            </w:r>
          </w:p>
        </w:tc>
        <w:tc>
          <w:tcPr>
            <w:tcW w:w="1100" w:type="dxa"/>
            <w:shd w:val="clear" w:color="auto" w:fill="BFDBFE"/>
          </w:tcPr>
          <w:p>
            <w:pPr>
              <w:pStyle w:val="TableParagraph"/>
              <w:spacing w:before="60" w:after="40"/>
              <w:ind w:left="98" w:right="89"/>
              <w:rPr>
                <w:sz w:val="18"/>
              </w:rPr>
            </w:pPr>
            <w:r>
              <w:rPr>
                <w:color w:val="0A0E18"/>
                <w:sz w:val="18"/>
              </w:rPr>
              <w:t xml:space="preserve">Must · MVP</w:t>
            </w:r>
          </w:p>
        </w:tc>
        <w:tc>
          <w:tcPr>
            <w:tcW w:w="1700" w:type="dxa"/>
          </w:tcPr>
          <w:p>
            <w:pPr>
              <w:pStyle w:val="TableParagraph"/>
              <w:spacing w:before="60" w:after="40"/>
              <w:ind w:left="98" w:right="89"/>
              <w:rPr>
                <w:sz w:val="18"/>
              </w:rPr>
            </w:pPr>
            <w:r>
              <w:rPr>
                <w:color w:val="0A0E18"/>
                <w:sz w:val="18"/>
              </w:rPr>
              <w:t xml:space="preserve">System / Coordinator</w:t>
            </w:r>
          </w:p>
        </w:tc>
        <w:tc>
          <w:tcPr>
            <w:tcW w:w="600" w:type="dxa"/>
          </w:tcPr>
          <w:p>
            <w:pPr>
              <w:pStyle w:val="TableParagraph"/>
              <w:spacing w:before="60" w:after="40"/>
              <w:ind w:left="98" w:right="89"/>
              <w:rPr>
                <w:sz w:val="18"/>
              </w:rPr>
            </w:pPr>
            <w:r>
              <w:rPr>
                <w:color w:val="0A0E18"/>
                <w:sz w:val="18"/>
              </w:rPr>
              <w:t xml:space="preserve">P4</w:t>
            </w:r>
          </w:p>
        </w:tc>
        <w:tc>
          <w:tcPr>
            <w:tcW w:w="1500" w:type="dxa"/>
          </w:tcPr>
          <w:p>
            <w:pPr>
              <w:pStyle w:val="TableParagraph"/>
              <w:spacing w:before="60" w:after="40"/>
              <w:ind w:left="98" w:right="89"/>
              <w:rPr>
                <w:sz w:val="18"/>
              </w:rPr>
            </w:pPr>
            <w:r>
              <w:rPr>
                <w:color w:val="0A0E18"/>
                <w:sz w:val="18"/>
              </w:rPr>
              <w:t xml:space="preserve">UC-5</w:t>
            </w:r>
          </w:p>
        </w:tc>
        <w:tc>
          <w:tcPr>
            <w:tcW w:w="928" w:type="dxa"/>
          </w:tcPr>
          <w:p>
            <w:pPr>
              <w:pStyle w:val="TableParagraph"/>
              <w:spacing w:before="60" w:after="40"/>
              <w:ind w:left="98" w:right="89"/>
              <w:rPr>
                <w:sz w:val="18"/>
              </w:rPr>
            </w:pPr>
            <w:r>
              <w:rPr>
                <w:color w:val="0A0E18"/>
                <w:sz w:val="18"/>
              </w:rPr>
              <w:t xml:space="preserve">S</w:t>
            </w:r>
          </w:p>
        </w:tc>
      </w:tr>
      <w:tr>
        <w:trPr>
          <w:cantSplit/>
          <w:trHeight w:val="400" w:hRule="atLeast"/>
        </w:trPr>
        <w:tc>
          <w:tcPr>
            <w:tcW w:w="700" w:type="dxa"/>
          </w:tcPr>
          <w:p>
            <w:pPr>
              <w:pStyle w:val="TableParagraph"/>
              <w:spacing w:before="60" w:after="40"/>
              <w:rPr>
                <w:sz w:val="18"/>
              </w:rPr>
            </w:pPr>
            <w:r>
              <w:rPr>
                <w:color w:val="0A0E18"/>
                <w:sz w:val="18"/>
              </w:rPr>
              <w:t xml:space="preserve">FR-5</w:t>
            </w:r>
          </w:p>
        </w:tc>
        <w:tc>
          <w:tcPr>
            <w:tcW w:w="2500" w:type="dxa"/>
          </w:tcPr>
          <w:p>
            <w:pPr>
              <w:pStyle w:val="TableParagraph"/>
              <w:spacing w:before="60" w:after="40"/>
              <w:ind w:left="98" w:right="89"/>
              <w:rPr>
                <w:sz w:val="18"/>
              </w:rPr>
            </w:pPr>
            <w:r>
              <w:rPr>
                <w:color w:val="0A0E18"/>
                <w:sz w:val="18"/>
              </w:rPr>
              <w:t xml:space="preserve">Contact Victim &amp; Case Status</w:t>
            </w:r>
          </w:p>
        </w:tc>
        <w:tc>
          <w:tcPr>
            <w:tcW w:w="1100" w:type="dxa"/>
            <w:shd w:val="clear" w:color="auto" w:fill="BFDBFE"/>
          </w:tcPr>
          <w:p>
            <w:pPr>
              <w:pStyle w:val="TableParagraph"/>
              <w:spacing w:before="60" w:after="40"/>
              <w:ind w:left="98" w:right="89"/>
              <w:rPr>
                <w:sz w:val="18"/>
              </w:rPr>
            </w:pPr>
            <w:r>
              <w:rPr>
                <w:color w:val="0A0E18"/>
                <w:sz w:val="18"/>
              </w:rPr>
              <w:t xml:space="preserve">Must · MVP</w:t>
            </w:r>
          </w:p>
        </w:tc>
        <w:tc>
          <w:tcPr>
            <w:tcW w:w="1700" w:type="dxa"/>
          </w:tcPr>
          <w:p>
            <w:pPr>
              <w:pStyle w:val="TableParagraph"/>
              <w:spacing w:before="60" w:after="40"/>
              <w:ind w:left="98" w:right="89"/>
              <w:rPr>
                <w:sz w:val="18"/>
              </w:rPr>
            </w:pPr>
            <w:r>
              <w:rPr>
                <w:color w:val="0A0E18"/>
                <w:sz w:val="18"/>
              </w:rPr>
              <w:t xml:space="preserve">Coordinator</w:t>
            </w:r>
          </w:p>
        </w:tc>
        <w:tc>
          <w:tcPr>
            <w:tcW w:w="600" w:type="dxa"/>
          </w:tcPr>
          <w:p>
            <w:pPr>
              <w:pStyle w:val="TableParagraph"/>
              <w:spacing w:before="60" w:after="40"/>
              <w:ind w:left="98" w:right="89"/>
              <w:rPr>
                <w:sz w:val="18"/>
              </w:rPr>
            </w:pPr>
            <w:r>
              <w:rPr>
                <w:color w:val="0A0E18"/>
                <w:sz w:val="18"/>
              </w:rPr>
              <w:t xml:space="preserve">P5</w:t>
            </w:r>
          </w:p>
        </w:tc>
        <w:tc>
          <w:tcPr>
            <w:tcW w:w="1500" w:type="dxa"/>
          </w:tcPr>
          <w:p>
            <w:pPr>
              <w:pStyle w:val="TableParagraph"/>
              <w:spacing w:before="60" w:after="40"/>
              <w:ind w:left="98" w:right="89"/>
              <w:rPr>
                <w:sz w:val="18"/>
              </w:rPr>
            </w:pPr>
            <w:r>
              <w:rPr>
                <w:color w:val="0A0E18"/>
                <w:sz w:val="18"/>
              </w:rPr>
              <w:t xml:space="preserve">UC-6, UC-7</w:t>
            </w:r>
          </w:p>
        </w:tc>
        <w:tc>
          <w:tcPr>
            <w:tcW w:w="928" w:type="dxa"/>
          </w:tcPr>
          <w:p>
            <w:pPr>
              <w:pStyle w:val="TableParagraph"/>
              <w:spacing w:before="60" w:after="40"/>
              <w:ind w:left="98" w:right="89"/>
              <w:rPr>
                <w:sz w:val="18"/>
              </w:rPr>
            </w:pPr>
            <w:r>
              <w:rPr>
                <w:color w:val="0A0E18"/>
                <w:sz w:val="18"/>
              </w:rPr>
              <w:t xml:space="preserve">M</w:t>
            </w:r>
          </w:p>
        </w:tc>
      </w:tr>
      <w:tr>
        <w:trPr>
          <w:cantSplit/>
          <w:trHeight w:val="400" w:hRule="atLeast"/>
        </w:trPr>
        <w:tc>
          <w:tcPr>
            <w:tcW w:w="700" w:type="dxa"/>
          </w:tcPr>
          <w:p>
            <w:pPr>
              <w:pStyle w:val="TableParagraph"/>
              <w:spacing w:before="60" w:after="40"/>
              <w:rPr>
                <w:sz w:val="18"/>
              </w:rPr>
            </w:pPr>
            <w:r>
              <w:rPr>
                <w:color w:val="0A0E18"/>
                <w:sz w:val="18"/>
              </w:rPr>
              <w:t xml:space="preserve">FR-6</w:t>
            </w:r>
          </w:p>
        </w:tc>
        <w:tc>
          <w:tcPr>
            <w:tcW w:w="2500" w:type="dxa"/>
          </w:tcPr>
          <w:p>
            <w:pPr>
              <w:pStyle w:val="TableParagraph"/>
              <w:spacing w:before="60" w:after="40"/>
              <w:ind w:left="98" w:right="89"/>
              <w:rPr>
                <w:sz w:val="18"/>
              </w:rPr>
            </w:pPr>
            <w:r>
              <w:rPr>
                <w:color w:val="0A0E18"/>
                <w:sz w:val="18"/>
              </w:rPr>
              <w:t xml:space="preserve">Victim Status Notification</w:t>
            </w:r>
          </w:p>
        </w:tc>
        <w:tc>
          <w:tcPr>
            <w:tcW w:w="1100" w:type="dxa"/>
            <w:shd w:val="clear" w:color="auto" w:fill="E0F2FE"/>
          </w:tcPr>
          <w:p>
            <w:pPr>
              <w:pStyle w:val="TableParagraph"/>
              <w:spacing w:before="60" w:after="40"/>
              <w:ind w:left="98" w:right="89"/>
              <w:rPr>
                <w:sz w:val="18"/>
              </w:rPr>
            </w:pPr>
            <w:r>
              <w:rPr>
                <w:color w:val="0A0E18"/>
                <w:sz w:val="18"/>
              </w:rPr>
              <w:t xml:space="preserve">Should</w:t>
            </w:r>
          </w:p>
        </w:tc>
        <w:tc>
          <w:tcPr>
            <w:tcW w:w="1700" w:type="dxa"/>
          </w:tcPr>
          <w:p>
            <w:pPr>
              <w:pStyle w:val="TableParagraph"/>
              <w:spacing w:before="60" w:after="40"/>
              <w:ind w:left="98" w:right="89"/>
              <w:rPr>
                <w:sz w:val="18"/>
              </w:rPr>
            </w:pPr>
            <w:r>
              <w:rPr>
                <w:color w:val="0A0E18"/>
                <w:sz w:val="18"/>
              </w:rPr>
              <w:t xml:space="preserve">Victim</w:t>
            </w:r>
          </w:p>
        </w:tc>
        <w:tc>
          <w:tcPr>
            <w:tcW w:w="600" w:type="dxa"/>
          </w:tcPr>
          <w:p>
            <w:pPr>
              <w:pStyle w:val="TableParagraph"/>
              <w:spacing w:before="60" w:after="40"/>
              <w:ind w:left="98" w:right="89"/>
              <w:rPr>
                <w:sz w:val="18"/>
              </w:rPr>
            </w:pPr>
            <w:r>
              <w:rPr>
                <w:color w:val="0A0E18"/>
                <w:sz w:val="18"/>
              </w:rPr>
              <w:t xml:space="preserve">P6</w:t>
            </w:r>
          </w:p>
        </w:tc>
        <w:tc>
          <w:tcPr>
            <w:tcW w:w="1500" w:type="dxa"/>
          </w:tcPr>
          <w:p>
            <w:pPr>
              <w:pStyle w:val="TableParagraph"/>
              <w:spacing w:before="60" w:after="40"/>
              <w:ind w:left="98" w:right="89"/>
              <w:rPr>
                <w:sz w:val="18"/>
              </w:rPr>
            </w:pPr>
            <w:r>
              <w:rPr>
                <w:color w:val="0A0E18"/>
                <w:sz w:val="18"/>
              </w:rPr>
              <w:t xml:space="preserve">UC-8</w:t>
            </w:r>
          </w:p>
        </w:tc>
        <w:tc>
          <w:tcPr>
            <w:tcW w:w="928" w:type="dxa"/>
          </w:tcPr>
          <w:p>
            <w:pPr>
              <w:pStyle w:val="TableParagraph"/>
              <w:spacing w:before="60" w:after="40"/>
              <w:ind w:left="98" w:right="89"/>
              <w:rPr>
                <w:sz w:val="18"/>
              </w:rPr>
            </w:pPr>
            <w:r>
              <w:rPr>
                <w:color w:val="0A0E18"/>
                <w:sz w:val="18"/>
              </w:rPr>
              <w:t xml:space="preserve">M</w:t>
            </w:r>
          </w:p>
        </w:tc>
      </w:tr>
      <w:tr>
        <w:trPr>
          <w:cantSplit/>
          <w:trHeight w:val="400" w:hRule="atLeast"/>
        </w:trPr>
        <w:tc>
          <w:tcPr>
            <w:tcW w:w="700" w:type="dxa"/>
          </w:tcPr>
          <w:p>
            <w:pPr>
              <w:pStyle w:val="TableParagraph"/>
              <w:spacing w:before="60" w:after="40"/>
              <w:rPr>
                <w:sz w:val="18"/>
              </w:rPr>
            </w:pPr>
            <w:r>
              <w:rPr>
                <w:color w:val="0A0E18"/>
                <w:sz w:val="18"/>
              </w:rPr>
              <w:t xml:space="preserve">FR-7</w:t>
            </w:r>
          </w:p>
        </w:tc>
        <w:tc>
          <w:tcPr>
            <w:tcW w:w="2500" w:type="dxa"/>
          </w:tcPr>
          <w:p>
            <w:pPr>
              <w:pStyle w:val="TableParagraph"/>
              <w:spacing w:before="60" w:after="40"/>
              <w:ind w:left="98" w:right="89"/>
              <w:rPr>
                <w:sz w:val="18"/>
              </w:rPr>
            </w:pPr>
            <w:r>
              <w:rPr>
                <w:color w:val="0A0E18"/>
                <w:sz w:val="18"/>
              </w:rPr>
              <w:t xml:space="preserve">Assign Rescue Team &amp; Field Case View</w:t>
            </w:r>
          </w:p>
        </w:tc>
        <w:tc>
          <w:tcPr>
            <w:tcW w:w="1100" w:type="dxa"/>
            <w:shd w:val="clear" w:color="auto" w:fill="E0F2FE"/>
          </w:tcPr>
          <w:p>
            <w:pPr>
              <w:pStyle w:val="TableParagraph"/>
              <w:spacing w:before="60" w:after="40"/>
              <w:ind w:left="98" w:right="89"/>
              <w:rPr>
                <w:sz w:val="18"/>
              </w:rPr>
            </w:pPr>
            <w:r>
              <w:rPr>
                <w:color w:val="0A0E18"/>
                <w:sz w:val="18"/>
              </w:rPr>
              <w:t xml:space="preserve">Should</w:t>
            </w:r>
          </w:p>
        </w:tc>
        <w:tc>
          <w:tcPr>
            <w:tcW w:w="1700" w:type="dxa"/>
          </w:tcPr>
          <w:p>
            <w:pPr>
              <w:pStyle w:val="TableParagraph"/>
              <w:spacing w:before="60" w:after="40"/>
              <w:ind w:left="98" w:right="89"/>
              <w:rPr>
                <w:sz w:val="18"/>
              </w:rPr>
            </w:pPr>
            <w:r>
              <w:rPr>
                <w:color w:val="0A0E18"/>
                <w:sz w:val="18"/>
              </w:rPr>
              <w:t xml:space="preserve">Coordinator, Field Rescue Team</w:t>
            </w:r>
          </w:p>
        </w:tc>
        <w:tc>
          <w:tcPr>
            <w:tcW w:w="600" w:type="dxa"/>
          </w:tcPr>
          <w:p>
            <w:pPr>
              <w:pStyle w:val="TableParagraph"/>
              <w:spacing w:before="60" w:after="40"/>
              <w:ind w:left="98" w:right="89"/>
              <w:rPr>
                <w:sz w:val="18"/>
              </w:rPr>
            </w:pPr>
            <w:r>
              <w:rPr>
                <w:color w:val="0A0E18"/>
                <w:sz w:val="18"/>
              </w:rPr>
              <w:t xml:space="preserve">P7</w:t>
            </w:r>
          </w:p>
        </w:tc>
        <w:tc>
          <w:tcPr>
            <w:tcW w:w="1500" w:type="dxa"/>
          </w:tcPr>
          <w:p>
            <w:pPr>
              <w:pStyle w:val="TableParagraph"/>
              <w:spacing w:before="60" w:after="40"/>
              <w:ind w:left="98" w:right="89"/>
              <w:rPr>
                <w:sz w:val="18"/>
              </w:rPr>
            </w:pPr>
            <w:r>
              <w:rPr>
                <w:color w:val="0A0E18"/>
                <w:sz w:val="18"/>
              </w:rPr>
              <w:t xml:space="preserve">UC-9, UC-12</w:t>
            </w:r>
          </w:p>
        </w:tc>
        <w:tc>
          <w:tcPr>
            <w:tcW w:w="928" w:type="dxa"/>
          </w:tcPr>
          <w:p>
            <w:pPr>
              <w:pStyle w:val="TableParagraph"/>
              <w:spacing w:before="60" w:after="40"/>
              <w:ind w:left="98" w:right="89"/>
              <w:rPr>
                <w:sz w:val="18"/>
              </w:rPr>
            </w:pPr>
            <w:r>
              <w:rPr>
                <w:color w:val="0A0E18"/>
                <w:sz w:val="18"/>
              </w:rPr>
              <w:t xml:space="preserve">M</w:t>
            </w:r>
          </w:p>
        </w:tc>
      </w:tr>
      <w:tr>
        <w:trPr>
          <w:cantSplit/>
          <w:trHeight w:val="400" w:hRule="atLeast"/>
        </w:trPr>
        <w:tc>
          <w:tcPr>
            <w:tcW w:w="700" w:type="dxa"/>
          </w:tcPr>
          <w:p>
            <w:pPr>
              <w:pStyle w:val="TableParagraph"/>
              <w:spacing w:before="60" w:after="40"/>
              <w:rPr>
                <w:sz w:val="18"/>
              </w:rPr>
            </w:pPr>
            <w:r>
              <w:rPr>
                <w:color w:val="0A0E18"/>
                <w:sz w:val="18"/>
              </w:rPr>
              <w:t xml:space="preserve">FR-8</w:t>
            </w:r>
          </w:p>
        </w:tc>
        <w:tc>
          <w:tcPr>
            <w:tcW w:w="2500" w:type="dxa"/>
          </w:tcPr>
          <w:p>
            <w:pPr>
              <w:pStyle w:val="TableParagraph"/>
              <w:spacing w:before="60" w:after="40"/>
              <w:ind w:left="98" w:right="89"/>
              <w:rPr>
                <w:sz w:val="18"/>
              </w:rPr>
            </w:pPr>
            <w:r>
              <w:rPr>
                <w:color w:val="0A0E18"/>
                <w:sz w:val="18"/>
              </w:rPr>
              <w:t xml:space="preserve">AI Suggestion from Free Text</w:t>
            </w:r>
          </w:p>
        </w:tc>
        <w:tc>
          <w:tcPr>
            <w:tcW w:w="1100" w:type="dxa"/>
            <w:shd w:val="clear" w:color="auto" w:fill="F1F5F9"/>
          </w:tcPr>
          <w:p>
            <w:pPr>
              <w:pStyle w:val="TableParagraph"/>
              <w:spacing w:before="60" w:after="40"/>
              <w:ind w:left="98" w:right="89"/>
              <w:rPr>
                <w:sz w:val="18"/>
              </w:rPr>
            </w:pPr>
            <w:r>
              <w:rPr>
                <w:color w:val="0A0E18"/>
                <w:sz w:val="18"/>
              </w:rPr>
              <w:t xml:space="preserve">Could</w:t>
            </w:r>
          </w:p>
        </w:tc>
        <w:tc>
          <w:tcPr>
            <w:tcW w:w="1700" w:type="dxa"/>
          </w:tcPr>
          <w:p>
            <w:pPr>
              <w:pStyle w:val="TableParagraph"/>
              <w:spacing w:before="60" w:after="40"/>
              <w:ind w:left="98" w:right="89"/>
              <w:rPr>
                <w:sz w:val="18"/>
              </w:rPr>
            </w:pPr>
            <w:r>
              <w:rPr>
                <w:color w:val="0A0E18"/>
                <w:sz w:val="18"/>
              </w:rPr>
              <w:t xml:space="preserve">Victim, AI Module</w:t>
            </w:r>
          </w:p>
        </w:tc>
        <w:tc>
          <w:tcPr>
            <w:tcW w:w="600" w:type="dxa"/>
          </w:tcPr>
          <w:p>
            <w:pPr>
              <w:pStyle w:val="TableParagraph"/>
              <w:spacing w:before="60" w:after="40"/>
              <w:ind w:left="98" w:right="89"/>
              <w:rPr>
                <w:sz w:val="18"/>
              </w:rPr>
            </w:pPr>
            <w:r>
              <w:rPr>
                <w:color w:val="0A0E18"/>
                <w:sz w:val="18"/>
              </w:rPr>
              <w:t xml:space="preserve">P8</w:t>
            </w:r>
          </w:p>
        </w:tc>
        <w:tc>
          <w:tcPr>
            <w:tcW w:w="1500" w:type="dxa"/>
          </w:tcPr>
          <w:p>
            <w:pPr>
              <w:pStyle w:val="TableParagraph"/>
              <w:spacing w:before="60" w:after="40"/>
              <w:ind w:left="98" w:right="89"/>
              <w:rPr>
                <w:sz w:val="18"/>
              </w:rPr>
            </w:pPr>
            <w:r>
              <w:rPr>
                <w:color w:val="0A0E18"/>
                <w:sz w:val="18"/>
              </w:rPr>
              <w:t xml:space="preserve">UC-10</w:t>
            </w:r>
          </w:p>
        </w:tc>
        <w:tc>
          <w:tcPr>
            <w:tcW w:w="928" w:type="dxa"/>
          </w:tcPr>
          <w:p>
            <w:pPr>
              <w:pStyle w:val="TableParagraph"/>
              <w:spacing w:before="60" w:after="40"/>
              <w:ind w:left="98" w:right="89"/>
              <w:rPr>
                <w:sz w:val="18"/>
              </w:rPr>
            </w:pPr>
            <w:r>
              <w:rPr>
                <w:color w:val="0A0E18"/>
                <w:sz w:val="18"/>
              </w:rPr>
              <w:t xml:space="preserve">M</w:t>
            </w:r>
          </w:p>
        </w:tc>
      </w:tr>
      <w:tr>
        <w:trPr>
          <w:cantSplit/>
          <w:trHeight w:val="400" w:hRule="atLeast"/>
        </w:trPr>
        <w:tc>
          <w:tcPr>
            <w:tcW w:w="700" w:type="dxa"/>
          </w:tcPr>
          <w:p>
            <w:pPr>
              <w:pStyle w:val="TableParagraph"/>
              <w:spacing w:before="60" w:after="40"/>
              <w:rPr>
                <w:sz w:val="18"/>
              </w:rPr>
            </w:pPr>
            <w:r>
              <w:rPr>
                <w:color w:val="0A0E18"/>
                <w:sz w:val="18"/>
              </w:rPr>
              <w:t xml:space="preserve">FR-9</w:t>
            </w:r>
          </w:p>
        </w:tc>
        <w:tc>
          <w:tcPr>
            <w:tcW w:w="2500" w:type="dxa"/>
          </w:tcPr>
          <w:p>
            <w:pPr>
              <w:pStyle w:val="TableParagraph"/>
              <w:spacing w:before="60" w:after="40"/>
              <w:ind w:left="98" w:right="89"/>
              <w:rPr>
                <w:sz w:val="18"/>
              </w:rPr>
            </w:pPr>
            <w:r>
              <w:rPr>
                <w:color w:val="0A0E18"/>
                <w:sz w:val="18"/>
              </w:rPr>
              <w:t xml:space="preserve">Operation Report Export</w:t>
            </w:r>
          </w:p>
        </w:tc>
        <w:tc>
          <w:tcPr>
            <w:tcW w:w="1100" w:type="dxa"/>
            <w:shd w:val="clear" w:color="auto" w:fill="F1F5F9"/>
          </w:tcPr>
          <w:p>
            <w:pPr>
              <w:pStyle w:val="TableParagraph"/>
              <w:spacing w:before="60" w:after="40"/>
              <w:ind w:left="98" w:right="89"/>
              <w:rPr>
                <w:sz w:val="18"/>
              </w:rPr>
            </w:pPr>
            <w:r>
              <w:rPr>
                <w:color w:val="0A0E18"/>
                <w:sz w:val="18"/>
              </w:rPr>
              <w:t xml:space="preserve">Could</w:t>
            </w:r>
          </w:p>
        </w:tc>
        <w:tc>
          <w:tcPr>
            <w:tcW w:w="1700" w:type="dxa"/>
          </w:tcPr>
          <w:p>
            <w:pPr>
              <w:pStyle w:val="TableParagraph"/>
              <w:spacing w:before="60" w:after="40"/>
              <w:ind w:left="98" w:right="89"/>
              <w:rPr>
                <w:sz w:val="18"/>
              </w:rPr>
            </w:pPr>
            <w:r>
              <w:rPr>
                <w:color w:val="0A0E18"/>
                <w:sz w:val="18"/>
              </w:rPr>
              <w:t xml:space="preserve">Coordinator</w:t>
            </w:r>
          </w:p>
        </w:tc>
        <w:tc>
          <w:tcPr>
            <w:tcW w:w="600" w:type="dxa"/>
          </w:tcPr>
          <w:p>
            <w:pPr>
              <w:pStyle w:val="TableParagraph"/>
              <w:spacing w:before="60" w:after="40"/>
              <w:ind w:left="98" w:right="89"/>
              <w:rPr>
                <w:sz w:val="18"/>
              </w:rPr>
            </w:pPr>
            <w:r>
              <w:rPr>
                <w:color w:val="0A0E18"/>
                <w:sz w:val="18"/>
              </w:rPr>
              <w:t xml:space="preserve">P9</w:t>
            </w:r>
          </w:p>
        </w:tc>
        <w:tc>
          <w:tcPr>
            <w:tcW w:w="1500" w:type="dxa"/>
          </w:tcPr>
          <w:p>
            <w:pPr>
              <w:pStyle w:val="TableParagraph"/>
              <w:spacing w:before="60" w:after="40"/>
              <w:ind w:left="98" w:right="89"/>
              <w:rPr>
                <w:sz w:val="18"/>
              </w:rPr>
            </w:pPr>
            <w:r>
              <w:rPr>
                <w:color w:val="0A0E18"/>
                <w:sz w:val="18"/>
              </w:rPr>
              <w:t xml:space="preserve">UC-11</w:t>
            </w:r>
          </w:p>
        </w:tc>
        <w:tc>
          <w:tcPr>
            <w:tcW w:w="928" w:type="dxa"/>
          </w:tcPr>
          <w:p>
            <w:pPr>
              <w:pStyle w:val="TableParagraph"/>
              <w:spacing w:before="60" w:after="40"/>
              <w:ind w:left="98" w:right="89"/>
              <w:rPr>
                <w:sz w:val="18"/>
              </w:rPr>
            </w:pPr>
            <w:r>
              <w:rPr>
                <w:color w:val="0A0E18"/>
                <w:sz w:val="18"/>
              </w:rPr>
              <w:t xml:space="preserve">S</w:t>
            </w:r>
          </w:p>
        </w:tc>
      </w:tr>
    </w:tbl>
    <w:p>
      <w:pPr>
        <w:spacing w:before="120"/>
        <w:ind w:left="165" w:right="45" w:firstLine="0"/>
        <w:jc w:val="left"/>
        <w:rPr>
          <w:sz w:val="20"/>
        </w:rPr>
      </w:pPr>
      <w:r>
        <w:rPr>
          <w:color w:val="0A0E18"/>
          <w:sz w:val="20"/>
        </w:rPr>
        <w:t xml:space="preserve">* Initial relative size estimate (S / M / L) by the team, to be refined at sprint planning.</w:t>
      </w: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Detailed requirements and acceptance criteria</w:t>
      </w:r>
    </w:p>
    <w:p>
      <w:pPr>
        <w:pStyle w:val="Heading4"/>
        <w:keepNext/>
        <w:spacing w:before="162"/>
      </w:pPr>
      <w:r>
        <w:rPr>
          <w:b/>
          <w:color w:val="0A0E18"/>
        </w:rPr>
        <w:t xml:space="preserve">FR-1 — Victim Request Logging</w:t>
      </w:r>
      <w:r>
        <w:rPr>
          <w:b/>
          <w:color w:val="2C5BFF"/>
        </w:rPr>
        <w:t xml:space="preserve">  [Must · MVP]</w:t>
      </w:r>
    </w:p>
    <w:p>
      <w:pPr>
        <w:pStyle w:val="BodyText"/>
        <w:keepNext/>
        <w:spacing w:before="58"/>
        <w:ind w:left="525"/>
      </w:pPr>
      <w:r>
        <w:rPr>
          <w:color w:val="0A0E18"/>
        </w:rPr>
        <w:t xml:space="preserve">User story: As a flood victim, I want to submit a distress request with my GPS location, emergency type and any special-care needs, so that rescue teams can find me and bring the right help without a long phone call.</w:t>
      </w:r>
    </w:p>
    <w:p>
      <w:pPr>
        <w:pStyle w:val="BodyText"/>
        <w:keepNext/>
        <w:ind w:left="525"/>
      </w:pPr>
      <w:r>
        <w:rPr>
          <w:b/>
          <w:color w:val="0A0E18"/>
        </w:rPr>
        <w:t xml:space="preserve">Pain this traces to:</w:t>
      </w:r>
      <w:r>
        <w:rPr>
          <w:color w:val="0A0E18"/>
        </w:rPr>
        <w:t xml:space="preserve"> Victims struggle to describe their location by phone, or lose signal before finishing a complex form, so rescue teams miss their exact whereabouts (P1).</w:t>
      </w:r>
    </w:p>
    <w:p>
      <w:pPr>
        <w:pStyle w:val="BodyText"/>
        <w:ind w:left="525"/>
      </w:pPr>
      <w:r>
        <w:rPr>
          <w:b/>
          <w:color w:val="0A0E18"/>
        </w:rPr>
        <w:t xml:space="preserve">Data captured (within constraint on personal data):</w:t>
      </w:r>
      <w:r>
        <w:rPr>
          <w:color w:val="0A0E18"/>
        </w:rPr>
        <w:t xml:space="preserve"> name, phone, GPS latitude/longitude (+ accuracy), emergency type (Medical / Evacuation / Food &amp; Water / Other), care flags (bedridden, infant, elderly, none), number of people.</w:t>
      </w:r>
    </w:p>
    <w:p>
      <w:pPr>
        <w:pStyle w:val="ListParagraph"/>
        <w:numPr>
          <w:ilvl w:val="0"/>
          <w:numId w:val="21"/>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GPS permission is granted and an emergency type is selected, when the victim taps Submit, then a request is stored with latitude, longitude, type, phone and timestamp, its status is “Submitted”, and a reference ID is shown on screen.</w:t>
      </w:r>
    </w:p>
    <w:p>
      <w:pPr>
        <w:pStyle w:val="ListParagraph"/>
        <w:numPr>
          <w:ilvl w:val="0"/>
          <w:numId w:val="21"/>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an active request, when the victim edits phone, type or care flags, then the same record is updated, its priority is re-scored, and no second record is created.</w:t>
      </w:r>
    </w:p>
    <w:p>
      <w:pPr>
        <w:pStyle w:val="ListParagraph"/>
        <w:numPr>
          <w:ilvl w:val="0"/>
          <w:numId w:val="21"/>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GPS is denied or unavailable, when the victim submits, then the app asks them to pin their location on a map or type a landmark, accepts the request, and flags it “location unverified”.</w:t>
      </w:r>
    </w:p>
    <w:p>
      <w:pPr>
        <w:pStyle w:val="ListParagraph"/>
        <w:numPr>
          <w:ilvl w:val="0"/>
          <w:numId w:val="21"/>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 emergency type or phone number is empty, when the victim taps Submit, then no request is created and the missing field is highlighted with a message in the selected language (Thai/English).</w:t>
      </w:r>
    </w:p>
    <w:p>
      <w:pPr>
        <w:pStyle w:val="ListParagraph"/>
        <w:numPr>
          <w:ilvl w:val="0"/>
          <w:numId w:val="21"/>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 victim already has an active request with the same phone number, when they submit a new one, then the app offers “Update existing request?” instead of creating a duplicate.</w:t>
      </w:r>
    </w:p>
    <w:p>
      <w:pPr>
        <w:spacing w:line="240" w:lineRule="auto" w:before="79" w:after="0"/>
        <w:rPr>
          <w:b/>
          <w:sz w:val="20"/>
        </w:rPr>
      </w:pPr>
    </w:p>
    <w:p>
      <w:pPr>
        <w:pStyle w:val="Heading4"/>
        <w:keepNext/>
        <w:spacing w:before="162"/>
      </w:pPr>
      <w:r>
        <w:rPr>
          <w:b/>
          <w:color w:val="0A0E18"/>
        </w:rPr>
        <w:t xml:space="preserve">FR-2 — Offline Capture &amp; Automatic Sync</w:t>
      </w:r>
      <w:r>
        <w:rPr>
          <w:b/>
          <w:color w:val="2C5BFF"/>
        </w:rPr>
        <w:t xml:space="preserve">  [Must · MVP]</w:t>
      </w:r>
    </w:p>
    <w:p>
      <w:pPr>
        <w:pStyle w:val="BodyText"/>
        <w:keepNext/>
        <w:spacing w:before="58"/>
        <w:ind w:left="525"/>
      </w:pPr>
      <w:r>
        <w:rPr>
          <w:color w:val="0A0E18"/>
        </w:rPr>
        <w:t xml:space="preserve">User story: As a flood victim, I want my request saved on my phone when there is no signal and sent automatically when the connection returns, so that my call for help is never silently lost.</w:t>
      </w:r>
    </w:p>
    <w:p>
      <w:pPr>
        <w:pStyle w:val="BodyText"/>
        <w:keepNext/>
        <w:ind w:left="525"/>
      </w:pPr>
      <w:r>
        <w:rPr>
          <w:b/>
          <w:color w:val="0A0E18"/>
        </w:rPr>
        <w:t xml:space="preserve">Pain this traces to:</w:t>
      </w:r>
      <w:r>
        <w:rPr>
          <w:color w:val="0A0E18"/>
        </w:rPr>
        <w:t xml:space="preserve"> Unstable mobile networks in disaster zones make online forms fail silently; victims do not know their call for help was lost (P2).</w:t>
      </w:r>
    </w:p>
    <w:p>
      <w:pPr>
        <w:pStyle w:val="ListParagraph"/>
        <w:numPr>
          <w:ilvl w:val="0"/>
          <w:numId w:val="22"/>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no internet connection, when the victim submits, then the request is saved on the device with status “Offline – pending” and a banner reads “Not sent yet – will send automatically”.</w:t>
      </w:r>
    </w:p>
    <w:p>
      <w:pPr>
        <w:pStyle w:val="ListParagraph"/>
        <w:numPr>
          <w:ilvl w:val="0"/>
          <w:numId w:val="22"/>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pending request, when connectivity returns, then the app uploads it within 60 s, the status becomes “Submitted”, and the server holds exactly one copy.</w:t>
      </w:r>
    </w:p>
    <w:p>
      <w:pPr>
        <w:pStyle w:val="ListParagraph"/>
        <w:numPr>
          <w:ilvl w:val="0"/>
          <w:numId w:val="22"/>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pending request, when the app is force-closed or the phone restarts, then on reopening the request is still pending and is synced as soon as a connection exists (NFR-4).</w:t>
      </w:r>
    </w:p>
    <w:p>
      <w:pPr>
        <w:pStyle w:val="ListParagraph"/>
        <w:numPr>
          <w:ilvl w:val="0"/>
          <w:numId w:val="22"/>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an upload fails (timeout or server error), when the app retries every 30 s, then the status stays “Offline – pending” and every retry reuses the same client-generated request ID, so no duplicate is created.</w:t>
      </w:r>
    </w:p>
    <w:p>
      <w:pPr>
        <w:spacing w:line="240" w:lineRule="auto" w:before="79" w:after="0"/>
        <w:rPr>
          <w:b/>
          <w:sz w:val="20"/>
        </w:rPr>
      </w:pPr>
    </w:p>
    <w:p>
      <w:pPr>
        <w:pStyle w:val="Heading4"/>
        <w:keepNext/>
        <w:spacing w:before="162"/>
      </w:pPr>
      <w:r>
        <w:rPr>
          <w:b/>
          <w:color w:val="0A0E18"/>
        </w:rPr>
        <w:t xml:space="preserve">FR-3 — Coordinator Live Map with Filters</w:t>
      </w:r>
      <w:r>
        <w:rPr>
          <w:b/>
          <w:color w:val="2C5BFF"/>
        </w:rPr>
        <w:t xml:space="preserve">  [Must · MVP]</w:t>
      </w:r>
    </w:p>
    <w:p>
      <w:pPr>
        <w:pStyle w:val="BodyText"/>
        <w:keepNext/>
        <w:spacing w:before="58"/>
        <w:ind w:left="525"/>
      </w:pPr>
      <w:r>
        <w:rPr>
          <w:color w:val="0A0E18"/>
        </w:rPr>
        <w:t xml:space="preserve">User story: As a rescue coordinator, I want to see all active requests on a real-time map with filters, so that I can see which areas are worst hit and allocate resources efficiently.</w:t>
      </w:r>
    </w:p>
    <w:p>
      <w:pPr>
        <w:pStyle w:val="BodyText"/>
        <w:keepNext/>
        <w:ind w:left="525"/>
      </w:pPr>
      <w:r>
        <w:rPr>
          <w:b/>
          <w:color w:val="0A0E18"/>
        </w:rPr>
        <w:t xml:space="preserve">Pain this traces to:</w:t>
      </w:r>
      <w:r>
        <w:rPr>
          <w:color w:val="0A0E18"/>
        </w:rPr>
        <w:t xml:space="preserve"> Coordinators receive fragmented reports from many channels with no spatial context, so heavily affected clusters are hard to identify (P3).</w:t>
      </w:r>
    </w:p>
    <w:p>
      <w:pPr>
        <w:pStyle w:val="ListParagraph"/>
        <w:numPr>
          <w:ilvl w:val="0"/>
          <w:numId w:val="23"/>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active requests exist in the coordinator’s sector, when the coordinator opens the map, then every active request is plotted as a pin at its recorded coordinates, coloured Red / Yellow / Green by priority.</w:t>
      </w:r>
    </w:p>
    <w:p>
      <w:pPr>
        <w:pStyle w:val="ListParagraph"/>
        <w:numPr>
          <w:ilvl w:val="0"/>
          <w:numId w:val="23"/>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pins are displayed, when the coordinator applies a filter (emergency type, priority, status or vulnerability flag), then only matching pins remain and the number of matches is shown.</w:t>
      </w:r>
    </w:p>
    <w:p>
      <w:pPr>
        <w:pStyle w:val="ListParagraph"/>
        <w:numPr>
          <w:ilvl w:val="0"/>
          <w:numId w:val="23"/>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the map is open, when a new request reaches the server, then its pin appears within 10 s without a manual refresh (NFR-7).</w:t>
      </w:r>
    </w:p>
    <w:p>
      <w:pPr>
        <w:pStyle w:val="ListParagraph"/>
        <w:numPr>
          <w:ilvl w:val="0"/>
          <w:numId w:val="23"/>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there are no active requests, or none match the filter, when the map loads or the filter is applied, then an empty-state message (“No matching requests”) and a Clear-filter button are shown — no error.</w:t>
      </w:r>
    </w:p>
    <w:p>
      <w:pPr>
        <w:pStyle w:val="ListParagraph"/>
        <w:numPr>
          <w:ilvl w:val="0"/>
          <w:numId w:val="23"/>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request flagged “location unverified”, when it is displayed, then its pin has a dashed outline and the tooltip “Location not confirmed”.</w:t>
      </w:r>
    </w:p>
    <w:p>
      <w:pPr>
        <w:spacing w:line="240" w:lineRule="auto" w:before="79" w:after="0"/>
        <w:rPr>
          <w:b/>
          <w:sz w:val="20"/>
        </w:rPr>
      </w:pPr>
    </w:p>
    <w:p>
      <w:pPr>
        <w:pStyle w:val="Heading4"/>
        <w:keepNext/>
        <w:spacing w:before="162"/>
      </w:pPr>
      <w:r>
        <w:rPr>
          <w:b/>
          <w:color w:val="0A0E18"/>
        </w:rPr>
        <w:t xml:space="preserve">FR-4 — Rule-based Priority Scoring</w:t>
      </w:r>
      <w:r>
        <w:rPr>
          <w:b/>
          <w:color w:val="2C5BFF"/>
        </w:rPr>
        <w:t xml:space="preserve">  [Must · MVP]</w:t>
      </w:r>
    </w:p>
    <w:p>
      <w:pPr>
        <w:pStyle w:val="BodyText"/>
        <w:keepNext/>
        <w:spacing w:before="58"/>
        <w:ind w:left="525"/>
      </w:pPr>
      <w:r>
        <w:rPr>
          <w:color w:val="0A0E18"/>
        </w:rPr>
        <w:t xml:space="preserve">User story: As a rescue coordinator, I want every request to get an automatic Red / Yellow / Green priority from fixed safety rules, so that life-threatening and vulnerable cases sit at the top of my queue instead of being buried.</w:t>
      </w:r>
    </w:p>
    <w:p>
      <w:pPr>
        <w:pStyle w:val="BodyText"/>
        <w:keepNext/>
        <w:ind w:left="525"/>
      </w:pPr>
      <w:r>
        <w:rPr>
          <w:b/>
          <w:color w:val="0A0E18"/>
        </w:rPr>
        <w:t xml:space="preserve">Pain this traces to:</w:t>
      </w:r>
      <w:r>
        <w:rPr>
          <w:color w:val="0A0E18"/>
        </w:rPr>
        <w:t xml:space="preserve"> High volumes of calls overwhelm rescue centres and bury life-threatening cases (bedridden, infants, elderly) under routine requests (P4).</w:t>
      </w:r>
    </w:p>
    <w:p>
      <w:pPr>
        <w:pStyle w:val="BodyText"/>
        <w:ind w:left="525"/>
      </w:pPr>
      <w:r>
        <w:rPr>
          <w:b/>
          <w:color w:val="0A0E18"/>
        </w:rPr>
        <w:t xml:space="preserve">Scoring rules</w:t>
      </w:r>
      <w:r>
        <w:rPr>
          <w:color w:val="0A0E18"/>
        </w:rPr>
        <w:t xml:space="preserve"> (single source of truth for AC-4.1 … 4.5; the highest severity that matches wins):</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7928"/>
      </w:tblGrid>
      <w:tr>
        <w:trPr>
          <w:cantSplit/>
          <w:trHeight w:val="366" w:hRule="atLeast"/>
          <w:tblHeader/>
        </w:trPr>
        <w:tc>
          <w:tcPr>
            <w:tcW w:w="1100" w:type="dxa"/>
            <w:shd w:val="clear" w:color="auto" w:fill="0A0E18"/>
          </w:tcPr>
          <w:p>
            <w:pPr>
              <w:pStyle w:val="TableParagraph"/>
              <w:spacing w:before="81"/>
              <w:rPr>
                <w:b/>
                <w:sz w:val="18"/>
              </w:rPr>
            </w:pPr>
            <w:r>
              <w:rPr>
                <w:b/>
                <w:color w:val="FFFFFF"/>
                <w:sz w:val="18"/>
              </w:rPr>
              <w:t xml:space="preserve">Priority</w:t>
            </w:r>
          </w:p>
        </w:tc>
        <w:tc>
          <w:tcPr>
            <w:tcW w:w="7928" w:type="dxa"/>
            <w:shd w:val="clear" w:color="auto" w:fill="0A0E18"/>
          </w:tcPr>
          <w:p>
            <w:pPr>
              <w:pStyle w:val="TableParagraph"/>
              <w:spacing w:before="81"/>
              <w:ind w:left="98"/>
              <w:rPr>
                <w:b/>
                <w:sz w:val="18"/>
              </w:rPr>
            </w:pPr>
            <w:r>
              <w:rPr>
                <w:b/>
                <w:color w:val="FFFFFF"/>
                <w:sz w:val="18"/>
              </w:rPr>
              <w:t xml:space="preserve">Rule</w:t>
            </w:r>
          </w:p>
        </w:tc>
      </w:tr>
      <w:tr>
        <w:trPr>
          <w:cantSplit/>
          <w:trHeight w:val="400" w:hRule="atLeast"/>
        </w:trPr>
        <w:tc>
          <w:tcPr>
            <w:tcW w:w="1100" w:type="dxa"/>
            <w:shd w:val="clear" w:color="auto" w:fill="FECACA"/>
          </w:tcPr>
          <w:p>
            <w:pPr>
              <w:pStyle w:val="TableParagraph"/>
              <w:spacing w:before="60" w:after="40"/>
              <w:rPr>
                <w:sz w:val="18"/>
              </w:rPr>
            </w:pPr>
            <w:r>
              <w:rPr>
                <w:color w:val="0A0E18"/>
                <w:sz w:val="18"/>
              </w:rPr>
              <w:t xml:space="preserve">Red</w:t>
            </w:r>
          </w:p>
        </w:tc>
        <w:tc>
          <w:tcPr>
            <w:tcW w:w="7928" w:type="dxa"/>
          </w:tcPr>
          <w:p>
            <w:pPr>
              <w:pStyle w:val="TableParagraph"/>
              <w:spacing w:before="60" w:after="40"/>
              <w:ind w:left="98" w:right="89"/>
              <w:rPr>
                <w:sz w:val="18"/>
              </w:rPr>
            </w:pPr>
            <w:r>
              <w:rPr>
                <w:color w:val="0A0E18"/>
                <w:sz w:val="18"/>
              </w:rPr>
              <w:t xml:space="preserve">Any care flag is set (bedridden, infant, elderly) OR emergency type = Medical.</w:t>
            </w:r>
          </w:p>
        </w:tc>
      </w:tr>
      <w:tr>
        <w:trPr>
          <w:cantSplit/>
          <w:trHeight w:val="400" w:hRule="atLeast"/>
        </w:trPr>
        <w:tc>
          <w:tcPr>
            <w:tcW w:w="1100" w:type="dxa"/>
            <w:shd w:val="clear" w:color="auto" w:fill="FEF08A"/>
          </w:tcPr>
          <w:p>
            <w:pPr>
              <w:pStyle w:val="TableParagraph"/>
              <w:spacing w:before="60" w:after="40"/>
              <w:rPr>
                <w:sz w:val="18"/>
              </w:rPr>
            </w:pPr>
            <w:r>
              <w:rPr>
                <w:color w:val="0A0E18"/>
                <w:sz w:val="18"/>
              </w:rPr>
              <w:t xml:space="preserve">Yellow</w:t>
            </w:r>
          </w:p>
        </w:tc>
        <w:tc>
          <w:tcPr>
            <w:tcW w:w="7928" w:type="dxa"/>
          </w:tcPr>
          <w:p>
            <w:pPr>
              <w:pStyle w:val="TableParagraph"/>
              <w:spacing w:before="60" w:after="40"/>
              <w:ind w:left="98" w:right="89"/>
              <w:rPr>
                <w:sz w:val="18"/>
              </w:rPr>
            </w:pPr>
            <w:r>
              <w:rPr>
                <w:color w:val="0A0E18"/>
                <w:sz w:val="18"/>
              </w:rPr>
              <w:t xml:space="preserve">Emergency type = Evacuation or Other with no care flag; OR data incomplete/contradictory (tagged “needs review”).</w:t>
            </w:r>
          </w:p>
        </w:tc>
      </w:tr>
      <w:tr>
        <w:trPr>
          <w:cantSplit/>
          <w:trHeight w:val="400" w:hRule="atLeast"/>
        </w:trPr>
        <w:tc>
          <w:tcPr>
            <w:tcW w:w="1100" w:type="dxa"/>
            <w:shd w:val="clear" w:color="auto" w:fill="BBF7D0"/>
          </w:tcPr>
          <w:p>
            <w:pPr>
              <w:pStyle w:val="TableParagraph"/>
              <w:spacing w:before="60" w:after="40"/>
              <w:rPr>
                <w:sz w:val="18"/>
              </w:rPr>
            </w:pPr>
            <w:r>
              <w:rPr>
                <w:color w:val="0A0E18"/>
                <w:sz w:val="18"/>
              </w:rPr>
              <w:t xml:space="preserve">Green</w:t>
            </w:r>
          </w:p>
        </w:tc>
        <w:tc>
          <w:tcPr>
            <w:tcW w:w="7928" w:type="dxa"/>
          </w:tcPr>
          <w:p>
            <w:pPr>
              <w:pStyle w:val="TableParagraph"/>
              <w:spacing w:before="60" w:after="40"/>
              <w:ind w:left="98" w:right="89"/>
              <w:rPr>
                <w:sz w:val="18"/>
              </w:rPr>
            </w:pPr>
            <w:r>
              <w:rPr>
                <w:color w:val="0A0E18"/>
                <w:sz w:val="18"/>
              </w:rPr>
              <w:t xml:space="preserve">Emergency type = Food &amp; Water only, with no care flag and complete data.</w:t>
            </w:r>
          </w:p>
        </w:tc>
      </w:tr>
    </w:tbl>
    <w:p>
      <w:pPr>
        <w:spacing w:line="240" w:lineRule="auto" w:before="79" w:after="0"/>
        <w:rPr>
          <w:b/>
          <w:sz w:val="20"/>
        </w:rPr>
      </w:pPr>
    </w:p>
    <w:p>
      <w:pPr>
        <w:pStyle w:val="ListParagraph"/>
        <w:numPr>
          <w:ilvl w:val="0"/>
          <w:numId w:val="24"/>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request with the flag bedridden, infant or elderly, when it is submitted, then its priority is Red within 2 s (NFR-8).</w:t>
      </w:r>
    </w:p>
    <w:p>
      <w:pPr>
        <w:pStyle w:val="ListParagraph"/>
        <w:numPr>
          <w:ilvl w:val="0"/>
          <w:numId w:val="24"/>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request of type Food &amp; Water with no care flags, when it is submitted, then its priority is Green.</w:t>
      </w:r>
    </w:p>
    <w:p>
      <w:pPr>
        <w:pStyle w:val="ListParagraph"/>
        <w:numPr>
          <w:ilvl w:val="0"/>
          <w:numId w:val="24"/>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the case queue, when it is displayed, then it is sorted Red → Yellow → Green, oldest first within the same colour.</w:t>
      </w:r>
    </w:p>
    <w:p>
      <w:pPr>
        <w:pStyle w:val="ListParagraph"/>
        <w:numPr>
          <w:ilvl w:val="0"/>
          <w:numId w:val="24"/>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request that matches more than one rule (e.g. Food &amp; Water + infant), when it is scored, then the highest severity applies (Red).</w:t>
      </w:r>
    </w:p>
    <w:p>
      <w:pPr>
        <w:pStyle w:val="ListParagraph"/>
        <w:numPr>
          <w:ilvl w:val="0"/>
          <w:numId w:val="24"/>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request with incomplete or contradictory data, when it is scored, then it is Yellow with a “needs review” tag — never Green.</w:t>
      </w:r>
    </w:p>
    <w:p>
      <w:pPr>
        <w:spacing w:line="240" w:lineRule="auto" w:before="79" w:after="0"/>
        <w:rPr>
          <w:b/>
          <w:sz w:val="20"/>
        </w:rPr>
      </w:pPr>
    </w:p>
    <w:p>
      <w:pPr>
        <w:pStyle w:val="Heading4"/>
        <w:keepNext/>
        <w:spacing w:before="162"/>
      </w:pPr>
      <w:r>
        <w:rPr>
          <w:b/>
          <w:color w:val="0A0E18"/>
        </w:rPr>
        <w:t xml:space="preserve">FR-5 — Contact Victim &amp; Case Status</w:t>
      </w:r>
      <w:r>
        <w:rPr>
          <w:b/>
          <w:color w:val="2C5BFF"/>
        </w:rPr>
        <w:t xml:space="preserve">  [Must · MVP]</w:t>
      </w:r>
    </w:p>
    <w:p>
      <w:pPr>
        <w:pStyle w:val="BodyText"/>
        <w:keepNext/>
        <w:spacing w:before="58"/>
        <w:ind w:left="525"/>
      </w:pPr>
      <w:r>
        <w:rPr>
          <w:color w:val="0A0E18"/>
        </w:rPr>
        <w:t xml:space="preserve">User story: As a rescue coordinator, I want to call the victim from the dashboard and record the case status, so that I can verify the situation before dispatch and no team is sent to a false or already-resolved case.</w:t>
      </w:r>
    </w:p>
    <w:p>
      <w:pPr>
        <w:pStyle w:val="BodyText"/>
        <w:keepNext/>
        <w:ind w:left="525"/>
      </w:pPr>
      <w:r>
        <w:rPr>
          <w:b/>
          <w:color w:val="0A0E18"/>
        </w:rPr>
        <w:t xml:space="preserve">Pain this traces to:</w:t>
      </w:r>
      <w:r>
        <w:rPr>
          <w:color w:val="0A0E18"/>
        </w:rPr>
        <w:t xml:space="preserve"> Rescue teams waste critical time travelling through flooded zones only to find the victim has evacuated or gave incorrect details (P5).</w:t>
      </w:r>
    </w:p>
    <w:p>
      <w:pPr>
        <w:pStyle w:val="BodyText"/>
        <w:ind w:left="525"/>
      </w:pPr>
      <w:r>
        <w:rPr>
          <w:b/>
          <w:color w:val="0A0E18"/>
        </w:rPr>
        <w:t xml:space="preserve">Case status flow:</w:t>
      </w:r>
      <w:r>
        <w:rPr>
          <w:color w:val="0A0E18"/>
        </w:rPr>
        <w:t xml:space="preserve"> Submitted → Verified → Dispatched → Rescued; side exits: Unreachable, Canceled.</w:t>
      </w:r>
    </w:p>
    <w:p>
      <w:pPr>
        <w:pStyle w:val="ListParagraph"/>
        <w:numPr>
          <w:ilvl w:val="0"/>
          <w:numId w:val="25"/>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request open on the dashboard, when the coordinator clicks Call, then the device dialer opens with the victim’s stored phone number.</w:t>
      </w:r>
    </w:p>
    <w:p>
      <w:pPr>
        <w:pStyle w:val="ListParagraph"/>
        <w:numPr>
          <w:ilvl w:val="0"/>
          <w:numId w:val="25"/>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request, when the coordinator sets the status to Verified, Dispatched or Rescued, then the new status, time and coordinator name are saved and shown on the dashboard and map within 10 s (NFR-7).</w:t>
      </w:r>
    </w:p>
    <w:p>
      <w:pPr>
        <w:pStyle w:val="ListParagraph"/>
        <w:numPr>
          <w:ilvl w:val="0"/>
          <w:numId w:val="25"/>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request with a missing or invalid phone number, when the case is opened, then the Call button is disabled with the tooltip “No valid number”.</w:t>
      </w:r>
    </w:p>
    <w:p>
      <w:pPr>
        <w:pStyle w:val="ListParagraph"/>
        <w:numPr>
          <w:ilvl w:val="0"/>
          <w:numId w:val="25"/>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false or unconfirmable request, when the coordinator sets “Unreachable” or “Canceled” and picks a reason, then the pin leaves the Active view, the change is reflected across the dashboard, and the case stays in the case log (never deleted).</w:t>
      </w:r>
    </w:p>
    <w:p>
      <w:pPr>
        <w:spacing w:line="240" w:lineRule="auto" w:before="79" w:after="0"/>
        <w:rPr>
          <w:b/>
          <w:sz w:val="20"/>
        </w:rPr>
      </w:pPr>
    </w:p>
    <w:p>
      <w:pPr>
        <w:pStyle w:val="Heading4"/>
        <w:keepNext/>
        <w:spacing w:before="162"/>
      </w:pPr>
      <w:r>
        <w:rPr>
          <w:b/>
          <w:color w:val="0A0E18"/>
        </w:rPr>
        <w:t xml:space="preserve">FR-6 — Victim Status Notification</w:t>
      </w:r>
      <w:r>
        <w:rPr>
          <w:b/>
          <w:color w:val="2C5BFF"/>
        </w:rPr>
        <w:t xml:space="preserve">  [Should]</w:t>
      </w:r>
    </w:p>
    <w:p>
      <w:pPr>
        <w:pStyle w:val="BodyText"/>
        <w:keepNext/>
        <w:spacing w:before="58"/>
        <w:ind w:left="525"/>
      </w:pPr>
      <w:r>
        <w:rPr>
          <w:color w:val="0A0E18"/>
        </w:rPr>
        <w:t xml:space="preserve">User story: As a flood victim, I want to be notified when my request is verified or a team is dispatched, so that I know help is on the way and do not have to keep calling or leave a safe spot.</w:t>
      </w:r>
    </w:p>
    <w:p>
      <w:pPr>
        <w:pStyle w:val="BodyText"/>
        <w:keepNext/>
        <w:ind w:left="525"/>
      </w:pPr>
      <w:r>
        <w:rPr>
          <w:b/>
          <w:color w:val="0A0E18"/>
        </w:rPr>
        <w:t xml:space="preserve">Pain this traces to:</w:t>
      </w:r>
      <w:r>
        <w:rPr>
          <w:color w:val="0A0E18"/>
        </w:rPr>
        <w:t xml:space="preserve"> Victims fear delay and uncertainty — they cannot tell whether anyone received their request (P6).</w:t>
      </w:r>
    </w:p>
    <w:p>
      <w:pPr>
        <w:pStyle w:val="ListParagraph"/>
        <w:numPr>
          <w:ilvl w:val="0"/>
          <w:numId w:val="26"/>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an active request, when the coordinator sets status Verified or Dispatched, then the victim’s app shows a notification within 30 s (NFR-2).</w:t>
      </w:r>
    </w:p>
    <w:p>
      <w:pPr>
        <w:pStyle w:val="ListParagraph"/>
        <w:numPr>
          <w:ilvl w:val="0"/>
          <w:numId w:val="26"/>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the victim opens the app, when the status screen loads, then it shows the current status and the time it changed.</w:t>
      </w:r>
    </w:p>
    <w:p>
      <w:pPr>
        <w:pStyle w:val="ListParagraph"/>
        <w:numPr>
          <w:ilvl w:val="0"/>
          <w:numId w:val="26"/>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 victim’s phone is offline when the status changes, when it reconnects, then the notification is delivered once and the status screen shows the latest status.</w:t>
      </w:r>
    </w:p>
    <w:p>
      <w:pPr>
        <w:pStyle w:val="ListParagraph"/>
        <w:numPr>
          <w:ilvl w:val="0"/>
          <w:numId w:val="26"/>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 coordinator saves the same status twice, when the second save happens, then no second notification is sent.</w:t>
      </w:r>
    </w:p>
    <w:p>
      <w:pPr>
        <w:spacing w:line="240" w:lineRule="auto" w:before="79" w:after="0"/>
        <w:rPr>
          <w:b/>
          <w:sz w:val="20"/>
        </w:rPr>
      </w:pPr>
    </w:p>
    <w:p>
      <w:pPr>
        <w:pStyle w:val="Heading4"/>
        <w:keepNext/>
        <w:spacing w:before="162"/>
      </w:pPr>
      <w:r>
        <w:rPr>
          <w:b/>
          <w:color w:val="0A0E18"/>
        </w:rPr>
        <w:t xml:space="preserve">FR-7 — Assign Rescue Team &amp; Field Case View</w:t>
      </w:r>
      <w:r>
        <w:rPr>
          <w:b/>
          <w:color w:val="2C5BFF"/>
        </w:rPr>
        <w:t xml:space="preserve">  [Should]</w:t>
      </w:r>
    </w:p>
    <w:p>
      <w:pPr>
        <w:pStyle w:val="BodyText"/>
        <w:keepNext/>
        <w:spacing w:before="58"/>
        <w:ind w:left="525"/>
      </w:pPr>
      <w:r>
        <w:rPr>
          <w:color w:val="0A0E18"/>
        </w:rPr>
        <w:t xml:space="preserve">User story: As a rescue coordinator, I want to assign a rescue team to a case, and as a field rescuer I want to see my assigned cases with priority, location and vulnerable-group details, so that teams go to the right place prepared with the right equipment.</w:t>
      </w:r>
    </w:p>
    <w:p>
      <w:pPr>
        <w:pStyle w:val="BodyText"/>
        <w:keepNext/>
        <w:ind w:left="525"/>
      </w:pPr>
      <w:r>
        <w:rPr>
          <w:b/>
          <w:color w:val="0A0E18"/>
        </w:rPr>
        <w:t xml:space="preserve">Pain this traces to:</w:t>
      </w:r>
      <w:r>
        <w:rPr>
          <w:color w:val="0A0E18"/>
        </w:rPr>
        <w:t xml:space="preserve"> Rescue teams are forced to deploy blindly, without priority or vulnerable-group information for their targets (P7).</w:t>
      </w:r>
    </w:p>
    <w:p>
      <w:pPr>
        <w:pStyle w:val="ListParagraph"/>
        <w:numPr>
          <w:ilvl w:val="0"/>
          <w:numId w:val="27"/>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Verified request, when the coordinator selects an available team, then the status becomes “Dispatched” and the team name is shown on the case.</w:t>
      </w:r>
    </w:p>
    <w:p>
      <w:pPr>
        <w:pStyle w:val="ListParagraph"/>
        <w:numPr>
          <w:ilvl w:val="0"/>
          <w:numId w:val="27"/>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team has assignments, when a team member opens “My cases”, then only their assigned cases appear, sorted by priority, each with location, care flags and a navigation link.</w:t>
      </w:r>
    </w:p>
    <w:p>
      <w:pPr>
        <w:pStyle w:val="ListParagraph"/>
        <w:numPr>
          <w:ilvl w:val="0"/>
          <w:numId w:val="27"/>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team already has an active Red case, when the coordinator assigns another case to it, then a warning “Team busy on Red case” is shown and confirmation is required.</w:t>
      </w:r>
    </w:p>
    <w:p>
      <w:pPr>
        <w:pStyle w:val="ListParagraph"/>
        <w:numPr>
          <w:ilvl w:val="0"/>
          <w:numId w:val="27"/>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an assignment is cancelled or reassigned, when the change is saved, then the former team’s list updates within 10 s and the case returns to “Verified” until reassigned.</w:t>
      </w:r>
    </w:p>
    <w:p>
      <w:pPr>
        <w:spacing w:line="240" w:lineRule="auto" w:before="79" w:after="0"/>
        <w:rPr>
          <w:b/>
          <w:sz w:val="20"/>
        </w:rPr>
      </w:pPr>
    </w:p>
    <w:p>
      <w:pPr>
        <w:pStyle w:val="Heading4"/>
        <w:keepNext/>
        <w:spacing w:before="162"/>
      </w:pPr>
      <w:r>
        <w:rPr>
          <w:b/>
          <w:color w:val="0A0E18"/>
        </w:rPr>
        <w:t xml:space="preserve">FR-8 — AI Suggestion from Free Text</w:t>
      </w:r>
      <w:r>
        <w:rPr>
          <w:b/>
          <w:color w:val="2C5BFF"/>
        </w:rPr>
        <w:t xml:space="preserve">  [Could]</w:t>
      </w:r>
    </w:p>
    <w:p>
      <w:pPr>
        <w:pStyle w:val="BodyText"/>
        <w:keepNext/>
        <w:spacing w:before="58"/>
        <w:ind w:left="525"/>
      </w:pPr>
      <w:r>
        <w:rPr>
          <w:color w:val="0A0E18"/>
        </w:rPr>
        <w:t xml:space="preserve">User story: As a flood victim on a weak connection, I want to describe my situation in one sentence and have the app suggest the emergency type and special-care flags, so that I finish the request with fewer taps.</w:t>
      </w:r>
    </w:p>
    <w:p>
      <w:pPr>
        <w:pStyle w:val="BodyText"/>
        <w:keepNext/>
        <w:ind w:left="525"/>
      </w:pPr>
      <w:r>
        <w:rPr>
          <w:b/>
          <w:color w:val="0A0E18"/>
        </w:rPr>
        <w:t xml:space="preserve">Pain this traces to:</w:t>
      </w:r>
      <w:r>
        <w:rPr>
          <w:color w:val="0A0E18"/>
        </w:rPr>
        <w:t xml:space="preserve"> Typing and selecting through a full form is slow and error-prone in a crisis; victims lose signal before finishing (P8, derived from P1).</w:t>
      </w:r>
    </w:p>
    <w:p>
      <w:pPr>
        <w:pStyle w:val="ListParagraph"/>
        <w:numPr>
          <w:ilvl w:val="0"/>
          <w:numId w:val="28"/>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the victim types “my mother cannot walk and the water is rising”, when they tap Suggest, then the form pre-selects Medical + bedridden and asks the victim to confirm before submitting.</w:t>
      </w:r>
    </w:p>
    <w:p>
      <w:pPr>
        <w:pStyle w:val="ListParagraph"/>
        <w:numPr>
          <w:ilvl w:val="0"/>
          <w:numId w:val="28"/>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 LLM API is unavailable or does not answer within 5 s, when the victim taps Suggest, then the form falls back to manual selection with a short message and submission is never blocked.</w:t>
      </w:r>
    </w:p>
    <w:p>
      <w:pPr>
        <w:pStyle w:val="ListParagraph"/>
        <w:numPr>
          <w:ilvl w:val="0"/>
          <w:numId w:val="28"/>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the AI suggestion differs from what the victim selects, when the victim submits, then the victim’s selection is used, and priority is still computed only by the FR-4 rules.</w:t>
      </w:r>
    </w:p>
    <w:p>
      <w:pPr>
        <w:spacing w:line="240" w:lineRule="auto" w:before="79" w:after="0"/>
        <w:rPr>
          <w:b/>
          <w:sz w:val="20"/>
        </w:rPr>
      </w:pPr>
    </w:p>
    <w:p>
      <w:pPr>
        <w:pStyle w:val="Heading4"/>
        <w:keepNext/>
        <w:spacing w:before="162"/>
      </w:pPr>
      <w:r>
        <w:rPr>
          <w:b/>
          <w:color w:val="0A0E18"/>
        </w:rPr>
        <w:t xml:space="preserve">FR-9 — Operation Report Export</w:t>
      </w:r>
      <w:r>
        <w:rPr>
          <w:b/>
          <w:color w:val="2C5BFF"/>
        </w:rPr>
        <w:t xml:space="preserve">  [Could]</w:t>
      </w:r>
    </w:p>
    <w:p>
      <w:pPr>
        <w:pStyle w:val="BodyText"/>
        <w:keepNext/>
        <w:spacing w:before="58"/>
        <w:ind w:left="525"/>
      </w:pPr>
      <w:r>
        <w:rPr>
          <w:color w:val="0A0E18"/>
        </w:rPr>
        <w:t xml:space="preserve">User story: As a rescue coordinator, I want to export a summary of requests by status, priority and time range, so that agencies and NGOs get transparent rescue logs without exposing personal data.</w:t>
      </w:r>
    </w:p>
    <w:p>
      <w:pPr>
        <w:pStyle w:val="BodyText"/>
        <w:keepNext/>
        <w:ind w:left="525"/>
      </w:pPr>
      <w:r>
        <w:rPr>
          <w:b/>
          <w:color w:val="0A0E18"/>
        </w:rPr>
        <w:t xml:space="preserve">Pain this traces to:</w:t>
      </w:r>
      <w:r>
        <w:rPr>
          <w:color w:val="0A0E18"/>
        </w:rPr>
        <w:t xml:space="preserve"> Agencies and NGOs need standardised, transparent rescue logs but fear personal data leaking (P9).</w:t>
      </w:r>
    </w:p>
    <w:p>
      <w:pPr>
        <w:pStyle w:val="ListParagraph"/>
        <w:numPr>
          <w:ilvl w:val="0"/>
          <w:numId w:val="29"/>
        </w:numPr>
        <w:tabs>
          <w:tab w:pos="885" w:val="left" w:leader="none"/>
        </w:tabs>
        <w:spacing w:line="240" w:lineRule="auto" w:before="119" w:after="0"/>
        <w:ind w:left="885" w:right="173" w:hanging="360"/>
        <w:jc w:val="left"/>
        <w:rPr>
          <w:i/>
          <w:sz w:val="20"/>
        </w:rPr>
      </w:pPr>
      <w:r>
        <w:rPr>
          <w:b/>
          <w:i/>
          <w:color w:val="0A0E18"/>
          <w:sz w:val="20"/>
        </w:rPr>
        <w:t xml:space="preserve">[Happy] </w:t>
      </w:r>
      <w:r>
        <w:rPr>
          <w:i/>
          <w:color w:val="0A0E18"/>
          <w:sz w:val="20"/>
        </w:rPr>
        <w:t xml:space="preserve">Given a date range, when the coordinator clicks Export, then a CSV downloads within 10 s for up to 1,000 requests, one row per request: ID, created time, type, priority, status, resolved time.</w:t>
      </w:r>
    </w:p>
    <w:p>
      <w:pPr>
        <w:pStyle w:val="ListParagraph"/>
        <w:numPr>
          <w:ilvl w:val="0"/>
          <w:numId w:val="29"/>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 date range with no requests, when the coordinator clicks Export, then no file is created and “No data in this range” is shown.</w:t>
      </w:r>
    </w:p>
    <w:p>
      <w:pPr>
        <w:pStyle w:val="ListParagraph"/>
        <w:numPr>
          <w:ilvl w:val="0"/>
          <w:numId w:val="29"/>
        </w:numPr>
        <w:tabs>
          <w:tab w:pos="885" w:val="left" w:leader="none"/>
        </w:tabs>
        <w:spacing w:line="240" w:lineRule="auto" w:before="119" w:after="0"/>
        <w:ind w:left="885" w:right="173" w:hanging="360"/>
        <w:jc w:val="left"/>
        <w:rPr>
          <w:i/>
          <w:sz w:val="20"/>
        </w:rPr>
      </w:pPr>
      <w:r>
        <w:rPr>
          <w:b/>
          <w:i/>
          <w:color w:val="0A0E18"/>
          <w:sz w:val="20"/>
        </w:rPr>
        <w:t xml:space="preserve">[Edge] </w:t>
      </w:r>
      <w:r>
        <w:rPr>
          <w:i/>
          <w:color w:val="0A0E18"/>
          <w:sz w:val="20"/>
        </w:rPr>
        <w:t xml:space="preserve">Given any export, when the file is opened, then it contains no victim name or phone number — request IDs only (NFR-11).</w:t>
      </w:r>
    </w:p>
    <w:p>
      <w:pPr>
        <w:spacing w:line="240" w:lineRule="auto" w:before="79" w:after="0"/>
        <w:rPr>
          <w:b/>
          <w:sz w:val="20"/>
        </w:rPr>
      </w:pP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INVEST quality gate</w:t>
      </w:r>
    </w:p>
    <w:p>
      <w:pPr>
        <w:keepNext/>
        <w:spacing w:before="161"/>
        <w:ind w:left="165" w:right="0" w:firstLine="0"/>
        <w:jc w:val="left"/>
        <w:rPr>
          <w:sz w:val="20"/>
        </w:rPr>
      </w:pPr>
      <w:r>
        <w:rPr>
          <w:color w:val="0A0E18"/>
          <w:sz w:val="20"/>
        </w:rPr>
        <w:t xml:space="preserve">Each story is checked against INVEST — Independent, Negotiable, Valuable, Estimable, Small, Testable. </w:t>
      </w:r>
      <w:r>
        <w:rPr>
          <w:rFonts w:ascii="Segoe UI Symbol" w:hAnsi="Segoe UI Symbol"/>
          <w:color w:val="0A0E18"/>
          <w:sz w:val="20"/>
        </w:rPr>
        <w:t xml:space="preserve">✓</w:t>
      </w:r>
      <w:r>
        <w:rPr>
          <w:color w:val="0A0E18"/>
          <w:sz w:val="20"/>
        </w:rPr>
        <w:t xml:space="preserve"> = passes; </w:t>
      </w:r>
      <w:r>
        <w:rPr>
          <w:rFonts w:ascii="Segoe UI Symbol" w:hAnsi="Segoe UI Symbol"/>
          <w:color w:val="0A0E18"/>
          <w:sz w:val="20"/>
        </w:rPr>
        <w:t xml:space="preserve">✓</w:t>
      </w:r>
      <w:r>
        <w:rPr>
          <w:color w:val="0A0E18"/>
          <w:sz w:val="20"/>
        </w:rPr>
        <w:t xml:space="preserve">* = passes with the noted mitigation.</w:t>
      </w: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0"/>
        <w:gridCol w:w="560"/>
        <w:gridCol w:w="560"/>
        <w:gridCol w:w="560"/>
        <w:gridCol w:w="560"/>
        <w:gridCol w:w="560"/>
        <w:gridCol w:w="560"/>
        <w:gridCol w:w="4908"/>
      </w:tblGrid>
      <w:tr>
        <w:trPr>
          <w:cantSplit/>
          <w:trHeight w:val="366" w:hRule="atLeast"/>
          <w:tblHeader/>
        </w:trPr>
        <w:tc>
          <w:tcPr>
            <w:tcW w:w="760" w:type="dxa"/>
            <w:shd w:val="clear" w:color="auto" w:fill="0A0E18"/>
          </w:tcPr>
          <w:p>
            <w:pPr>
              <w:pStyle w:val="TableParagraph"/>
              <w:spacing w:before="81"/>
              <w:rPr>
                <w:b/>
                <w:sz w:val="18"/>
              </w:rPr>
            </w:pPr>
            <w:r>
              <w:rPr>
                <w:b/>
                <w:color w:val="FFFFFF"/>
                <w:sz w:val="18"/>
              </w:rPr>
              <w:t xml:space="preserve">FR</w:t>
            </w:r>
          </w:p>
        </w:tc>
        <w:tc>
          <w:tcPr>
            <w:tcW w:w="560" w:type="dxa"/>
            <w:shd w:val="clear" w:color="auto" w:fill="0A0E18"/>
          </w:tcPr>
          <w:p>
            <w:pPr>
              <w:pStyle w:val="TableParagraph"/>
              <w:spacing w:before="81"/>
              <w:ind w:left="98"/>
              <w:rPr>
                <w:b/>
                <w:sz w:val="18"/>
              </w:rPr>
            </w:pPr>
            <w:r>
              <w:rPr>
                <w:b/>
                <w:color w:val="FFFFFF"/>
                <w:sz w:val="18"/>
              </w:rPr>
              <w:t xml:space="preserve">I</w:t>
            </w:r>
          </w:p>
        </w:tc>
        <w:tc>
          <w:tcPr>
            <w:tcW w:w="560" w:type="dxa"/>
            <w:shd w:val="clear" w:color="auto" w:fill="0A0E18"/>
          </w:tcPr>
          <w:p>
            <w:pPr>
              <w:pStyle w:val="TableParagraph"/>
              <w:spacing w:before="81"/>
              <w:ind w:left="98"/>
              <w:rPr>
                <w:b/>
                <w:sz w:val="18"/>
              </w:rPr>
            </w:pPr>
            <w:r>
              <w:rPr>
                <w:b/>
                <w:color w:val="FFFFFF"/>
                <w:sz w:val="18"/>
              </w:rPr>
              <w:t xml:space="preserve">N</w:t>
            </w:r>
          </w:p>
        </w:tc>
        <w:tc>
          <w:tcPr>
            <w:tcW w:w="560" w:type="dxa"/>
            <w:shd w:val="clear" w:color="auto" w:fill="0A0E18"/>
          </w:tcPr>
          <w:p>
            <w:pPr>
              <w:pStyle w:val="TableParagraph"/>
              <w:spacing w:before="81"/>
              <w:ind w:left="98"/>
              <w:rPr>
                <w:b/>
                <w:sz w:val="18"/>
              </w:rPr>
            </w:pPr>
            <w:r>
              <w:rPr>
                <w:b/>
                <w:color w:val="FFFFFF"/>
                <w:sz w:val="18"/>
              </w:rPr>
              <w:t xml:space="preserve">V</w:t>
            </w:r>
          </w:p>
        </w:tc>
        <w:tc>
          <w:tcPr>
            <w:tcW w:w="560" w:type="dxa"/>
            <w:shd w:val="clear" w:color="auto" w:fill="0A0E18"/>
          </w:tcPr>
          <w:p>
            <w:pPr>
              <w:pStyle w:val="TableParagraph"/>
              <w:spacing w:before="81"/>
              <w:ind w:left="98"/>
              <w:rPr>
                <w:b/>
                <w:sz w:val="18"/>
              </w:rPr>
            </w:pPr>
            <w:r>
              <w:rPr>
                <w:b/>
                <w:color w:val="FFFFFF"/>
                <w:sz w:val="18"/>
              </w:rPr>
              <w:t xml:space="preserve">E</w:t>
            </w:r>
          </w:p>
        </w:tc>
        <w:tc>
          <w:tcPr>
            <w:tcW w:w="560" w:type="dxa"/>
            <w:shd w:val="clear" w:color="auto" w:fill="0A0E18"/>
          </w:tcPr>
          <w:p>
            <w:pPr>
              <w:pStyle w:val="TableParagraph"/>
              <w:spacing w:before="81"/>
              <w:ind w:left="98"/>
              <w:rPr>
                <w:b/>
                <w:sz w:val="18"/>
              </w:rPr>
            </w:pPr>
            <w:r>
              <w:rPr>
                <w:b/>
                <w:color w:val="FFFFFF"/>
                <w:sz w:val="18"/>
              </w:rPr>
              <w:t xml:space="preserve">S</w:t>
            </w:r>
          </w:p>
        </w:tc>
        <w:tc>
          <w:tcPr>
            <w:tcW w:w="560" w:type="dxa"/>
            <w:shd w:val="clear" w:color="auto" w:fill="0A0E18"/>
          </w:tcPr>
          <w:p>
            <w:pPr>
              <w:pStyle w:val="TableParagraph"/>
              <w:spacing w:before="81"/>
              <w:ind w:left="98"/>
              <w:rPr>
                <w:b/>
                <w:sz w:val="18"/>
              </w:rPr>
            </w:pPr>
            <w:r>
              <w:rPr>
                <w:b/>
                <w:color w:val="FFFFFF"/>
                <w:sz w:val="18"/>
              </w:rPr>
              <w:t xml:space="preserve">T</w:t>
            </w:r>
          </w:p>
        </w:tc>
        <w:tc>
          <w:tcPr>
            <w:tcW w:w="4908" w:type="dxa"/>
            <w:shd w:val="clear" w:color="auto" w:fill="0A0E18"/>
          </w:tcPr>
          <w:p>
            <w:pPr>
              <w:pStyle w:val="TableParagraph"/>
              <w:spacing w:before="81"/>
              <w:ind w:left="98"/>
              <w:rPr>
                <w:b/>
                <w:sz w:val="18"/>
              </w:rPr>
            </w:pPr>
            <w:r>
              <w:rPr>
                <w:b/>
                <w:color w:val="FFFFFF"/>
                <w:sz w:val="18"/>
              </w:rPr>
              <w:t xml:space="preserve">Note / mitigation</w:t>
            </w:r>
          </w:p>
        </w:tc>
      </w:tr>
      <w:tr>
        <w:trPr>
          <w:cantSplit/>
          <w:trHeight w:val="400" w:hRule="atLeast"/>
        </w:trPr>
        <w:tc>
          <w:tcPr>
            <w:tcW w:w="760" w:type="dxa"/>
          </w:tcPr>
          <w:p>
            <w:pPr>
              <w:pStyle w:val="TableParagraph"/>
              <w:spacing w:before="60" w:after="40"/>
              <w:rPr>
                <w:sz w:val="18"/>
              </w:rPr>
            </w:pPr>
            <w:r>
              <w:rPr>
                <w:color w:val="0A0E18"/>
                <w:sz w:val="18"/>
              </w:rPr>
              <w:t xml:space="preserve">FR-1</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Core entry point; five criteria, all checkable on one form.</w:t>
            </w:r>
          </w:p>
        </w:tc>
      </w:tr>
      <w:tr>
        <w:trPr>
          <w:cantSplit/>
          <w:trHeight w:val="400" w:hRule="atLeast"/>
        </w:trPr>
        <w:tc>
          <w:tcPr>
            <w:tcW w:w="760" w:type="dxa"/>
          </w:tcPr>
          <w:p>
            <w:pPr>
              <w:pStyle w:val="TableParagraph"/>
              <w:spacing w:before="60" w:after="40"/>
              <w:rPr>
                <w:sz w:val="18"/>
              </w:rPr>
            </w:pPr>
            <w:r>
              <w:rPr>
                <w:color w:val="0A0E18"/>
                <w:sz w:val="18"/>
              </w:rPr>
              <w:t xml:space="preserve">FR-2</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r>
              <w:rPr>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I: builds on FR-1’s submit action; developed and tested against a stub upload endpoint.</w:t>
            </w:r>
          </w:p>
        </w:tc>
      </w:tr>
      <w:tr>
        <w:trPr>
          <w:cantSplit/>
          <w:trHeight w:val="400" w:hRule="atLeast"/>
        </w:trPr>
        <w:tc>
          <w:tcPr>
            <w:tcW w:w="760" w:type="dxa"/>
          </w:tcPr>
          <w:p>
            <w:pPr>
              <w:pStyle w:val="TableParagraph"/>
              <w:spacing w:before="60" w:after="40"/>
              <w:rPr>
                <w:sz w:val="18"/>
              </w:rPr>
            </w:pPr>
            <w:r>
              <w:rPr>
                <w:color w:val="0A0E18"/>
                <w:sz w:val="18"/>
              </w:rPr>
              <w:t xml:space="preserve">FR-3</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r>
              <w:rPr>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S: largest Must (L); build the map first, filters second. Tested with seeded data.</w:t>
            </w:r>
          </w:p>
        </w:tc>
      </w:tr>
      <w:tr>
        <w:trPr>
          <w:cantSplit/>
          <w:trHeight w:val="400" w:hRule="atLeast"/>
        </w:trPr>
        <w:tc>
          <w:tcPr>
            <w:tcW w:w="760" w:type="dxa"/>
          </w:tcPr>
          <w:p>
            <w:pPr>
              <w:pStyle w:val="TableParagraph"/>
              <w:spacing w:before="60" w:after="40"/>
              <w:rPr>
                <w:sz w:val="18"/>
              </w:rPr>
            </w:pPr>
            <w:r>
              <w:rPr>
                <w:color w:val="0A0E18"/>
                <w:sz w:val="18"/>
              </w:rPr>
              <w:t xml:space="preserve">FR-4</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A pure rule function — testable with a table of inputs and expected colours.</w:t>
            </w:r>
          </w:p>
        </w:tc>
      </w:tr>
      <w:tr>
        <w:trPr>
          <w:cantSplit/>
          <w:trHeight w:val="400" w:hRule="atLeast"/>
        </w:trPr>
        <w:tc>
          <w:tcPr>
            <w:tcW w:w="760" w:type="dxa"/>
          </w:tcPr>
          <w:p>
            <w:pPr>
              <w:pStyle w:val="TableParagraph"/>
              <w:spacing w:before="60" w:after="40"/>
              <w:rPr>
                <w:sz w:val="18"/>
              </w:rPr>
            </w:pPr>
            <w:r>
              <w:rPr>
                <w:color w:val="0A0E18"/>
                <w:sz w:val="18"/>
              </w:rPr>
              <w:t xml:space="preserve">FR-5</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r>
              <w:rPr>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I: needs an existing case; tested with seeded cases. Call + status form one “verify” workflow.</w:t>
            </w:r>
          </w:p>
        </w:tc>
      </w:tr>
      <w:tr>
        <w:trPr>
          <w:cantSplit/>
          <w:trHeight w:val="400" w:hRule="atLeast"/>
        </w:trPr>
        <w:tc>
          <w:tcPr>
            <w:tcW w:w="760" w:type="dxa"/>
          </w:tcPr>
          <w:p>
            <w:pPr>
              <w:pStyle w:val="TableParagraph"/>
              <w:spacing w:before="60" w:after="40"/>
              <w:rPr>
                <w:sz w:val="18"/>
              </w:rPr>
            </w:pPr>
            <w:r>
              <w:rPr>
                <w:color w:val="0A0E18"/>
                <w:sz w:val="18"/>
              </w:rPr>
              <w:t xml:space="preserve">FR-6</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r>
              <w:rPr>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I: triggered by an FR-5 status change; testable by calling the status API directly.</w:t>
            </w:r>
          </w:p>
        </w:tc>
      </w:tr>
      <w:tr>
        <w:trPr>
          <w:cantSplit/>
          <w:trHeight w:val="400" w:hRule="atLeast"/>
        </w:trPr>
        <w:tc>
          <w:tcPr>
            <w:tcW w:w="760" w:type="dxa"/>
          </w:tcPr>
          <w:p>
            <w:pPr>
              <w:pStyle w:val="TableParagraph"/>
              <w:spacing w:before="60" w:after="40"/>
              <w:rPr>
                <w:sz w:val="18"/>
              </w:rPr>
            </w:pPr>
            <w:r>
              <w:rPr>
                <w:color w:val="0A0E18"/>
                <w:sz w:val="18"/>
              </w:rPr>
              <w:t xml:space="preserve">FR-7</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r>
              <w:rPr>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S: two screens; if capacity is short, split into 7a (assign) and 7b (field view).</w:t>
            </w:r>
          </w:p>
        </w:tc>
      </w:tr>
      <w:tr>
        <w:trPr>
          <w:cantSplit/>
          <w:trHeight w:val="400" w:hRule="atLeast"/>
        </w:trPr>
        <w:tc>
          <w:tcPr>
            <w:tcW w:w="760" w:type="dxa"/>
          </w:tcPr>
          <w:p>
            <w:pPr>
              <w:pStyle w:val="TableParagraph"/>
              <w:spacing w:before="60" w:after="40"/>
              <w:rPr>
                <w:sz w:val="18"/>
              </w:rPr>
            </w:pPr>
            <w:r>
              <w:rPr>
                <w:color w:val="0A0E18"/>
                <w:sz w:val="18"/>
              </w:rPr>
              <w:t xml:space="preserve">FR-8</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r>
              <w:rPr>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E: LLM output varies; time-boxed and tested with 10 fixed sample sentences.</w:t>
            </w:r>
          </w:p>
        </w:tc>
      </w:tr>
      <w:tr>
        <w:trPr>
          <w:cantSplit/>
          <w:trHeight w:val="400" w:hRule="atLeast"/>
        </w:trPr>
        <w:tc>
          <w:tcPr>
            <w:tcW w:w="760" w:type="dxa"/>
          </w:tcPr>
          <w:p>
            <w:pPr>
              <w:pStyle w:val="TableParagraph"/>
              <w:spacing w:before="60" w:after="40"/>
              <w:rPr>
                <w:sz w:val="18"/>
              </w:rPr>
            </w:pPr>
            <w:r>
              <w:rPr>
                <w:color w:val="0A0E18"/>
                <w:sz w:val="18"/>
              </w:rPr>
              <w:t xml:space="preserve">FR-9</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560" w:type="dxa"/>
          </w:tcPr>
          <w:p>
            <w:pPr>
              <w:pStyle w:val="TableParagraph"/>
              <w:spacing w:before="60" w:after="40"/>
              <w:ind w:left="98" w:right="89"/>
              <w:rPr>
                <w:sz w:val="18"/>
              </w:rPr>
            </w:pPr>
            <w:r>
              <w:rPr>
                <w:rFonts w:ascii="Segoe UI Symbol" w:hAnsi="Segoe UI Symbol"/>
                <w:color w:val="0A0E18"/>
                <w:sz w:val="18"/>
              </w:rPr>
              <w:t xml:space="preserve">✓</w:t>
            </w:r>
          </w:p>
        </w:tc>
        <w:tc>
          <w:tcPr>
            <w:tcW w:w="4908" w:type="dxa"/>
          </w:tcPr>
          <w:p>
            <w:pPr>
              <w:pStyle w:val="TableParagraph"/>
              <w:spacing w:before="60" w:after="40"/>
              <w:ind w:left="98" w:right="89"/>
              <w:rPr>
                <w:sz w:val="18"/>
              </w:rPr>
            </w:pPr>
            <w:r>
              <w:rPr>
                <w:color w:val="0A0E18"/>
                <w:sz w:val="18"/>
              </w:rPr>
              <w:t xml:space="preserve">Small read-only export of existing data.</w:t>
            </w:r>
          </w:p>
        </w:tc>
      </w:tr>
    </w:tbl>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Non-functional requirements</w:t>
      </w:r>
      <w:r>
        <w:rPr>
          <w:color w:val="0A0E18"/>
          <w:u w:val="single" w:color="2C5BFF"/>
        </w:rPr>
        <w:tab/>
      </w:r>
    </w:p>
    <w:p>
      <w:pPr>
        <w:spacing w:before="161"/>
        <w:ind w:left="165" w:right="0" w:firstLine="0"/>
        <w:jc w:val="left"/>
        <w:rPr>
          <w:sz w:val="20"/>
        </w:rPr>
      </w:pPr>
      <w:r>
        <w:rPr>
          <w:color w:val="0A0E18"/>
          <w:sz w:val="20"/>
        </w:rPr>
        <w:t xml:space="preserve">Forbidden words unless quantified: fast, easy, user-friendly, smart, secure. NFR-5 (security/privacy) is required for M2 — every SRS must have at least one.</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601"/>
        <w:gridCol w:w="3346"/>
        <w:gridCol w:w="3181"/>
      </w:tblGrid>
      <w:tr>
        <w:trPr>
          <w:cantSplit/>
          <w:trHeight w:val="366" w:hRule="atLeast"/>
          <w:tblHeader/>
        </w:trPr>
        <w:tc>
          <w:tcPr>
            <w:tcW w:w="900" w:type="dxa"/>
            <w:shd w:val="clear" w:color="auto" w:fill="0A0E18"/>
          </w:tcPr>
          <w:p>
            <w:pPr>
              <w:pStyle w:val="TableParagraph"/>
              <w:spacing w:before="81"/>
              <w:rPr>
                <w:b/>
                <w:sz w:val="18"/>
              </w:rPr>
            </w:pPr>
            <w:r>
              <w:rPr>
                <w:b/>
                <w:color w:val="FFFFFF"/>
                <w:sz w:val="18"/>
              </w:rPr>
              <w:t xml:space="preserve">ID</w:t>
            </w:r>
          </w:p>
        </w:tc>
        <w:tc>
          <w:tcPr>
            <w:tcW w:w="1601" w:type="dxa"/>
            <w:shd w:val="clear" w:color="auto" w:fill="0A0E18"/>
          </w:tcPr>
          <w:p>
            <w:pPr>
              <w:pStyle w:val="TableParagraph"/>
              <w:spacing w:before="81"/>
              <w:ind w:left="98"/>
              <w:rPr>
                <w:b/>
                <w:sz w:val="18"/>
              </w:rPr>
            </w:pPr>
            <w:r>
              <w:rPr>
                <w:b/>
                <w:color w:val="FFFFFF"/>
                <w:sz w:val="18"/>
              </w:rPr>
              <w:t xml:space="preserve">Kind</w:t>
            </w:r>
          </w:p>
        </w:tc>
        <w:tc>
          <w:tcPr>
            <w:tcW w:w="3346" w:type="dxa"/>
            <w:shd w:val="clear" w:color="auto" w:fill="0A0E18"/>
          </w:tcPr>
          <w:p>
            <w:pPr>
              <w:pStyle w:val="TableParagraph"/>
              <w:spacing w:before="81"/>
              <w:ind w:left="98"/>
              <w:rPr>
                <w:b/>
                <w:sz w:val="18"/>
              </w:rPr>
            </w:pPr>
            <w:r>
              <w:rPr>
                <w:b/>
                <w:color w:val="FFFFFF"/>
                <w:sz w:val="18"/>
              </w:rPr>
              <w:t xml:space="preserve">Statement (testable)</w:t>
            </w:r>
          </w:p>
        </w:tc>
        <w:tc>
          <w:tcPr>
            <w:tcW w:w="3181" w:type="dxa"/>
            <w:shd w:val="clear" w:color="auto" w:fill="0A0E18"/>
          </w:tcPr>
          <w:p>
            <w:pPr>
              <w:pStyle w:val="TableParagraph"/>
              <w:spacing w:before="81"/>
              <w:ind w:left="98"/>
              <w:rPr>
                <w:b/>
                <w:sz w:val="18"/>
              </w:rPr>
            </w:pPr>
            <w:r>
              <w:rPr>
                <w:b/>
                <w:color w:val="FFFFFF"/>
                <w:sz w:val="18"/>
              </w:rPr>
              <w:t xml:space="preserve">How we will check</w:t>
            </w:r>
          </w:p>
        </w:tc>
      </w:tr>
      <w:tr>
        <w:trPr>
          <w:cantSplit/>
          <w:trHeight w:val="400" w:hRule="atLeast"/>
        </w:trPr>
        <w:tc>
          <w:tcPr>
            <w:tcW w:w="900" w:type="dxa"/>
          </w:tcPr>
          <w:p>
            <w:pPr>
              <w:pStyle w:val="TableParagraph"/>
              <w:spacing w:before="60" w:after="40"/>
              <w:rPr>
                <w:sz w:val="18"/>
              </w:rPr>
            </w:pPr>
            <w:r>
              <w:rPr>
                <w:color w:val="0A0E18"/>
                <w:sz w:val="18"/>
              </w:rPr>
              <w:t xml:space="preserve">NFR-1</w:t>
            </w:r>
          </w:p>
        </w:tc>
        <w:tc>
          <w:tcPr>
            <w:tcW w:w="1601" w:type="dxa"/>
          </w:tcPr>
          <w:p>
            <w:pPr>
              <w:pStyle w:val="TableParagraph"/>
              <w:spacing w:before="60" w:after="40"/>
              <w:ind w:left="98" w:right="89"/>
              <w:rPr>
                <w:sz w:val="18"/>
              </w:rPr>
            </w:pPr>
            <w:r>
              <w:rPr>
                <w:color w:val="0A0E18"/>
                <w:sz w:val="18"/>
              </w:rPr>
              <w:t xml:space="preserve">Performance</w:t>
            </w:r>
          </w:p>
        </w:tc>
        <w:tc>
          <w:tcPr>
            <w:tcW w:w="3346" w:type="dxa"/>
          </w:tcPr>
          <w:p>
            <w:pPr>
              <w:pStyle w:val="TableParagraph"/>
              <w:spacing w:before="60" w:after="40"/>
              <w:ind w:left="98" w:right="89"/>
              <w:rPr>
                <w:sz w:val="18"/>
              </w:rPr>
            </w:pPr>
            <w:r>
              <w:rPr>
                <w:color w:val="0A0E18"/>
                <w:sz w:val="18"/>
              </w:rPr>
              <w:t xml:space="preserve">The live map shall load and display up to 200 active markers within 3 s on a standard 4G connection. (traces to FR-3)</w:t>
            </w:r>
          </w:p>
        </w:tc>
        <w:tc>
          <w:tcPr>
            <w:tcW w:w="3181" w:type="dxa"/>
          </w:tcPr>
          <w:p>
            <w:pPr>
              <w:pStyle w:val="TableParagraph"/>
              <w:spacing w:before="60" w:after="40"/>
              <w:ind w:left="98" w:right="89"/>
              <w:rPr>
                <w:sz w:val="18"/>
              </w:rPr>
            </w:pPr>
            <w:r>
              <w:rPr>
                <w:color w:val="0A0E18"/>
                <w:sz w:val="18"/>
              </w:rPr>
              <w:t xml:space="preserve">Browser network profiler on a test phone, 200 seeded requests; average of 3 trials ≤ 3 s.</w:t>
            </w:r>
          </w:p>
        </w:tc>
      </w:tr>
      <w:tr>
        <w:trPr>
          <w:cantSplit/>
          <w:trHeight w:val="400" w:hRule="atLeast"/>
        </w:trPr>
        <w:tc>
          <w:tcPr>
            <w:tcW w:w="900" w:type="dxa"/>
          </w:tcPr>
          <w:p>
            <w:pPr>
              <w:pStyle w:val="TableParagraph"/>
              <w:spacing w:before="60" w:after="40"/>
              <w:rPr>
                <w:sz w:val="18"/>
              </w:rPr>
            </w:pPr>
            <w:r>
              <w:rPr>
                <w:color w:val="0A0E18"/>
                <w:sz w:val="18"/>
              </w:rPr>
              <w:t xml:space="preserve">NFR-2</w:t>
            </w:r>
          </w:p>
        </w:tc>
        <w:tc>
          <w:tcPr>
            <w:tcW w:w="1601" w:type="dxa"/>
          </w:tcPr>
          <w:p>
            <w:pPr>
              <w:pStyle w:val="TableParagraph"/>
              <w:spacing w:before="60" w:after="40"/>
              <w:ind w:left="98" w:right="89"/>
              <w:rPr>
                <w:sz w:val="18"/>
              </w:rPr>
            </w:pPr>
            <w:r>
              <w:rPr>
                <w:color w:val="0A0E18"/>
                <w:sz w:val="18"/>
              </w:rPr>
              <w:t xml:space="preserve">Performance</w:t>
            </w:r>
          </w:p>
        </w:tc>
        <w:tc>
          <w:tcPr>
            <w:tcW w:w="3346" w:type="dxa"/>
          </w:tcPr>
          <w:p>
            <w:pPr>
              <w:pStyle w:val="TableParagraph"/>
              <w:spacing w:before="60" w:after="40"/>
              <w:ind w:left="98" w:right="89"/>
              <w:rPr>
                <w:sz w:val="18"/>
              </w:rPr>
            </w:pPr>
            <w:r>
              <w:rPr>
                <w:color w:val="0A0E18"/>
                <w:sz w:val="18"/>
              </w:rPr>
              <w:t xml:space="preserve">A status-change notification shall reach the victim’s phone within 30 s of the coordinator saving the status, in ≥ 95% of trials. (traces to FR-6)</w:t>
            </w:r>
          </w:p>
        </w:tc>
        <w:tc>
          <w:tcPr>
            <w:tcW w:w="3181" w:type="dxa"/>
          </w:tcPr>
          <w:p>
            <w:pPr>
              <w:pStyle w:val="TableParagraph"/>
              <w:spacing w:before="60" w:after="40"/>
              <w:ind w:left="98" w:right="89"/>
              <w:rPr>
                <w:sz w:val="18"/>
              </w:rPr>
            </w:pPr>
            <w:r>
              <w:rPr>
                <w:color w:val="0A0E18"/>
                <w:sz w:val="18"/>
              </w:rPr>
              <w:t xml:space="preserve">Compare server timestamp with receipt timestamp on the device; 20 trials.</w:t>
            </w:r>
          </w:p>
        </w:tc>
      </w:tr>
      <w:tr>
        <w:trPr>
          <w:cantSplit/>
          <w:trHeight w:val="400" w:hRule="atLeast"/>
        </w:trPr>
        <w:tc>
          <w:tcPr>
            <w:tcW w:w="900" w:type="dxa"/>
          </w:tcPr>
          <w:p>
            <w:pPr>
              <w:pStyle w:val="TableParagraph"/>
              <w:spacing w:before="60" w:after="40"/>
              <w:rPr>
                <w:sz w:val="18"/>
              </w:rPr>
            </w:pPr>
            <w:r>
              <w:rPr>
                <w:color w:val="0A0E18"/>
                <w:sz w:val="18"/>
              </w:rPr>
              <w:t xml:space="preserve">NFR-3</w:t>
            </w:r>
          </w:p>
        </w:tc>
        <w:tc>
          <w:tcPr>
            <w:tcW w:w="1601" w:type="dxa"/>
          </w:tcPr>
          <w:p>
            <w:pPr>
              <w:pStyle w:val="TableParagraph"/>
              <w:spacing w:before="60" w:after="40"/>
              <w:ind w:left="98" w:right="89"/>
              <w:rPr>
                <w:sz w:val="18"/>
              </w:rPr>
            </w:pPr>
            <w:r>
              <w:rPr>
                <w:color w:val="0A0E18"/>
                <w:sz w:val="18"/>
              </w:rPr>
              <w:t xml:space="preserve">Usability</w:t>
            </w:r>
          </w:p>
        </w:tc>
        <w:tc>
          <w:tcPr>
            <w:tcW w:w="3346" w:type="dxa"/>
          </w:tcPr>
          <w:p>
            <w:pPr>
              <w:pStyle w:val="TableParagraph"/>
              <w:spacing w:before="60" w:after="40"/>
              <w:ind w:left="98" w:right="89"/>
              <w:rPr>
                <w:sz w:val="18"/>
              </w:rPr>
            </w:pPr>
            <w:r>
              <w:rPr>
                <w:color w:val="0A0E18"/>
                <w:sz w:val="18"/>
              </w:rPr>
              <w:t xml:space="preserve">A first-time victim shall submit a complete request (GPS + emergency type) in ≤ 45 s on average, and ≥ 4 of 5 testers shall finish with no help. (traces to FR-1)</w:t>
            </w:r>
          </w:p>
        </w:tc>
        <w:tc>
          <w:tcPr>
            <w:tcW w:w="3181" w:type="dxa"/>
          </w:tcPr>
          <w:p>
            <w:pPr>
              <w:pStyle w:val="TableParagraph"/>
              <w:spacing w:before="60" w:after="40"/>
              <w:ind w:left="98" w:right="89"/>
              <w:rPr>
                <w:sz w:val="18"/>
              </w:rPr>
            </w:pPr>
            <w:r>
              <w:rPr>
                <w:color w:val="0A0E18"/>
                <w:sz w:val="18"/>
              </w:rPr>
              <w:t xml:space="preserve">Timed trial with 5 users who have never seen the app; stopwatch + observer.</w:t>
            </w:r>
          </w:p>
        </w:tc>
      </w:tr>
      <w:tr>
        <w:trPr>
          <w:cantSplit/>
          <w:trHeight w:val="400" w:hRule="atLeast"/>
        </w:trPr>
        <w:tc>
          <w:tcPr>
            <w:tcW w:w="900" w:type="dxa"/>
          </w:tcPr>
          <w:p>
            <w:pPr>
              <w:pStyle w:val="TableParagraph"/>
              <w:spacing w:before="60" w:after="40"/>
              <w:rPr>
                <w:sz w:val="18"/>
              </w:rPr>
            </w:pPr>
            <w:r>
              <w:rPr>
                <w:color w:val="0A0E18"/>
                <w:sz w:val="18"/>
              </w:rPr>
              <w:t xml:space="preserve">NFR-4</w:t>
            </w:r>
          </w:p>
        </w:tc>
        <w:tc>
          <w:tcPr>
            <w:tcW w:w="1601" w:type="dxa"/>
          </w:tcPr>
          <w:p>
            <w:pPr>
              <w:pStyle w:val="TableParagraph"/>
              <w:spacing w:before="60" w:after="40"/>
              <w:ind w:left="98" w:right="89"/>
              <w:rPr>
                <w:sz w:val="18"/>
              </w:rPr>
            </w:pPr>
            <w:r>
              <w:rPr>
                <w:color w:val="0A0E18"/>
                <w:sz w:val="18"/>
              </w:rPr>
              <w:t xml:space="preserve">Reliability</w:t>
            </w:r>
          </w:p>
        </w:tc>
        <w:tc>
          <w:tcPr>
            <w:tcW w:w="3346" w:type="dxa"/>
          </w:tcPr>
          <w:p>
            <w:pPr>
              <w:pStyle w:val="TableParagraph"/>
              <w:spacing w:before="60" w:after="40"/>
              <w:ind w:left="98" w:right="89"/>
              <w:rPr>
                <w:sz w:val="18"/>
              </w:rPr>
            </w:pPr>
            <w:r>
              <w:rPr>
                <w:color w:val="0A0E18"/>
                <w:sz w:val="18"/>
              </w:rPr>
              <w:t xml:space="preserve">Pending offline requests shall survive an app crash or phone restart with 0 requests lost (10 of 10 trials). (traces to FR-2)</w:t>
            </w:r>
          </w:p>
        </w:tc>
        <w:tc>
          <w:tcPr>
            <w:tcW w:w="3181" w:type="dxa"/>
          </w:tcPr>
          <w:p>
            <w:pPr>
              <w:pStyle w:val="TableParagraph"/>
              <w:spacing w:before="60" w:after="40"/>
              <w:ind w:left="98" w:right="89"/>
              <w:rPr>
                <w:sz w:val="18"/>
              </w:rPr>
            </w:pPr>
            <w:r>
              <w:rPr>
                <w:color w:val="0A0E18"/>
                <w:sz w:val="18"/>
              </w:rPr>
              <w:t xml:space="preserve">Create a pending request, force-close the app and restart the phone, reconnect; verify it syncs; 10 trials.</w:t>
            </w:r>
          </w:p>
        </w:tc>
      </w:tr>
      <w:tr>
        <w:trPr>
          <w:cantSplit/>
          <w:trHeight w:val="400" w:hRule="atLeast"/>
        </w:trPr>
        <w:tc>
          <w:tcPr>
            <w:tcW w:w="900" w:type="dxa"/>
          </w:tcPr>
          <w:p>
            <w:pPr>
              <w:pStyle w:val="TableParagraph"/>
              <w:spacing w:before="60" w:after="40"/>
              <w:rPr>
                <w:sz w:val="18"/>
              </w:rPr>
            </w:pPr>
            <w:r>
              <w:rPr>
                <w:color w:val="0A0E18"/>
                <w:sz w:val="18"/>
              </w:rPr>
              <w:t xml:space="preserve">NFR-5</w:t>
            </w:r>
          </w:p>
        </w:tc>
        <w:tc>
          <w:tcPr>
            <w:tcW w:w="1601" w:type="dxa"/>
          </w:tcPr>
          <w:p>
            <w:pPr>
              <w:pStyle w:val="TableParagraph"/>
              <w:spacing w:before="60" w:after="40"/>
              <w:ind w:left="98" w:right="89"/>
              <w:rPr>
                <w:sz w:val="18"/>
              </w:rPr>
            </w:pPr>
            <w:r>
              <w:rPr>
                <w:color w:val="0A0E18"/>
                <w:sz w:val="18"/>
              </w:rPr>
              <w:t xml:space="preserve">Security / privacy (required)</w:t>
            </w:r>
          </w:p>
        </w:tc>
        <w:tc>
          <w:tcPr>
            <w:tcW w:w="3346" w:type="dxa"/>
          </w:tcPr>
          <w:p>
            <w:pPr>
              <w:pStyle w:val="TableParagraph"/>
              <w:spacing w:before="60" w:after="40"/>
              <w:ind w:left="98" w:right="89"/>
              <w:rPr>
                <w:sz w:val="18"/>
              </w:rPr>
            </w:pPr>
            <w:r>
              <w:rPr>
                <w:color w:val="0A0E18"/>
                <w:sz w:val="18"/>
              </w:rPr>
              <w:t xml:space="preserve">A coordinator shall access only requests in their authorised sector; requesting another sector’s request ID via the API shall return 403 Forbidden in 10 of 10 attempts, with 0 foreign records in the response. (traces to FR-3, FR-5, FR-7)</w:t>
            </w:r>
          </w:p>
        </w:tc>
        <w:tc>
          <w:tcPr>
            <w:tcW w:w="3181" w:type="dxa"/>
          </w:tcPr>
          <w:p>
            <w:pPr>
              <w:pStyle w:val="TableParagraph"/>
              <w:spacing w:before="60" w:after="40"/>
              <w:ind w:left="98" w:right="89"/>
              <w:rPr>
                <w:sz w:val="18"/>
              </w:rPr>
            </w:pPr>
            <w:r>
              <w:rPr>
                <w:color w:val="0A0E18"/>
                <w:sz w:val="18"/>
              </w:rPr>
              <w:t xml:space="preserve">Alter the request-ID and sector-ID parameters in 10 API calls using a coordinator token; check status code and body.</w:t>
            </w:r>
          </w:p>
        </w:tc>
      </w:tr>
      <w:tr>
        <w:trPr>
          <w:cantSplit/>
          <w:trHeight w:val="400" w:hRule="atLeast"/>
        </w:trPr>
        <w:tc>
          <w:tcPr>
            <w:tcW w:w="900" w:type="dxa"/>
          </w:tcPr>
          <w:p>
            <w:pPr>
              <w:pStyle w:val="TableParagraph"/>
              <w:spacing w:before="60" w:after="40"/>
              <w:rPr>
                <w:sz w:val="18"/>
              </w:rPr>
            </w:pPr>
            <w:r>
              <w:rPr>
                <w:color w:val="0A0E18"/>
                <w:sz w:val="18"/>
              </w:rPr>
              <w:t xml:space="preserve">NFR-6</w:t>
            </w:r>
          </w:p>
        </w:tc>
        <w:tc>
          <w:tcPr>
            <w:tcW w:w="1601" w:type="dxa"/>
          </w:tcPr>
          <w:p>
            <w:pPr>
              <w:pStyle w:val="TableParagraph"/>
              <w:spacing w:before="60" w:after="40"/>
              <w:ind w:left="98" w:right="89"/>
              <w:rPr>
                <w:sz w:val="18"/>
              </w:rPr>
            </w:pPr>
            <w:r>
              <w:rPr>
                <w:color w:val="0A0E18"/>
                <w:sz w:val="18"/>
              </w:rPr>
              <w:t xml:space="preserve">Security</w:t>
            </w:r>
          </w:p>
        </w:tc>
        <w:tc>
          <w:tcPr>
            <w:tcW w:w="3346" w:type="dxa"/>
          </w:tcPr>
          <w:p>
            <w:pPr>
              <w:pStyle w:val="TableParagraph"/>
              <w:spacing w:before="60" w:after="40"/>
              <w:ind w:left="98" w:right="89"/>
              <w:rPr>
                <w:sz w:val="18"/>
              </w:rPr>
            </w:pPr>
            <w:r>
              <w:rPr>
                <w:color w:val="0A0E18"/>
                <w:sz w:val="18"/>
              </w:rPr>
              <w:t xml:space="preserve">100% of client–server traffic shall use HTTPS with TLS 1.2 or higher; 0 plain-HTTP endpoints. (traces to All)</w:t>
            </w:r>
          </w:p>
        </w:tc>
        <w:tc>
          <w:tcPr>
            <w:tcW w:w="3181" w:type="dxa"/>
          </w:tcPr>
          <w:p>
            <w:pPr>
              <w:pStyle w:val="TableParagraph"/>
              <w:spacing w:before="60" w:after="40"/>
              <w:ind w:left="98" w:right="89"/>
              <w:rPr>
                <w:sz w:val="18"/>
              </w:rPr>
            </w:pPr>
            <w:r>
              <w:rPr>
                <w:color w:val="0A0E18"/>
                <w:sz w:val="18"/>
              </w:rPr>
              <w:t xml:space="preserve">Automated scan of all endpoints (e.g. SSL Labs / testssl.sh) and a code search for “http://”.</w:t>
            </w:r>
          </w:p>
        </w:tc>
      </w:tr>
      <w:tr>
        <w:trPr>
          <w:cantSplit/>
          <w:trHeight w:val="400" w:hRule="atLeast"/>
        </w:trPr>
        <w:tc>
          <w:tcPr>
            <w:tcW w:w="900" w:type="dxa"/>
          </w:tcPr>
          <w:p>
            <w:pPr>
              <w:pStyle w:val="TableParagraph"/>
              <w:spacing w:before="60" w:after="40"/>
              <w:rPr>
                <w:sz w:val="18"/>
              </w:rPr>
            </w:pPr>
            <w:r>
              <w:rPr>
                <w:color w:val="0A0E18"/>
                <w:sz w:val="18"/>
              </w:rPr>
              <w:t xml:space="preserve">NFR-7</w:t>
            </w:r>
          </w:p>
        </w:tc>
        <w:tc>
          <w:tcPr>
            <w:tcW w:w="1601" w:type="dxa"/>
          </w:tcPr>
          <w:p>
            <w:pPr>
              <w:pStyle w:val="TableParagraph"/>
              <w:spacing w:before="60" w:after="40"/>
              <w:ind w:left="98" w:right="89"/>
              <w:rPr>
                <w:sz w:val="18"/>
              </w:rPr>
            </w:pPr>
            <w:r>
              <w:rPr>
                <w:color w:val="0A0E18"/>
                <w:sz w:val="18"/>
              </w:rPr>
              <w:t xml:space="preserve">Timeliness</w:t>
            </w:r>
          </w:p>
        </w:tc>
        <w:tc>
          <w:tcPr>
            <w:tcW w:w="3346" w:type="dxa"/>
          </w:tcPr>
          <w:p>
            <w:pPr>
              <w:pStyle w:val="TableParagraph"/>
              <w:spacing w:before="60" w:after="40"/>
              <w:ind w:left="98" w:right="89"/>
              <w:rPr>
                <w:sz w:val="18"/>
              </w:rPr>
            </w:pPr>
            <w:r>
              <w:rPr>
                <w:color w:val="0A0E18"/>
                <w:sz w:val="18"/>
              </w:rPr>
              <w:t xml:space="preserve">A new request or status change shall appear on every coordinator’s map within 10 s of reaching the server, in ≥ 95% of trials. (traces to FR-3, FR-5)</w:t>
            </w:r>
          </w:p>
        </w:tc>
        <w:tc>
          <w:tcPr>
            <w:tcW w:w="3181" w:type="dxa"/>
          </w:tcPr>
          <w:p>
            <w:pPr>
              <w:pStyle w:val="TableParagraph"/>
              <w:spacing w:before="60" w:after="40"/>
              <w:ind w:left="98" w:right="89"/>
              <w:rPr>
                <w:sz w:val="18"/>
              </w:rPr>
            </w:pPr>
            <w:r>
              <w:rPr>
                <w:color w:val="0A0E18"/>
                <w:sz w:val="18"/>
              </w:rPr>
              <w:t xml:space="preserve">Submit or change 20 cases with two dashboards open; compare timestamps.</w:t>
            </w:r>
          </w:p>
        </w:tc>
      </w:tr>
      <w:tr>
        <w:trPr>
          <w:cantSplit/>
          <w:trHeight w:val="400" w:hRule="atLeast"/>
        </w:trPr>
        <w:tc>
          <w:tcPr>
            <w:tcW w:w="900" w:type="dxa"/>
          </w:tcPr>
          <w:p>
            <w:pPr>
              <w:pStyle w:val="TableParagraph"/>
              <w:spacing w:before="60" w:after="40"/>
              <w:rPr>
                <w:sz w:val="18"/>
              </w:rPr>
            </w:pPr>
            <w:r>
              <w:rPr>
                <w:color w:val="0A0E18"/>
                <w:sz w:val="18"/>
              </w:rPr>
              <w:t xml:space="preserve">NFR-8</w:t>
            </w:r>
          </w:p>
        </w:tc>
        <w:tc>
          <w:tcPr>
            <w:tcW w:w="1601" w:type="dxa"/>
          </w:tcPr>
          <w:p>
            <w:pPr>
              <w:pStyle w:val="TableParagraph"/>
              <w:spacing w:before="60" w:after="40"/>
              <w:ind w:left="98" w:right="89"/>
              <w:rPr>
                <w:sz w:val="18"/>
              </w:rPr>
            </w:pPr>
            <w:r>
              <w:rPr>
                <w:color w:val="0A0E18"/>
                <w:sz w:val="18"/>
              </w:rPr>
              <w:t xml:space="preserve">Performance</w:t>
            </w:r>
          </w:p>
        </w:tc>
        <w:tc>
          <w:tcPr>
            <w:tcW w:w="3346" w:type="dxa"/>
          </w:tcPr>
          <w:p>
            <w:pPr>
              <w:pStyle w:val="TableParagraph"/>
              <w:spacing w:before="60" w:after="40"/>
              <w:ind w:left="98" w:right="89"/>
              <w:rPr>
                <w:sz w:val="18"/>
              </w:rPr>
            </w:pPr>
            <w:r>
              <w:rPr>
                <w:color w:val="0A0E18"/>
                <w:sz w:val="18"/>
              </w:rPr>
              <w:t xml:space="preserve">The priority score shall be calculated within 2 s of the server receiving a request, for 100% of 20 test requests. (traces to FR-4)</w:t>
            </w:r>
          </w:p>
        </w:tc>
        <w:tc>
          <w:tcPr>
            <w:tcW w:w="3181" w:type="dxa"/>
          </w:tcPr>
          <w:p>
            <w:pPr>
              <w:pStyle w:val="TableParagraph"/>
              <w:spacing w:before="60" w:after="40"/>
              <w:ind w:left="98" w:right="89"/>
              <w:rPr>
                <w:sz w:val="18"/>
              </w:rPr>
            </w:pPr>
            <w:r>
              <w:rPr>
                <w:color w:val="0A0E18"/>
                <w:sz w:val="18"/>
              </w:rPr>
              <w:t xml:space="preserve">Log receipt and score timestamps; automated test with 20 requests covering all rules.</w:t>
            </w:r>
          </w:p>
        </w:tc>
      </w:tr>
      <w:tr>
        <w:trPr>
          <w:cantSplit/>
          <w:trHeight w:val="400" w:hRule="atLeast"/>
        </w:trPr>
        <w:tc>
          <w:tcPr>
            <w:tcW w:w="900" w:type="dxa"/>
          </w:tcPr>
          <w:p>
            <w:pPr>
              <w:pStyle w:val="TableParagraph"/>
              <w:spacing w:before="60" w:after="40"/>
              <w:rPr>
                <w:sz w:val="18"/>
              </w:rPr>
            </w:pPr>
            <w:r>
              <w:rPr>
                <w:color w:val="0A0E18"/>
                <w:sz w:val="18"/>
              </w:rPr>
              <w:t xml:space="preserve">NFR-9</w:t>
            </w:r>
          </w:p>
        </w:tc>
        <w:tc>
          <w:tcPr>
            <w:tcW w:w="1601" w:type="dxa"/>
          </w:tcPr>
          <w:p>
            <w:pPr>
              <w:pStyle w:val="TableParagraph"/>
              <w:spacing w:before="60" w:after="40"/>
              <w:ind w:left="98" w:right="89"/>
              <w:rPr>
                <w:sz w:val="18"/>
              </w:rPr>
            </w:pPr>
            <w:r>
              <w:rPr>
                <w:color w:val="0A0E18"/>
                <w:sz w:val="18"/>
              </w:rPr>
              <w:t xml:space="preserve">Capacity</w:t>
            </w:r>
          </w:p>
        </w:tc>
        <w:tc>
          <w:tcPr>
            <w:tcW w:w="3346" w:type="dxa"/>
          </w:tcPr>
          <w:p>
            <w:pPr>
              <w:pStyle w:val="TableParagraph"/>
              <w:spacing w:before="60" w:after="40"/>
              <w:ind w:left="98" w:right="89"/>
              <w:rPr>
                <w:sz w:val="18"/>
              </w:rPr>
            </w:pPr>
            <w:r>
              <w:rPr>
                <w:color w:val="0A0E18"/>
                <w:sz w:val="18"/>
              </w:rPr>
              <w:t xml:space="preserve">The system shall handle 500 simultaneous request submissions and 20 concurrent coordinators with an error rate ≤ 1% and 95th-percentile response time ≤ 3 s. (traces to FR-1–FR-3)</w:t>
            </w:r>
          </w:p>
        </w:tc>
        <w:tc>
          <w:tcPr>
            <w:tcW w:w="3181" w:type="dxa"/>
          </w:tcPr>
          <w:p>
            <w:pPr>
              <w:pStyle w:val="TableParagraph"/>
              <w:spacing w:before="60" w:after="40"/>
              <w:ind w:left="98" w:right="89"/>
              <w:rPr>
                <w:sz w:val="18"/>
              </w:rPr>
            </w:pPr>
            <w:r>
              <w:rPr>
                <w:color w:val="0A0E18"/>
                <w:sz w:val="18"/>
              </w:rPr>
              <w:t xml:space="preserve">Load test (k6 or JMeter) for 5 minutes at the stated load.</w:t>
            </w:r>
          </w:p>
        </w:tc>
      </w:tr>
      <w:tr>
        <w:trPr>
          <w:cantSplit/>
          <w:trHeight w:val="400" w:hRule="atLeast"/>
        </w:trPr>
        <w:tc>
          <w:tcPr>
            <w:tcW w:w="900" w:type="dxa"/>
          </w:tcPr>
          <w:p>
            <w:pPr>
              <w:pStyle w:val="TableParagraph"/>
              <w:spacing w:before="60" w:after="40"/>
              <w:rPr>
                <w:sz w:val="18"/>
              </w:rPr>
            </w:pPr>
            <w:r>
              <w:rPr>
                <w:color w:val="0A0E18"/>
                <w:sz w:val="18"/>
              </w:rPr>
              <w:t xml:space="preserve">NFR-10</w:t>
            </w:r>
          </w:p>
        </w:tc>
        <w:tc>
          <w:tcPr>
            <w:tcW w:w="1601" w:type="dxa"/>
          </w:tcPr>
          <w:p>
            <w:pPr>
              <w:pStyle w:val="TableParagraph"/>
              <w:spacing w:before="60" w:after="40"/>
              <w:ind w:left="98" w:right="89"/>
              <w:rPr>
                <w:sz w:val="18"/>
              </w:rPr>
            </w:pPr>
            <w:r>
              <w:rPr>
                <w:color w:val="0A0E18"/>
                <w:sz w:val="18"/>
              </w:rPr>
              <w:t xml:space="preserve">Localisation / accessibility</w:t>
            </w:r>
          </w:p>
        </w:tc>
        <w:tc>
          <w:tcPr>
            <w:tcW w:w="3346" w:type="dxa"/>
          </w:tcPr>
          <w:p>
            <w:pPr>
              <w:pStyle w:val="TableParagraph"/>
              <w:spacing w:before="60" w:after="40"/>
              <w:ind w:left="98" w:right="89"/>
              <w:rPr>
                <w:sz w:val="18"/>
              </w:rPr>
            </w:pPr>
            <w:r>
              <w:rPr>
                <w:color w:val="0A0E18"/>
                <w:sz w:val="18"/>
              </w:rPr>
              <w:t xml:space="preserve">100% of UI strings exist in Thai and English (0 missing keys); touch targets ≥ 48 × 48 px; text contrast ≥ 4.5 : 1; Lighthouse accessibility score ≥ 90. (traces to FR-1, FR-3, FR-4)</w:t>
            </w:r>
          </w:p>
        </w:tc>
        <w:tc>
          <w:tcPr>
            <w:tcW w:w="3181" w:type="dxa"/>
          </w:tcPr>
          <w:p>
            <w:pPr>
              <w:pStyle w:val="TableParagraph"/>
              <w:spacing w:before="60" w:after="40"/>
              <w:ind w:left="98" w:right="89"/>
              <w:rPr>
                <w:sz w:val="18"/>
              </w:rPr>
            </w:pPr>
            <w:r>
              <w:rPr>
                <w:color w:val="0A0E18"/>
                <w:sz w:val="18"/>
              </w:rPr>
              <w:t xml:space="preserve">String-key diff script; Lighthouse audit on the victim form and coordinator map.</w:t>
            </w:r>
          </w:p>
        </w:tc>
      </w:tr>
      <w:tr>
        <w:trPr>
          <w:cantSplit/>
          <w:trHeight w:val="400" w:hRule="atLeast"/>
        </w:trPr>
        <w:tc>
          <w:tcPr>
            <w:tcW w:w="900" w:type="dxa"/>
          </w:tcPr>
          <w:p>
            <w:pPr>
              <w:pStyle w:val="TableParagraph"/>
              <w:spacing w:before="60" w:after="40"/>
              <w:rPr>
                <w:sz w:val="18"/>
              </w:rPr>
            </w:pPr>
            <w:r>
              <w:rPr>
                <w:color w:val="0A0E18"/>
                <w:sz w:val="18"/>
              </w:rPr>
              <w:t xml:space="preserve">NFR-11</w:t>
            </w:r>
          </w:p>
        </w:tc>
        <w:tc>
          <w:tcPr>
            <w:tcW w:w="1601" w:type="dxa"/>
          </w:tcPr>
          <w:p>
            <w:pPr>
              <w:pStyle w:val="TableParagraph"/>
              <w:spacing w:before="60" w:after="40"/>
              <w:ind w:left="98" w:right="89"/>
              <w:rPr>
                <w:sz w:val="18"/>
              </w:rPr>
            </w:pPr>
            <w:r>
              <w:rPr>
                <w:color w:val="0A0E18"/>
                <w:sz w:val="18"/>
              </w:rPr>
              <w:t xml:space="preserve">Privacy (data minimisation)</w:t>
            </w:r>
          </w:p>
        </w:tc>
        <w:tc>
          <w:tcPr>
            <w:tcW w:w="3346" w:type="dxa"/>
          </w:tcPr>
          <w:p>
            <w:pPr>
              <w:pStyle w:val="TableParagraph"/>
              <w:spacing w:before="60" w:after="40"/>
              <w:ind w:left="98" w:right="89"/>
              <w:rPr>
                <w:sz w:val="18"/>
              </w:rPr>
            </w:pPr>
            <w:r>
              <w:rPr>
                <w:color w:val="0A0E18"/>
                <w:sz w:val="18"/>
              </w:rPr>
              <w:t xml:space="preserve">The system shall store only the 7 approved personal-data fields (name, phone, GPS, emergency type, care flags, people count, status history); 0 additional personal fields; exports contain 0 names or phone numbers. (traces to FR-1, FR-9)</w:t>
            </w:r>
          </w:p>
        </w:tc>
        <w:tc>
          <w:tcPr>
            <w:tcW w:w="3181" w:type="dxa"/>
          </w:tcPr>
          <w:p>
            <w:pPr>
              <w:pStyle w:val="TableParagraph"/>
              <w:spacing w:before="60" w:after="40"/>
              <w:ind w:left="98" w:right="89"/>
              <w:rPr>
                <w:sz w:val="18"/>
              </w:rPr>
            </w:pPr>
            <w:r>
              <w:rPr>
                <w:color w:val="0A0E18"/>
                <w:sz w:val="18"/>
              </w:rPr>
              <w:t xml:space="preserve">Review the database schema against the approved list; open a sample export and search for names/phones.</w:t>
            </w:r>
          </w:p>
        </w:tc>
      </w:tr>
    </w:tbl>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Use cases</w:t>
      </w:r>
      <w:r>
        <w:rPr>
          <w:color w:val="0A0E18"/>
          <w:u w:val="single" w:color="2C5BFF"/>
        </w:rPr>
        <w:tab/>
      </w:r>
    </w:p>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Use-case list</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2213"/>
        <w:gridCol w:w="1402"/>
        <w:gridCol w:w="3526"/>
      </w:tblGrid>
      <w:tr>
        <w:trPr>
          <w:cantSplit/>
          <w:trHeight w:val="366" w:hRule="atLeast"/>
          <w:tblHeader/>
        </w:trPr>
        <w:tc>
          <w:tcPr>
            <w:tcW w:w="1886" w:type="dxa"/>
            <w:shd w:val="clear" w:color="auto" w:fill="0A0E18"/>
          </w:tcPr>
          <w:p>
            <w:pPr>
              <w:pStyle w:val="TableParagraph"/>
              <w:spacing w:before="81"/>
              <w:rPr>
                <w:b/>
                <w:sz w:val="18"/>
              </w:rPr>
            </w:pPr>
            <w:r>
              <w:rPr>
                <w:b/>
                <w:color w:val="FFFFFF"/>
                <w:sz w:val="18"/>
              </w:rPr>
              <w:t xml:space="preserve">Use case</w:t>
            </w:r>
          </w:p>
        </w:tc>
        <w:tc>
          <w:tcPr>
            <w:tcW w:w="2213" w:type="dxa"/>
            <w:shd w:val="clear" w:color="auto" w:fill="0A0E18"/>
          </w:tcPr>
          <w:p>
            <w:pPr>
              <w:pStyle w:val="TableParagraph"/>
              <w:spacing w:before="81"/>
              <w:ind w:left="98"/>
              <w:rPr>
                <w:b/>
                <w:sz w:val="18"/>
              </w:rPr>
            </w:pPr>
            <w:r>
              <w:rPr>
                <w:b/>
                <w:color w:val="FFFFFF"/>
                <w:sz w:val="18"/>
              </w:rPr>
              <w:t xml:space="preserve">Actor</w:t>
            </w:r>
          </w:p>
        </w:tc>
        <w:tc>
          <w:tcPr>
            <w:tcW w:w="1402" w:type="dxa"/>
            <w:shd w:val="clear" w:color="auto" w:fill="0A0E18"/>
          </w:tcPr>
          <w:p>
            <w:pPr>
              <w:pStyle w:val="TableParagraph"/>
              <w:spacing w:before="81"/>
              <w:ind w:left="98"/>
              <w:rPr>
                <w:b/>
                <w:sz w:val="18"/>
              </w:rPr>
            </w:pPr>
            <w:r>
              <w:rPr>
                <w:b/>
                <w:color w:val="FFFFFF"/>
                <w:sz w:val="18"/>
              </w:rPr>
              <w:t xml:space="preserve">Related FR</w:t>
            </w:r>
          </w:p>
        </w:tc>
        <w:tc>
          <w:tcPr>
            <w:tcW w:w="3526" w:type="dxa"/>
            <w:shd w:val="clear" w:color="auto" w:fill="0A0E18"/>
          </w:tcPr>
          <w:p>
            <w:pPr>
              <w:pStyle w:val="TableParagraph"/>
              <w:spacing w:before="81"/>
              <w:ind w:left="98"/>
              <w:rPr>
                <w:b/>
                <w:sz w:val="18"/>
              </w:rPr>
            </w:pPr>
            <w:r>
              <w:rPr>
                <w:b/>
                <w:color w:val="FFFFFF"/>
                <w:sz w:val="18"/>
              </w:rPr>
              <w:t xml:space="preserve">Brief success story</w:t>
            </w:r>
          </w:p>
        </w:tc>
      </w:tr>
      <w:tr>
        <w:trPr>
          <w:cantSplit/>
          <w:trHeight w:val="400" w:hRule="atLeast"/>
        </w:trPr>
        <w:tc>
          <w:tcPr>
            <w:tcW w:w="1886" w:type="dxa"/>
          </w:tcPr>
          <w:p>
            <w:pPr>
              <w:pStyle w:val="TableParagraph"/>
              <w:spacing w:before="60" w:after="40"/>
              <w:rPr>
                <w:sz w:val="18"/>
              </w:rPr>
            </w:pPr>
            <w:r>
              <w:rPr>
                <w:color w:val="0A0E18"/>
                <w:sz w:val="18"/>
              </w:rPr>
              <w:t xml:space="preserve">UC-1 Log Distress Request</w:t>
            </w:r>
          </w:p>
        </w:tc>
        <w:tc>
          <w:tcPr>
            <w:tcW w:w="2213" w:type="dxa"/>
          </w:tcPr>
          <w:p>
            <w:pPr>
              <w:pStyle w:val="TableParagraph"/>
              <w:spacing w:before="60" w:after="40"/>
              <w:ind w:left="98" w:right="89"/>
              <w:rPr>
                <w:sz w:val="18"/>
              </w:rPr>
            </w:pPr>
            <w:r>
              <w:rPr>
                <w:color w:val="0A0E18"/>
                <w:sz w:val="18"/>
              </w:rPr>
              <w:t xml:space="preserve">Victim</w:t>
            </w:r>
          </w:p>
        </w:tc>
        <w:tc>
          <w:tcPr>
            <w:tcW w:w="1402" w:type="dxa"/>
          </w:tcPr>
          <w:p>
            <w:pPr>
              <w:pStyle w:val="TableParagraph"/>
              <w:spacing w:before="60" w:after="40"/>
              <w:ind w:left="98" w:right="89"/>
              <w:rPr>
                <w:sz w:val="18"/>
              </w:rPr>
            </w:pPr>
            <w:r>
              <w:rPr>
                <w:color w:val="0A0E18"/>
                <w:sz w:val="18"/>
              </w:rPr>
              <w:t xml:space="preserve">FR-1</w:t>
            </w:r>
          </w:p>
        </w:tc>
        <w:tc>
          <w:tcPr>
            <w:tcW w:w="3526" w:type="dxa"/>
          </w:tcPr>
          <w:p>
            <w:pPr>
              <w:pStyle w:val="TableParagraph"/>
              <w:spacing w:before="60" w:after="40"/>
              <w:ind w:left="98" w:right="89"/>
              <w:rPr>
                <w:sz w:val="18"/>
              </w:rPr>
            </w:pPr>
            <w:r>
              <w:rPr>
                <w:color w:val="0A0E18"/>
                <w:sz w:val="18"/>
              </w:rPr>
              <w:t xml:space="preserve">Victim enters emergency type and care needs; GPS is attached; the request appears in the coordinator queue with a reference ID.</w:t>
            </w:r>
          </w:p>
        </w:tc>
      </w:tr>
      <w:tr>
        <w:trPr>
          <w:cantSplit/>
          <w:trHeight w:val="400" w:hRule="atLeast"/>
        </w:trPr>
        <w:tc>
          <w:tcPr>
            <w:tcW w:w="1886" w:type="dxa"/>
          </w:tcPr>
          <w:p>
            <w:pPr>
              <w:pStyle w:val="TableParagraph"/>
              <w:spacing w:before="60" w:after="40"/>
              <w:rPr>
                <w:sz w:val="18"/>
              </w:rPr>
            </w:pPr>
            <w:r>
              <w:rPr>
                <w:color w:val="0A0E18"/>
                <w:sz w:val="18"/>
              </w:rPr>
              <w:t xml:space="preserve">UC-2 Sync Offline Requests</w:t>
            </w:r>
          </w:p>
        </w:tc>
        <w:tc>
          <w:tcPr>
            <w:tcW w:w="2213" w:type="dxa"/>
          </w:tcPr>
          <w:p>
            <w:pPr>
              <w:pStyle w:val="TableParagraph"/>
              <w:spacing w:before="60" w:after="40"/>
              <w:ind w:left="98" w:right="89"/>
              <w:rPr>
                <w:sz w:val="18"/>
              </w:rPr>
            </w:pPr>
            <w:r>
              <w:rPr>
                <w:color w:val="0A0E18"/>
                <w:sz w:val="18"/>
              </w:rPr>
              <w:t xml:space="preserve">Victim app → Server</w:t>
            </w:r>
          </w:p>
        </w:tc>
        <w:tc>
          <w:tcPr>
            <w:tcW w:w="1402" w:type="dxa"/>
          </w:tcPr>
          <w:p>
            <w:pPr>
              <w:pStyle w:val="TableParagraph"/>
              <w:spacing w:before="60" w:after="40"/>
              <w:ind w:left="98" w:right="89"/>
              <w:rPr>
                <w:sz w:val="18"/>
              </w:rPr>
            </w:pPr>
            <w:r>
              <w:rPr>
                <w:color w:val="0A0E18"/>
                <w:sz w:val="18"/>
              </w:rPr>
              <w:t xml:space="preserve">FR-2</w:t>
            </w:r>
          </w:p>
        </w:tc>
        <w:tc>
          <w:tcPr>
            <w:tcW w:w="3526" w:type="dxa"/>
          </w:tcPr>
          <w:p>
            <w:pPr>
              <w:pStyle w:val="TableParagraph"/>
              <w:spacing w:before="60" w:after="40"/>
              <w:ind w:left="98" w:right="89"/>
              <w:rPr>
                <w:sz w:val="18"/>
              </w:rPr>
            </w:pPr>
            <w:r>
              <w:rPr>
                <w:color w:val="0A0E18"/>
                <w:sz w:val="18"/>
              </w:rPr>
              <w:t xml:space="preserve">App detects restored connection and uploads pending requests; status changes from “Offline – pending” to “Submitted”.</w:t>
            </w:r>
          </w:p>
        </w:tc>
      </w:tr>
      <w:tr>
        <w:trPr>
          <w:cantSplit/>
          <w:trHeight w:val="400" w:hRule="atLeast"/>
        </w:trPr>
        <w:tc>
          <w:tcPr>
            <w:tcW w:w="1886" w:type="dxa"/>
          </w:tcPr>
          <w:p>
            <w:pPr>
              <w:pStyle w:val="TableParagraph"/>
              <w:spacing w:before="60" w:after="40"/>
              <w:rPr>
                <w:sz w:val="18"/>
              </w:rPr>
            </w:pPr>
            <w:r>
              <w:rPr>
                <w:color w:val="0A0E18"/>
                <w:sz w:val="18"/>
              </w:rPr>
              <w:t xml:space="preserve">UC-3 View Live Map</w:t>
            </w:r>
          </w:p>
        </w:tc>
        <w:tc>
          <w:tcPr>
            <w:tcW w:w="2213" w:type="dxa"/>
          </w:tcPr>
          <w:p>
            <w:pPr>
              <w:pStyle w:val="TableParagraph"/>
              <w:spacing w:before="60" w:after="40"/>
              <w:ind w:left="98" w:right="89"/>
              <w:rPr>
                <w:sz w:val="18"/>
              </w:rPr>
            </w:pPr>
            <w:r>
              <w:rPr>
                <w:color w:val="0A0E18"/>
                <w:sz w:val="18"/>
              </w:rPr>
              <w:t xml:space="preserve">Coordinator</w:t>
            </w:r>
          </w:p>
        </w:tc>
        <w:tc>
          <w:tcPr>
            <w:tcW w:w="1402" w:type="dxa"/>
          </w:tcPr>
          <w:p>
            <w:pPr>
              <w:pStyle w:val="TableParagraph"/>
              <w:spacing w:before="60" w:after="40"/>
              <w:ind w:left="98" w:right="89"/>
              <w:rPr>
                <w:sz w:val="18"/>
              </w:rPr>
            </w:pPr>
            <w:r>
              <w:rPr>
                <w:color w:val="0A0E18"/>
                <w:sz w:val="18"/>
              </w:rPr>
              <w:t xml:space="preserve">FR-3</w:t>
            </w:r>
          </w:p>
        </w:tc>
        <w:tc>
          <w:tcPr>
            <w:tcW w:w="3526" w:type="dxa"/>
          </w:tcPr>
          <w:p>
            <w:pPr>
              <w:pStyle w:val="TableParagraph"/>
              <w:spacing w:before="60" w:after="40"/>
              <w:ind w:left="98" w:right="89"/>
              <w:rPr>
                <w:sz w:val="18"/>
              </w:rPr>
            </w:pPr>
            <w:r>
              <w:rPr>
                <w:color w:val="0A0E18"/>
                <w:sz w:val="18"/>
              </w:rPr>
              <w:t xml:space="preserve">Coordinator opens the map and sees all active requests of their sector as colour-coded pins.</w:t>
            </w:r>
          </w:p>
        </w:tc>
      </w:tr>
      <w:tr>
        <w:trPr>
          <w:cantSplit/>
          <w:trHeight w:val="400" w:hRule="atLeast"/>
        </w:trPr>
        <w:tc>
          <w:tcPr>
            <w:tcW w:w="1886" w:type="dxa"/>
          </w:tcPr>
          <w:p>
            <w:pPr>
              <w:pStyle w:val="TableParagraph"/>
              <w:spacing w:before="60" w:after="40"/>
              <w:rPr>
                <w:sz w:val="18"/>
              </w:rPr>
            </w:pPr>
            <w:r>
              <w:rPr>
                <w:color w:val="0A0E18"/>
                <w:sz w:val="18"/>
              </w:rPr>
              <w:t xml:space="preserve">UC-4 Filter Requests</w:t>
            </w:r>
          </w:p>
        </w:tc>
        <w:tc>
          <w:tcPr>
            <w:tcW w:w="2213" w:type="dxa"/>
          </w:tcPr>
          <w:p>
            <w:pPr>
              <w:pStyle w:val="TableParagraph"/>
              <w:spacing w:before="60" w:after="40"/>
              <w:ind w:left="98" w:right="89"/>
              <w:rPr>
                <w:sz w:val="18"/>
              </w:rPr>
            </w:pPr>
            <w:r>
              <w:rPr>
                <w:color w:val="0A0E18"/>
                <w:sz w:val="18"/>
              </w:rPr>
              <w:t xml:space="preserve">Coordinator</w:t>
            </w:r>
          </w:p>
        </w:tc>
        <w:tc>
          <w:tcPr>
            <w:tcW w:w="1402" w:type="dxa"/>
          </w:tcPr>
          <w:p>
            <w:pPr>
              <w:pStyle w:val="TableParagraph"/>
              <w:spacing w:before="60" w:after="40"/>
              <w:ind w:left="98" w:right="89"/>
              <w:rPr>
                <w:sz w:val="18"/>
              </w:rPr>
            </w:pPr>
            <w:r>
              <w:rPr>
                <w:color w:val="0A0E18"/>
                <w:sz w:val="18"/>
              </w:rPr>
              <w:t xml:space="preserve">FR-3</w:t>
            </w:r>
          </w:p>
        </w:tc>
        <w:tc>
          <w:tcPr>
            <w:tcW w:w="3526" w:type="dxa"/>
          </w:tcPr>
          <w:p>
            <w:pPr>
              <w:pStyle w:val="TableParagraph"/>
              <w:spacing w:before="60" w:after="40"/>
              <w:ind w:left="98" w:right="89"/>
              <w:rPr>
                <w:sz w:val="18"/>
              </w:rPr>
            </w:pPr>
            <w:r>
              <w:rPr>
                <w:color w:val="0A0E18"/>
                <w:sz w:val="18"/>
              </w:rPr>
              <w:t xml:space="preserve">Coordinator filters by type, priority, status or care flag to isolate a group of cases.</w:t>
            </w:r>
          </w:p>
        </w:tc>
      </w:tr>
      <w:tr>
        <w:trPr>
          <w:cantSplit/>
          <w:trHeight w:val="400" w:hRule="atLeast"/>
        </w:trPr>
        <w:tc>
          <w:tcPr>
            <w:tcW w:w="1886" w:type="dxa"/>
          </w:tcPr>
          <w:p>
            <w:pPr>
              <w:pStyle w:val="TableParagraph"/>
              <w:spacing w:before="60" w:after="40"/>
              <w:rPr>
                <w:sz w:val="18"/>
              </w:rPr>
            </w:pPr>
            <w:r>
              <w:rPr>
                <w:color w:val="0A0E18"/>
                <w:sz w:val="18"/>
              </w:rPr>
              <w:t xml:space="preserve">UC-5 Score Priority (rules)</w:t>
            </w:r>
          </w:p>
        </w:tc>
        <w:tc>
          <w:tcPr>
            <w:tcW w:w="2213" w:type="dxa"/>
          </w:tcPr>
          <w:p>
            <w:pPr>
              <w:pStyle w:val="TableParagraph"/>
              <w:spacing w:before="60" w:after="40"/>
              <w:ind w:left="98" w:right="89"/>
              <w:rPr>
                <w:sz w:val="18"/>
              </w:rPr>
            </w:pPr>
            <w:r>
              <w:rPr>
                <w:color w:val="0A0E18"/>
                <w:sz w:val="18"/>
              </w:rPr>
              <w:t xml:space="preserve">System (rule engine)</w:t>
            </w:r>
          </w:p>
        </w:tc>
        <w:tc>
          <w:tcPr>
            <w:tcW w:w="1402" w:type="dxa"/>
          </w:tcPr>
          <w:p>
            <w:pPr>
              <w:pStyle w:val="TableParagraph"/>
              <w:spacing w:before="60" w:after="40"/>
              <w:ind w:left="98" w:right="89"/>
              <w:rPr>
                <w:sz w:val="18"/>
              </w:rPr>
            </w:pPr>
            <w:r>
              <w:rPr>
                <w:color w:val="0A0E18"/>
                <w:sz w:val="18"/>
              </w:rPr>
              <w:t xml:space="preserve">FR-4</w:t>
            </w:r>
          </w:p>
        </w:tc>
        <w:tc>
          <w:tcPr>
            <w:tcW w:w="3526" w:type="dxa"/>
          </w:tcPr>
          <w:p>
            <w:pPr>
              <w:pStyle w:val="TableParagraph"/>
              <w:spacing w:before="60" w:after="40"/>
              <w:ind w:left="98" w:right="89"/>
              <w:rPr>
                <w:sz w:val="18"/>
              </w:rPr>
            </w:pPr>
            <w:r>
              <w:rPr>
                <w:color w:val="0A0E18"/>
                <w:sz w:val="18"/>
              </w:rPr>
              <w:t xml:space="preserve">On every new or edited request the system assigns Red / Yellow / Green and re-sorts the queue.</w:t>
            </w:r>
          </w:p>
        </w:tc>
      </w:tr>
      <w:tr>
        <w:trPr>
          <w:cantSplit/>
          <w:trHeight w:val="400" w:hRule="atLeast"/>
        </w:trPr>
        <w:tc>
          <w:tcPr>
            <w:tcW w:w="1886" w:type="dxa"/>
          </w:tcPr>
          <w:p>
            <w:pPr>
              <w:pStyle w:val="TableParagraph"/>
              <w:spacing w:before="60" w:after="40"/>
              <w:rPr>
                <w:sz w:val="18"/>
              </w:rPr>
            </w:pPr>
            <w:r>
              <w:rPr>
                <w:color w:val="0A0E18"/>
                <w:sz w:val="18"/>
              </w:rPr>
              <w:t xml:space="preserve">UC-6 Contact Victim</w:t>
            </w:r>
          </w:p>
        </w:tc>
        <w:tc>
          <w:tcPr>
            <w:tcW w:w="2213" w:type="dxa"/>
          </w:tcPr>
          <w:p>
            <w:pPr>
              <w:pStyle w:val="TableParagraph"/>
              <w:spacing w:before="60" w:after="40"/>
              <w:ind w:left="98" w:right="89"/>
              <w:rPr>
                <w:sz w:val="18"/>
              </w:rPr>
            </w:pPr>
            <w:r>
              <w:rPr>
                <w:color w:val="0A0E18"/>
                <w:sz w:val="18"/>
              </w:rPr>
              <w:t xml:space="preserve">Coordinator</w:t>
            </w:r>
          </w:p>
        </w:tc>
        <w:tc>
          <w:tcPr>
            <w:tcW w:w="1402" w:type="dxa"/>
          </w:tcPr>
          <w:p>
            <w:pPr>
              <w:pStyle w:val="TableParagraph"/>
              <w:spacing w:before="60" w:after="40"/>
              <w:ind w:left="98" w:right="89"/>
              <w:rPr>
                <w:sz w:val="18"/>
              </w:rPr>
            </w:pPr>
            <w:r>
              <w:rPr>
                <w:color w:val="0A0E18"/>
                <w:sz w:val="18"/>
              </w:rPr>
              <w:t xml:space="preserve">FR-5</w:t>
            </w:r>
          </w:p>
        </w:tc>
        <w:tc>
          <w:tcPr>
            <w:tcW w:w="3526" w:type="dxa"/>
          </w:tcPr>
          <w:p>
            <w:pPr>
              <w:pStyle w:val="TableParagraph"/>
              <w:spacing w:before="60" w:after="40"/>
              <w:ind w:left="98" w:right="89"/>
              <w:rPr>
                <w:sz w:val="18"/>
              </w:rPr>
            </w:pPr>
            <w:r>
              <w:rPr>
                <w:color w:val="0A0E18"/>
                <w:sz w:val="18"/>
              </w:rPr>
              <w:t xml:space="preserve">Coordinator taps Call to verify the victim’s condition before dispatching help.</w:t>
            </w:r>
          </w:p>
        </w:tc>
      </w:tr>
      <w:tr>
        <w:trPr>
          <w:cantSplit/>
          <w:trHeight w:val="400" w:hRule="atLeast"/>
        </w:trPr>
        <w:tc>
          <w:tcPr>
            <w:tcW w:w="1886" w:type="dxa"/>
          </w:tcPr>
          <w:p>
            <w:pPr>
              <w:pStyle w:val="TableParagraph"/>
              <w:spacing w:before="60" w:after="40"/>
              <w:rPr>
                <w:sz w:val="18"/>
              </w:rPr>
            </w:pPr>
            <w:r>
              <w:rPr>
                <w:color w:val="0A0E18"/>
                <w:sz w:val="18"/>
              </w:rPr>
              <w:t xml:space="preserve">UC-7 Update Case Status</w:t>
            </w:r>
          </w:p>
        </w:tc>
        <w:tc>
          <w:tcPr>
            <w:tcW w:w="2213" w:type="dxa"/>
          </w:tcPr>
          <w:p>
            <w:pPr>
              <w:pStyle w:val="TableParagraph"/>
              <w:spacing w:before="60" w:after="40"/>
              <w:ind w:left="98" w:right="89"/>
              <w:rPr>
                <w:sz w:val="18"/>
              </w:rPr>
            </w:pPr>
            <w:r>
              <w:rPr>
                <w:color w:val="0A0E18"/>
                <w:sz w:val="18"/>
              </w:rPr>
              <w:t xml:space="preserve">Coordinator</w:t>
            </w:r>
          </w:p>
        </w:tc>
        <w:tc>
          <w:tcPr>
            <w:tcW w:w="1402" w:type="dxa"/>
          </w:tcPr>
          <w:p>
            <w:pPr>
              <w:pStyle w:val="TableParagraph"/>
              <w:spacing w:before="60" w:after="40"/>
              <w:ind w:left="98" w:right="89"/>
              <w:rPr>
                <w:sz w:val="18"/>
              </w:rPr>
            </w:pPr>
            <w:r>
              <w:rPr>
                <w:color w:val="0A0E18"/>
                <w:sz w:val="18"/>
              </w:rPr>
              <w:t xml:space="preserve">FR-5</w:t>
            </w:r>
          </w:p>
        </w:tc>
        <w:tc>
          <w:tcPr>
            <w:tcW w:w="3526" w:type="dxa"/>
          </w:tcPr>
          <w:p>
            <w:pPr>
              <w:pStyle w:val="TableParagraph"/>
              <w:spacing w:before="60" w:after="40"/>
              <w:ind w:left="98" w:right="89"/>
              <w:rPr>
                <w:sz w:val="18"/>
              </w:rPr>
            </w:pPr>
            <w:r>
              <w:rPr>
                <w:color w:val="0A0E18"/>
                <w:sz w:val="18"/>
              </w:rPr>
              <w:t xml:space="preserve">Coordinator records Verified / Dispatched / Rescued / Unreachable / Canceled; all dashboards update.</w:t>
            </w:r>
          </w:p>
        </w:tc>
      </w:tr>
      <w:tr>
        <w:trPr>
          <w:cantSplit/>
          <w:trHeight w:val="400" w:hRule="atLeast"/>
        </w:trPr>
        <w:tc>
          <w:tcPr>
            <w:tcW w:w="1886" w:type="dxa"/>
          </w:tcPr>
          <w:p>
            <w:pPr>
              <w:pStyle w:val="TableParagraph"/>
              <w:spacing w:before="60" w:after="40"/>
              <w:rPr>
                <w:sz w:val="18"/>
              </w:rPr>
            </w:pPr>
            <w:r>
              <w:rPr>
                <w:color w:val="0A0E18"/>
                <w:sz w:val="18"/>
              </w:rPr>
              <w:t xml:space="preserve">UC-8 Receive Status Alert</w:t>
            </w:r>
          </w:p>
        </w:tc>
        <w:tc>
          <w:tcPr>
            <w:tcW w:w="2213" w:type="dxa"/>
          </w:tcPr>
          <w:p>
            <w:pPr>
              <w:pStyle w:val="TableParagraph"/>
              <w:spacing w:before="60" w:after="40"/>
              <w:ind w:left="98" w:right="89"/>
              <w:rPr>
                <w:sz w:val="18"/>
              </w:rPr>
            </w:pPr>
            <w:r>
              <w:rPr>
                <w:color w:val="0A0E18"/>
                <w:sz w:val="18"/>
              </w:rPr>
              <w:t xml:space="preserve">Victim</w:t>
            </w:r>
          </w:p>
        </w:tc>
        <w:tc>
          <w:tcPr>
            <w:tcW w:w="1402" w:type="dxa"/>
          </w:tcPr>
          <w:p>
            <w:pPr>
              <w:pStyle w:val="TableParagraph"/>
              <w:spacing w:before="60" w:after="40"/>
              <w:ind w:left="98" w:right="89"/>
              <w:rPr>
                <w:sz w:val="18"/>
              </w:rPr>
            </w:pPr>
            <w:r>
              <w:rPr>
                <w:color w:val="0A0E18"/>
                <w:sz w:val="18"/>
              </w:rPr>
              <w:t xml:space="preserve">FR-6</w:t>
            </w:r>
          </w:p>
        </w:tc>
        <w:tc>
          <w:tcPr>
            <w:tcW w:w="3526" w:type="dxa"/>
          </w:tcPr>
          <w:p>
            <w:pPr>
              <w:pStyle w:val="TableParagraph"/>
              <w:spacing w:before="60" w:after="40"/>
              <w:ind w:left="98" w:right="89"/>
              <w:rPr>
                <w:sz w:val="18"/>
              </w:rPr>
            </w:pPr>
            <w:r>
              <w:rPr>
                <w:color w:val="0A0E18"/>
                <w:sz w:val="18"/>
              </w:rPr>
              <w:t xml:space="preserve">Victim receives a notification when the case is verified or a team is dispatched.</w:t>
            </w:r>
          </w:p>
        </w:tc>
      </w:tr>
      <w:tr>
        <w:trPr>
          <w:cantSplit/>
          <w:trHeight w:val="400" w:hRule="atLeast"/>
        </w:trPr>
        <w:tc>
          <w:tcPr>
            <w:tcW w:w="1886" w:type="dxa"/>
          </w:tcPr>
          <w:p>
            <w:pPr>
              <w:pStyle w:val="TableParagraph"/>
              <w:spacing w:before="60" w:after="40"/>
              <w:rPr>
                <w:sz w:val="18"/>
              </w:rPr>
            </w:pPr>
            <w:r>
              <w:rPr>
                <w:color w:val="0A0E18"/>
                <w:sz w:val="18"/>
              </w:rPr>
              <w:t xml:space="preserve">UC-9 Assign Rescue Team</w:t>
            </w:r>
          </w:p>
        </w:tc>
        <w:tc>
          <w:tcPr>
            <w:tcW w:w="2213" w:type="dxa"/>
          </w:tcPr>
          <w:p>
            <w:pPr>
              <w:pStyle w:val="TableParagraph"/>
              <w:spacing w:before="60" w:after="40"/>
              <w:ind w:left="98" w:right="89"/>
              <w:rPr>
                <w:sz w:val="18"/>
              </w:rPr>
            </w:pPr>
            <w:r>
              <w:rPr>
                <w:color w:val="0A0E18"/>
                <w:sz w:val="18"/>
              </w:rPr>
              <w:t xml:space="preserve">Coordinator</w:t>
            </w:r>
          </w:p>
        </w:tc>
        <w:tc>
          <w:tcPr>
            <w:tcW w:w="1402" w:type="dxa"/>
          </w:tcPr>
          <w:p>
            <w:pPr>
              <w:pStyle w:val="TableParagraph"/>
              <w:spacing w:before="60" w:after="40"/>
              <w:ind w:left="98" w:right="89"/>
              <w:rPr>
                <w:sz w:val="18"/>
              </w:rPr>
            </w:pPr>
            <w:r>
              <w:rPr>
                <w:color w:val="0A0E18"/>
                <w:sz w:val="18"/>
              </w:rPr>
              <w:t xml:space="preserve">FR-7</w:t>
            </w:r>
          </w:p>
        </w:tc>
        <w:tc>
          <w:tcPr>
            <w:tcW w:w="3526" w:type="dxa"/>
          </w:tcPr>
          <w:p>
            <w:pPr>
              <w:pStyle w:val="TableParagraph"/>
              <w:spacing w:before="60" w:after="40"/>
              <w:ind w:left="98" w:right="89"/>
              <w:rPr>
                <w:sz w:val="18"/>
              </w:rPr>
            </w:pPr>
            <w:r>
              <w:rPr>
                <w:color w:val="0A0E18"/>
                <w:sz w:val="18"/>
              </w:rPr>
              <w:t xml:space="preserve">Coordinator assigns an available team to a Verified, high-priority case.</w:t>
            </w:r>
          </w:p>
        </w:tc>
      </w:tr>
      <w:tr>
        <w:trPr>
          <w:cantSplit/>
          <w:trHeight w:val="400" w:hRule="atLeast"/>
        </w:trPr>
        <w:tc>
          <w:tcPr>
            <w:tcW w:w="1886" w:type="dxa"/>
          </w:tcPr>
          <w:p>
            <w:pPr>
              <w:pStyle w:val="TableParagraph"/>
              <w:spacing w:before="60" w:after="40"/>
              <w:rPr>
                <w:sz w:val="18"/>
              </w:rPr>
            </w:pPr>
            <w:r>
              <w:rPr>
                <w:color w:val="0A0E18"/>
                <w:sz w:val="18"/>
              </w:rPr>
              <w:t xml:space="preserve">UC-10 Suggest Type from Free Text (AI)</w:t>
            </w:r>
          </w:p>
        </w:tc>
        <w:tc>
          <w:tcPr>
            <w:tcW w:w="2213" w:type="dxa"/>
          </w:tcPr>
          <w:p>
            <w:pPr>
              <w:pStyle w:val="TableParagraph"/>
              <w:spacing w:before="60" w:after="40"/>
              <w:ind w:left="98" w:right="89"/>
              <w:rPr>
                <w:sz w:val="18"/>
              </w:rPr>
            </w:pPr>
            <w:r>
              <w:rPr>
                <w:color w:val="0A0E18"/>
                <w:sz w:val="18"/>
              </w:rPr>
              <w:t xml:space="preserve">Victim, AI Module</w:t>
            </w:r>
          </w:p>
        </w:tc>
        <w:tc>
          <w:tcPr>
            <w:tcW w:w="1402" w:type="dxa"/>
          </w:tcPr>
          <w:p>
            <w:pPr>
              <w:pStyle w:val="TableParagraph"/>
              <w:spacing w:before="60" w:after="40"/>
              <w:ind w:left="98" w:right="89"/>
              <w:rPr>
                <w:sz w:val="18"/>
              </w:rPr>
            </w:pPr>
            <w:r>
              <w:rPr>
                <w:color w:val="0A0E18"/>
                <w:sz w:val="18"/>
              </w:rPr>
              <w:t xml:space="preserve">FR-8</w:t>
            </w:r>
          </w:p>
        </w:tc>
        <w:tc>
          <w:tcPr>
            <w:tcW w:w="3526" w:type="dxa"/>
          </w:tcPr>
          <w:p>
            <w:pPr>
              <w:pStyle w:val="TableParagraph"/>
              <w:spacing w:before="60" w:after="40"/>
              <w:ind w:left="98" w:right="89"/>
              <w:rPr>
                <w:sz w:val="18"/>
              </w:rPr>
            </w:pPr>
            <w:r>
              <w:rPr>
                <w:color w:val="0A0E18"/>
                <w:sz w:val="18"/>
              </w:rPr>
              <w:t xml:space="preserve">AI proposes emergency type and care flags from one sentence; victim confirms.</w:t>
            </w:r>
          </w:p>
        </w:tc>
      </w:tr>
      <w:tr>
        <w:trPr>
          <w:cantSplit/>
          <w:trHeight w:val="400" w:hRule="atLeast"/>
        </w:trPr>
        <w:tc>
          <w:tcPr>
            <w:tcW w:w="1886" w:type="dxa"/>
          </w:tcPr>
          <w:p>
            <w:pPr>
              <w:pStyle w:val="TableParagraph"/>
              <w:spacing w:before="60" w:after="40"/>
              <w:rPr>
                <w:sz w:val="18"/>
              </w:rPr>
            </w:pPr>
            <w:r>
              <w:rPr>
                <w:color w:val="0A0E18"/>
                <w:sz w:val="18"/>
              </w:rPr>
              <w:t xml:space="preserve">UC-11 Export Operation Report</w:t>
            </w:r>
          </w:p>
        </w:tc>
        <w:tc>
          <w:tcPr>
            <w:tcW w:w="2213" w:type="dxa"/>
          </w:tcPr>
          <w:p>
            <w:pPr>
              <w:pStyle w:val="TableParagraph"/>
              <w:spacing w:before="60" w:after="40"/>
              <w:ind w:left="98" w:right="89"/>
              <w:rPr>
                <w:sz w:val="18"/>
              </w:rPr>
            </w:pPr>
            <w:r>
              <w:rPr>
                <w:color w:val="0A0E18"/>
                <w:sz w:val="18"/>
              </w:rPr>
              <w:t xml:space="preserve">Coordinator</w:t>
            </w:r>
          </w:p>
        </w:tc>
        <w:tc>
          <w:tcPr>
            <w:tcW w:w="1402" w:type="dxa"/>
          </w:tcPr>
          <w:p>
            <w:pPr>
              <w:pStyle w:val="TableParagraph"/>
              <w:spacing w:before="60" w:after="40"/>
              <w:ind w:left="98" w:right="89"/>
              <w:rPr>
                <w:sz w:val="18"/>
              </w:rPr>
            </w:pPr>
            <w:r>
              <w:rPr>
                <w:color w:val="0A0E18"/>
                <w:sz w:val="18"/>
              </w:rPr>
              <w:t xml:space="preserve">FR-9</w:t>
            </w:r>
          </w:p>
        </w:tc>
        <w:tc>
          <w:tcPr>
            <w:tcW w:w="3526" w:type="dxa"/>
          </w:tcPr>
          <w:p>
            <w:pPr>
              <w:pStyle w:val="TableParagraph"/>
              <w:spacing w:before="60" w:after="40"/>
              <w:ind w:left="98" w:right="89"/>
              <w:rPr>
                <w:sz w:val="18"/>
              </w:rPr>
            </w:pPr>
            <w:r>
              <w:rPr>
                <w:color w:val="0A0E18"/>
                <w:sz w:val="18"/>
              </w:rPr>
              <w:t xml:space="preserve">Coordinator exports an anonymised CSV summary for agency review.</w:t>
            </w:r>
          </w:p>
        </w:tc>
      </w:tr>
      <w:tr>
        <w:trPr>
          <w:cantSplit/>
          <w:trHeight w:val="400" w:hRule="atLeast"/>
        </w:trPr>
        <w:tc>
          <w:tcPr>
            <w:tcW w:w="1886" w:type="dxa"/>
          </w:tcPr>
          <w:p>
            <w:pPr>
              <w:pStyle w:val="TableParagraph"/>
              <w:spacing w:before="60" w:after="40"/>
              <w:rPr>
                <w:sz w:val="18"/>
              </w:rPr>
            </w:pPr>
            <w:r>
              <w:rPr>
                <w:color w:val="0A0E18"/>
                <w:sz w:val="18"/>
              </w:rPr>
              <w:t xml:space="preserve">UC-12 View Assigned Cases</w:t>
            </w:r>
          </w:p>
        </w:tc>
        <w:tc>
          <w:tcPr>
            <w:tcW w:w="2213" w:type="dxa"/>
          </w:tcPr>
          <w:p>
            <w:pPr>
              <w:pStyle w:val="TableParagraph"/>
              <w:spacing w:before="60" w:after="40"/>
              <w:ind w:left="98" w:right="89"/>
              <w:rPr>
                <w:sz w:val="18"/>
              </w:rPr>
            </w:pPr>
            <w:r>
              <w:rPr>
                <w:color w:val="0A0E18"/>
                <w:sz w:val="18"/>
              </w:rPr>
              <w:t xml:space="preserve">Field Rescue Team</w:t>
            </w:r>
          </w:p>
        </w:tc>
        <w:tc>
          <w:tcPr>
            <w:tcW w:w="1402" w:type="dxa"/>
          </w:tcPr>
          <w:p>
            <w:pPr>
              <w:pStyle w:val="TableParagraph"/>
              <w:spacing w:before="60" w:after="40"/>
              <w:ind w:left="98" w:right="89"/>
              <w:rPr>
                <w:sz w:val="18"/>
              </w:rPr>
            </w:pPr>
            <w:r>
              <w:rPr>
                <w:color w:val="0A0E18"/>
                <w:sz w:val="18"/>
              </w:rPr>
              <w:t xml:space="preserve">FR-7</w:t>
            </w:r>
          </w:p>
        </w:tc>
        <w:tc>
          <w:tcPr>
            <w:tcW w:w="3526" w:type="dxa"/>
          </w:tcPr>
          <w:p>
            <w:pPr>
              <w:pStyle w:val="TableParagraph"/>
              <w:spacing w:before="60" w:after="40"/>
              <w:ind w:left="98" w:right="89"/>
              <w:rPr>
                <w:sz w:val="18"/>
              </w:rPr>
            </w:pPr>
            <w:r>
              <w:rPr>
                <w:color w:val="0A0E18"/>
                <w:sz w:val="18"/>
              </w:rPr>
              <w:t xml:space="preserve">Team member sees assigned cases sorted by priority, with location and care flags.</w:t>
            </w:r>
          </w:p>
        </w:tc>
      </w:tr>
    </w:tbl>
    <w:p>
      <w:pPr>
        <w:pStyle w:val="ListParagraph"/>
        <w:keepNext/>
        <w:numPr>
          <w:ilvl w:val="1"/>
          <w:numId w:val="1"/>
        </w:numPr>
        <w:tabs>
          <w:tab w:pos="510" w:val="left" w:leader="none"/>
        </w:tabs>
        <w:spacing w:line="240" w:lineRule="auto" w:before="239" w:after="0"/>
        <w:ind w:left="510" w:right="0" w:hanging="345"/>
        <w:jc w:val="left"/>
        <w:rPr>
          <w:b/>
          <w:sz w:val="23"/>
        </w:rPr>
      </w:pPr>
      <w:r>
        <w:rPr>
          <w:b/>
          <w:color w:val="2C5BFF"/>
          <w:sz w:val="23"/>
        </w:rPr>
        <w:t xml:space="preserve">Use-case diagram</w:t>
      </w:r>
    </w:p>
    <w:p>
      <w:pPr>
        <w:spacing w:before="120"/>
        <w:ind w:left="165"/>
      </w:pPr>
      <w:r>
        <w:drawing>
          <wp:inline distT="0" distB="0" distL="0" distR="0">
            <wp:extent cx="5700000" cy="4267178"/>
            <wp:docPr id="101" name="Use-case diagram"/>
            <wp:cNvGraphicFramePr>
              <a:graphicFrameLocks noChangeAspect="1"/>
            </wp:cNvGraphicFramePr>
            <a:graphic>
              <a:graphicData uri="http://schemas.openxmlformats.org/drawingml/2006/picture">
                <pic:pic>
                  <pic:nvPicPr>
                    <pic:cNvPr id="101" name="usecase.png"/>
                    <pic:cNvPicPr/>
                  </pic:nvPicPr>
                  <pic:blipFill>
                    <a:blip r:embed="rId20"/>
                    <a:stretch>
                      <a:fillRect/>
                    </a:stretch>
                  </pic:blipFill>
                  <pic:spPr>
                    <a:xfrm>
                      <a:off x="0" y="0"/>
                      <a:ext cx="5700000" cy="4267178"/>
                    </a:xfrm>
                    <a:prstGeom prst="rect">
                      <a:avLst/>
                    </a:prstGeom>
                  </pic:spPr>
                </pic:pic>
              </a:graphicData>
            </a:graphic>
          </wp:inline>
        </w:drawing>
      </w:r>
    </w:p>
    <w:p>
      <w:pPr>
        <w:spacing w:before="120"/>
        <w:ind w:left="165" w:right="45" w:firstLine="0"/>
        <w:jc w:val="left"/>
        <w:rPr>
          <w:sz w:val="20"/>
        </w:rPr>
      </w:pPr>
      <w:r>
        <w:rPr>
          <w:color w:val="0A0E18"/>
          <w:sz w:val="20"/>
        </w:rPr>
        <w:t xml:space="preserve">Figure 1 — Use cases by actor. Dark blue = Must (MVP), medium = Should, light = Could. Each oval shows the FR it realises.</w:t>
      </w:r>
    </w:p>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Out of scope</w:t>
      </w:r>
      <w:r>
        <w:rPr>
          <w:color w:val="0A0E18"/>
          <w:u w:val="single" w:color="2C5BFF"/>
        </w:rPr>
        <w:tab/>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internal text chat capabilities between victims, volunteers, or rescue personnel.</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AI-driven medical diagnostic tools or clinical advice capabilities to answer health and treatment questions.</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integration to read, fetch, or summarize messages from external chat platforms or social media groups.</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accident / vehicle-breakdown reporting (v1.0 UC-2): a different domain with its own triage rules; possible future module.</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live integration with external agency systems such as Police or Ambulance (v1.0 UC-12/13): needs partner agreements; instead an anonymised CSV export is provided (FR-9).</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AI-based priority scoring or chatbot assistant (v1.0 UC-7): priority must be explainable and testable in a life-critical context; AI only suggests the emergency type (FR-8).</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payment processing, donations or subscriptions.</w:t>
      </w:r>
    </w:p>
    <w:p>
      <w:pPr>
        <w:pStyle w:val="ListParagraph"/>
        <w:numPr>
          <w:ilvl w:val="0"/>
          <w:numId w:val="9"/>
        </w:numPr>
        <w:tabs>
          <w:tab w:pos="483" w:val="left" w:leader="none"/>
        </w:tabs>
        <w:spacing w:line="240" w:lineRule="auto" w:before="162" w:after="0"/>
        <w:ind w:left="483" w:right="0" w:hanging="258"/>
        <w:jc w:val="left"/>
        <w:rPr>
          <w:sz w:val="20"/>
        </w:rPr>
      </w:pPr>
      <w:r>
        <w:rPr>
          <w:color w:val="0A0E18"/>
          <w:sz w:val="20"/>
        </w:rPr>
        <w:t xml:space="preserve">No route optimisation or turn-by-turn navigation inside the app: FR-7 only links to an external maps app.</w:t>
      </w:r>
    </w:p>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Traceability matrix (Golden Thread)</w:t>
      </w:r>
      <w:r>
        <w:rPr>
          <w:color w:val="0A0E18"/>
          <w:u w:val="single" w:color="2C5BFF"/>
        </w:rPr>
        <w:tab/>
      </w:r>
    </w:p>
    <w:p>
      <w:pPr>
        <w:spacing w:before="161"/>
        <w:ind w:left="165" w:right="0" w:firstLine="0"/>
        <w:jc w:val="left"/>
        <w:rPr>
          <w:sz w:val="20"/>
        </w:rPr>
      </w:pPr>
      <w:r>
        <w:rPr>
          <w:color w:val="0A0E18"/>
          <w:sz w:val="20"/>
        </w:rPr>
        <w:t xml:space="preserve">Every FR is traced all the way across — problem → requirement → design → feature → test — following the single thread this course follows week by week (Ch3 → Ch4/5 → Ch6 → Ch7). Design, Feature and Test cells name the planned artefact; the Design document and the prototype will replace “planned” with links to the real files and screens.</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6"/>
        <w:gridCol w:w="1440"/>
        <w:gridCol w:w="1259"/>
        <w:gridCol w:w="1799"/>
        <w:gridCol w:w="2279"/>
      </w:tblGrid>
      <w:tr>
        <w:trPr>
          <w:cantSplit/>
          <w:trHeight w:val="366" w:hRule="atLeast"/>
          <w:tblHeader/>
        </w:trPr>
        <w:tc>
          <w:tcPr>
            <w:tcW w:w="2246" w:type="dxa"/>
            <w:shd w:val="clear" w:color="auto" w:fill="0A0E18"/>
          </w:tcPr>
          <w:p>
            <w:pPr>
              <w:pStyle w:val="TableParagraph"/>
              <w:spacing w:before="81"/>
              <w:rPr>
                <w:b/>
                <w:sz w:val="18"/>
              </w:rPr>
            </w:pPr>
            <w:r>
              <w:rPr>
                <w:b/>
                <w:color w:val="FFFFFF"/>
                <w:sz w:val="18"/>
              </w:rPr>
              <w:t xml:space="preserve">Problem / pain</w:t>
            </w:r>
          </w:p>
        </w:tc>
        <w:tc>
          <w:tcPr>
            <w:tcW w:w="1440" w:type="dxa"/>
            <w:shd w:val="clear" w:color="auto" w:fill="0A0E18"/>
          </w:tcPr>
          <w:p>
            <w:pPr>
              <w:pStyle w:val="TableParagraph"/>
              <w:spacing w:before="81"/>
              <w:ind w:left="98"/>
              <w:rPr>
                <w:b/>
                <w:sz w:val="18"/>
              </w:rPr>
            </w:pPr>
            <w:r>
              <w:rPr>
                <w:b/>
                <w:color w:val="FFFFFF"/>
                <w:sz w:val="18"/>
              </w:rPr>
              <w:t xml:space="preserve">Requirement (FR)</w:t>
            </w:r>
          </w:p>
        </w:tc>
        <w:tc>
          <w:tcPr>
            <w:tcW w:w="1259" w:type="dxa"/>
            <w:shd w:val="clear" w:color="auto" w:fill="0A0E18"/>
          </w:tcPr>
          <w:p>
            <w:pPr>
              <w:pStyle w:val="TableParagraph"/>
              <w:spacing w:before="81"/>
              <w:ind w:left="98"/>
              <w:rPr>
                <w:b/>
                <w:sz w:val="18"/>
              </w:rPr>
            </w:pPr>
            <w:r>
              <w:rPr>
                <w:b/>
                <w:color w:val="FFFFFF"/>
                <w:sz w:val="18"/>
              </w:rPr>
              <w:t xml:space="preserve">Solution / design</w:t>
            </w:r>
          </w:p>
        </w:tc>
        <w:tc>
          <w:tcPr>
            <w:tcW w:w="1799" w:type="dxa"/>
            <w:shd w:val="clear" w:color="auto" w:fill="0A0E18"/>
          </w:tcPr>
          <w:p>
            <w:pPr>
              <w:pStyle w:val="TableParagraph"/>
              <w:spacing w:before="81"/>
              <w:ind w:left="98"/>
              <w:rPr>
                <w:b/>
                <w:sz w:val="18"/>
              </w:rPr>
            </w:pPr>
            <w:r>
              <w:rPr>
                <w:b/>
                <w:color w:val="FFFFFF"/>
                <w:sz w:val="18"/>
              </w:rPr>
              <w:t xml:space="preserve">Feature built</w:t>
            </w:r>
          </w:p>
        </w:tc>
        <w:tc>
          <w:tcPr>
            <w:tcW w:w="2279" w:type="dxa"/>
            <w:shd w:val="clear" w:color="auto" w:fill="0A0E18"/>
          </w:tcPr>
          <w:p>
            <w:pPr>
              <w:pStyle w:val="TableParagraph"/>
              <w:spacing w:before="81"/>
              <w:ind w:left="98"/>
              <w:rPr>
                <w:b/>
                <w:sz w:val="18"/>
              </w:rPr>
            </w:pPr>
            <w:r>
              <w:rPr>
                <w:b/>
                <w:color w:val="FFFFFF"/>
                <w:sz w:val="18"/>
              </w:rPr>
              <w:t xml:space="preserve">Test</w:t>
            </w:r>
          </w:p>
        </w:tc>
      </w:tr>
      <w:tr>
        <w:trPr>
          <w:cantSplit/>
          <w:trHeight w:val="400" w:hRule="atLeast"/>
        </w:trPr>
        <w:tc>
          <w:tcPr>
            <w:tcW w:w="2246" w:type="dxa"/>
          </w:tcPr>
          <w:p>
            <w:pPr>
              <w:pStyle w:val="TableParagraph"/>
              <w:spacing w:before="60" w:after="40"/>
              <w:rPr>
                <w:sz w:val="18"/>
              </w:rPr>
            </w:pPr>
            <w:r>
              <w:rPr>
                <w:color w:val="0A0E18"/>
                <w:sz w:val="18"/>
              </w:rPr>
              <w:t xml:space="preserve">P1 Victims struggle to describe locations; teams miss exact coordinates.</w:t>
            </w:r>
          </w:p>
        </w:tc>
        <w:tc>
          <w:tcPr>
            <w:tcW w:w="1440" w:type="dxa"/>
          </w:tcPr>
          <w:p>
            <w:pPr>
              <w:pStyle w:val="TableParagraph"/>
              <w:spacing w:before="60" w:after="40"/>
              <w:ind w:left="98" w:right="89"/>
              <w:rPr>
                <w:sz w:val="18"/>
              </w:rPr>
            </w:pPr>
            <w:r>
              <w:rPr>
                <w:color w:val="0A0E18"/>
                <w:sz w:val="18"/>
              </w:rPr>
              <w:t xml:space="preserve">FR-1 Victim Request Logging (Must)</w:t>
            </w:r>
          </w:p>
        </w:tc>
        <w:tc>
          <w:tcPr>
            <w:tcW w:w="1259" w:type="dxa"/>
          </w:tcPr>
          <w:p>
            <w:pPr>
              <w:pStyle w:val="TableParagraph"/>
              <w:spacing w:before="60" w:after="40"/>
              <w:ind w:left="98" w:right="89"/>
              <w:rPr>
                <w:sz w:val="18"/>
              </w:rPr>
            </w:pPr>
            <w:r>
              <w:rPr>
                <w:color w:val="0A0E18"/>
                <w:sz w:val="18"/>
              </w:rPr>
              <w:t xml:space="preserve">UC-1; entity Request (id, lat, lng, type, flags, phone, status); sequence: submit request</w:t>
            </w:r>
          </w:p>
        </w:tc>
        <w:tc>
          <w:tcPr>
            <w:tcW w:w="1799" w:type="dxa"/>
          </w:tcPr>
          <w:p>
            <w:pPr>
              <w:pStyle w:val="TableParagraph"/>
              <w:spacing w:before="60" w:after="40"/>
              <w:ind w:left="98" w:right="89"/>
              <w:rPr>
                <w:sz w:val="18"/>
              </w:rPr>
            </w:pPr>
            <w:r>
              <w:rPr>
                <w:color w:val="0A0E18"/>
                <w:sz w:val="18"/>
              </w:rPr>
              <w:t xml:space="preserve">S-1 Request form</w:t>
            </w:r>
          </w:p>
        </w:tc>
        <w:tc>
          <w:tcPr>
            <w:tcW w:w="2279" w:type="dxa"/>
          </w:tcPr>
          <w:p>
            <w:pPr>
              <w:pStyle w:val="TableParagraph"/>
              <w:spacing w:before="60" w:after="40"/>
              <w:ind w:left="98" w:right="89"/>
              <w:rPr>
                <w:sz w:val="18"/>
              </w:rPr>
            </w:pPr>
            <w:r>
              <w:rPr>
                <w:color w:val="0A0E18"/>
                <w:sz w:val="18"/>
              </w:rPr>
              <w:t xml:space="preserve">AC-1.1 – 1.5; NFR-3</w:t>
            </w:r>
          </w:p>
        </w:tc>
      </w:tr>
      <w:tr>
        <w:trPr>
          <w:cantSplit/>
          <w:trHeight w:val="400" w:hRule="atLeast"/>
        </w:trPr>
        <w:tc>
          <w:tcPr>
            <w:tcW w:w="2246" w:type="dxa"/>
          </w:tcPr>
          <w:p>
            <w:pPr>
              <w:pStyle w:val="TableParagraph"/>
              <w:spacing w:before="60" w:after="40"/>
              <w:rPr>
                <w:sz w:val="18"/>
              </w:rPr>
            </w:pPr>
            <w:r>
              <w:rPr>
                <w:color w:val="0A0E18"/>
                <w:sz w:val="18"/>
              </w:rPr>
              <w:t xml:space="preserve">P2 Unstable networks cause silent failures; requests are lost.</w:t>
            </w:r>
          </w:p>
        </w:tc>
        <w:tc>
          <w:tcPr>
            <w:tcW w:w="1440" w:type="dxa"/>
          </w:tcPr>
          <w:p>
            <w:pPr>
              <w:pStyle w:val="TableParagraph"/>
              <w:spacing w:before="60" w:after="40"/>
              <w:ind w:left="98" w:right="89"/>
              <w:rPr>
                <w:sz w:val="18"/>
              </w:rPr>
            </w:pPr>
            <w:r>
              <w:rPr>
                <w:color w:val="0A0E18"/>
                <w:sz w:val="18"/>
              </w:rPr>
              <w:t xml:space="preserve">FR-2 Offline Capture &amp; Sync (Must)</w:t>
            </w:r>
          </w:p>
        </w:tc>
        <w:tc>
          <w:tcPr>
            <w:tcW w:w="1259" w:type="dxa"/>
          </w:tcPr>
          <w:p>
            <w:pPr>
              <w:pStyle w:val="TableParagraph"/>
              <w:spacing w:before="60" w:after="40"/>
              <w:ind w:left="98" w:right="89"/>
              <w:rPr>
                <w:sz w:val="18"/>
              </w:rPr>
            </w:pPr>
            <w:r>
              <w:rPr>
                <w:color w:val="0A0E18"/>
                <w:sz w:val="18"/>
              </w:rPr>
              <w:t xml:space="preserve">UC-2; local queue + client request ID; sequence: offline submit → sync</w:t>
            </w:r>
          </w:p>
        </w:tc>
        <w:tc>
          <w:tcPr>
            <w:tcW w:w="1799" w:type="dxa"/>
          </w:tcPr>
          <w:p>
            <w:pPr>
              <w:pStyle w:val="TableParagraph"/>
              <w:spacing w:before="60" w:after="40"/>
              <w:ind w:left="98" w:right="89"/>
              <w:rPr>
                <w:sz w:val="18"/>
              </w:rPr>
            </w:pPr>
            <w:r>
              <w:rPr>
                <w:color w:val="0A0E18"/>
                <w:sz w:val="18"/>
              </w:rPr>
              <w:t xml:space="preserve">S-1 + S-2 “not sent yet” banner</w:t>
            </w:r>
          </w:p>
        </w:tc>
        <w:tc>
          <w:tcPr>
            <w:tcW w:w="2279" w:type="dxa"/>
          </w:tcPr>
          <w:p>
            <w:pPr>
              <w:pStyle w:val="TableParagraph"/>
              <w:spacing w:before="60" w:after="40"/>
              <w:ind w:left="98" w:right="89"/>
              <w:rPr>
                <w:sz w:val="18"/>
              </w:rPr>
            </w:pPr>
            <w:r>
              <w:rPr>
                <w:color w:val="0A0E18"/>
                <w:sz w:val="18"/>
              </w:rPr>
              <w:t xml:space="preserve">AC-2.1 – 2.4; NFR-4</w:t>
            </w:r>
          </w:p>
        </w:tc>
      </w:tr>
      <w:tr>
        <w:trPr>
          <w:cantSplit/>
          <w:trHeight w:val="400" w:hRule="atLeast"/>
        </w:trPr>
        <w:tc>
          <w:tcPr>
            <w:tcW w:w="2246" w:type="dxa"/>
          </w:tcPr>
          <w:p>
            <w:pPr>
              <w:pStyle w:val="TableParagraph"/>
              <w:spacing w:before="60" w:after="40"/>
              <w:rPr>
                <w:sz w:val="18"/>
              </w:rPr>
            </w:pPr>
            <w:r>
              <w:rPr>
                <w:color w:val="0A0E18"/>
                <w:sz w:val="18"/>
              </w:rPr>
              <w:t xml:space="preserve">P3 Coordinators lack spatial context to identify high-risk clusters.</w:t>
            </w:r>
          </w:p>
        </w:tc>
        <w:tc>
          <w:tcPr>
            <w:tcW w:w="1440" w:type="dxa"/>
          </w:tcPr>
          <w:p>
            <w:pPr>
              <w:pStyle w:val="TableParagraph"/>
              <w:spacing w:before="60" w:after="40"/>
              <w:ind w:left="98" w:right="89"/>
              <w:rPr>
                <w:sz w:val="18"/>
              </w:rPr>
            </w:pPr>
            <w:r>
              <w:rPr>
                <w:color w:val="0A0E18"/>
                <w:sz w:val="18"/>
              </w:rPr>
              <w:t xml:space="preserve">FR-3 Rescue Coordinator Live Map (Must)</w:t>
            </w:r>
          </w:p>
        </w:tc>
        <w:tc>
          <w:tcPr>
            <w:tcW w:w="1259" w:type="dxa"/>
          </w:tcPr>
          <w:p>
            <w:pPr>
              <w:pStyle w:val="TableParagraph"/>
              <w:spacing w:before="60" w:after="40"/>
              <w:ind w:left="98" w:right="89"/>
              <w:rPr>
                <w:sz w:val="18"/>
              </w:rPr>
            </w:pPr>
            <w:r>
              <w:rPr>
                <w:color w:val="0A0E18"/>
                <w:sz w:val="18"/>
              </w:rPr>
              <w:t xml:space="preserve">Request entity + real-time map rendering job (Ch4–5); UC-3, UC-4</w:t>
            </w:r>
          </w:p>
        </w:tc>
        <w:tc>
          <w:tcPr>
            <w:tcW w:w="1799" w:type="dxa"/>
          </w:tcPr>
          <w:p>
            <w:pPr>
              <w:pStyle w:val="TableParagraph"/>
              <w:spacing w:before="60" w:after="40"/>
              <w:ind w:left="98" w:right="89"/>
              <w:rPr>
                <w:sz w:val="18"/>
              </w:rPr>
            </w:pPr>
            <w:r>
              <w:rPr>
                <w:color w:val="0A0E18"/>
                <w:sz w:val="18"/>
              </w:rPr>
              <w:t xml:space="preserve">“Live Rescue Map” dashboard view S-3 (Ch6)</w:t>
            </w:r>
          </w:p>
        </w:tc>
        <w:tc>
          <w:tcPr>
            <w:tcW w:w="2279" w:type="dxa"/>
          </w:tcPr>
          <w:p>
            <w:pPr>
              <w:pStyle w:val="TableParagraph"/>
              <w:spacing w:before="60" w:after="40"/>
              <w:ind w:left="98" w:right="89"/>
              <w:rPr>
                <w:sz w:val="18"/>
              </w:rPr>
            </w:pPr>
            <w:r>
              <w:rPr>
                <w:color w:val="0A0E18"/>
                <w:sz w:val="18"/>
              </w:rPr>
              <w:t xml:space="preserve">fetch_active_requests_map() unit tests (Ch7); AC-3.1 – 3.5; NFR-1, NFR-7</w:t>
            </w:r>
          </w:p>
        </w:tc>
      </w:tr>
      <w:tr>
        <w:trPr>
          <w:cantSplit/>
          <w:trHeight w:val="400" w:hRule="atLeast"/>
        </w:trPr>
        <w:tc>
          <w:tcPr>
            <w:tcW w:w="2246" w:type="dxa"/>
          </w:tcPr>
          <w:p>
            <w:pPr>
              <w:pStyle w:val="TableParagraph"/>
              <w:spacing w:before="60" w:after="40"/>
              <w:rPr>
                <w:sz w:val="18"/>
              </w:rPr>
            </w:pPr>
            <w:r>
              <w:rPr>
                <w:color w:val="0A0E18"/>
                <w:sz w:val="18"/>
              </w:rPr>
              <w:t xml:space="preserve">P4 Incoming request volume overwhelms centers; critical cases are buried.</w:t>
            </w:r>
          </w:p>
        </w:tc>
        <w:tc>
          <w:tcPr>
            <w:tcW w:w="1440" w:type="dxa"/>
          </w:tcPr>
          <w:p>
            <w:pPr>
              <w:pStyle w:val="TableParagraph"/>
              <w:spacing w:before="60" w:after="40"/>
              <w:ind w:left="98" w:right="89"/>
              <w:rPr>
                <w:sz w:val="18"/>
              </w:rPr>
            </w:pPr>
            <w:r>
              <w:rPr>
                <w:color w:val="0A0E18"/>
                <w:sz w:val="18"/>
              </w:rPr>
              <w:t xml:space="preserve">FR-4 Priority Scoring, rule-based (Must)</w:t>
            </w:r>
          </w:p>
        </w:tc>
        <w:tc>
          <w:tcPr>
            <w:tcW w:w="1259" w:type="dxa"/>
          </w:tcPr>
          <w:p>
            <w:pPr>
              <w:pStyle w:val="TableParagraph"/>
              <w:spacing w:before="60" w:after="40"/>
              <w:ind w:left="98" w:right="89"/>
              <w:rPr>
                <w:sz w:val="18"/>
              </w:rPr>
            </w:pPr>
            <w:r>
              <w:rPr>
                <w:color w:val="0A0E18"/>
                <w:sz w:val="18"/>
              </w:rPr>
              <w:t xml:space="preserve">UC-5; scoring rule table (§3); activity: score request</w:t>
            </w:r>
          </w:p>
        </w:tc>
        <w:tc>
          <w:tcPr>
            <w:tcW w:w="1799" w:type="dxa"/>
          </w:tcPr>
          <w:p>
            <w:pPr>
              <w:pStyle w:val="TableParagraph"/>
              <w:spacing w:before="60" w:after="40"/>
              <w:ind w:left="98" w:right="89"/>
              <w:rPr>
                <w:sz w:val="18"/>
              </w:rPr>
            </w:pPr>
            <w:r>
              <w:rPr>
                <w:color w:val="0A0E18"/>
                <w:sz w:val="18"/>
              </w:rPr>
              <w:t xml:space="preserve">S-4 Case queue (colour + sort); pin colour on S-3</w:t>
            </w:r>
          </w:p>
        </w:tc>
        <w:tc>
          <w:tcPr>
            <w:tcW w:w="2279" w:type="dxa"/>
          </w:tcPr>
          <w:p>
            <w:pPr>
              <w:pStyle w:val="TableParagraph"/>
              <w:spacing w:before="60" w:after="40"/>
              <w:ind w:left="98" w:right="89"/>
              <w:rPr>
                <w:sz w:val="18"/>
              </w:rPr>
            </w:pPr>
            <w:r>
              <w:rPr>
                <w:color w:val="0A0E18"/>
                <w:sz w:val="18"/>
              </w:rPr>
              <w:t xml:space="preserve">AC-4.1 – 4.5; rule-table unit tests; NFR-8</w:t>
            </w:r>
          </w:p>
        </w:tc>
      </w:tr>
      <w:tr>
        <w:trPr>
          <w:cantSplit/>
          <w:trHeight w:val="400" w:hRule="atLeast"/>
        </w:trPr>
        <w:tc>
          <w:tcPr>
            <w:tcW w:w="2246" w:type="dxa"/>
          </w:tcPr>
          <w:p>
            <w:pPr>
              <w:pStyle w:val="TableParagraph"/>
              <w:spacing w:before="60" w:after="40"/>
              <w:rPr>
                <w:sz w:val="18"/>
              </w:rPr>
            </w:pPr>
            <w:r>
              <w:rPr>
                <w:color w:val="0A0E18"/>
                <w:sz w:val="18"/>
              </w:rPr>
              <w:t xml:space="preserve">P5 Teams waste time navigating flooded zones to false or changed locations.</w:t>
            </w:r>
          </w:p>
        </w:tc>
        <w:tc>
          <w:tcPr>
            <w:tcW w:w="1440" w:type="dxa"/>
          </w:tcPr>
          <w:p>
            <w:pPr>
              <w:pStyle w:val="TableParagraph"/>
              <w:spacing w:before="60" w:after="40"/>
              <w:ind w:left="98" w:right="89"/>
              <w:rPr>
                <w:sz w:val="18"/>
              </w:rPr>
            </w:pPr>
            <w:r>
              <w:rPr>
                <w:color w:val="0A0E18"/>
                <w:sz w:val="18"/>
              </w:rPr>
              <w:t xml:space="preserve">FR-5 Contact Victim &amp; Case Status (Must)</w:t>
            </w:r>
          </w:p>
        </w:tc>
        <w:tc>
          <w:tcPr>
            <w:tcW w:w="1259" w:type="dxa"/>
          </w:tcPr>
          <w:p>
            <w:pPr>
              <w:pStyle w:val="TableParagraph"/>
              <w:spacing w:before="60" w:after="40"/>
              <w:ind w:left="98" w:right="89"/>
              <w:rPr>
                <w:sz w:val="18"/>
              </w:rPr>
            </w:pPr>
            <w:r>
              <w:rPr>
                <w:color w:val="0A0E18"/>
                <w:sz w:val="18"/>
              </w:rPr>
              <w:t xml:space="preserve">UC-6, UC-7; entity StatusLog; state diagram of case status</w:t>
            </w:r>
          </w:p>
        </w:tc>
        <w:tc>
          <w:tcPr>
            <w:tcW w:w="1799" w:type="dxa"/>
          </w:tcPr>
          <w:p>
            <w:pPr>
              <w:pStyle w:val="TableParagraph"/>
              <w:spacing w:before="60" w:after="40"/>
              <w:ind w:left="98" w:right="89"/>
              <w:rPr>
                <w:sz w:val="18"/>
              </w:rPr>
            </w:pPr>
            <w:r>
              <w:rPr>
                <w:color w:val="0A0E18"/>
                <w:sz w:val="18"/>
              </w:rPr>
              <w:t xml:space="preserve">S-4 Case detail (Call, status)</w:t>
            </w:r>
          </w:p>
        </w:tc>
        <w:tc>
          <w:tcPr>
            <w:tcW w:w="2279" w:type="dxa"/>
          </w:tcPr>
          <w:p>
            <w:pPr>
              <w:pStyle w:val="TableParagraph"/>
              <w:spacing w:before="60" w:after="40"/>
              <w:ind w:left="98" w:right="89"/>
              <w:rPr>
                <w:sz w:val="18"/>
              </w:rPr>
            </w:pPr>
            <w:r>
              <w:rPr>
                <w:color w:val="0A0E18"/>
                <w:sz w:val="18"/>
              </w:rPr>
              <w:t xml:space="preserve">AC-5.1 – 5.4; NFR-5, NFR-7</w:t>
            </w:r>
          </w:p>
        </w:tc>
      </w:tr>
      <w:tr>
        <w:trPr>
          <w:cantSplit/>
          <w:trHeight w:val="400" w:hRule="atLeast"/>
        </w:trPr>
        <w:tc>
          <w:tcPr>
            <w:tcW w:w="2246" w:type="dxa"/>
          </w:tcPr>
          <w:p>
            <w:pPr>
              <w:pStyle w:val="TableParagraph"/>
              <w:spacing w:before="60" w:after="40"/>
              <w:rPr>
                <w:sz w:val="18"/>
              </w:rPr>
            </w:pPr>
            <w:r>
              <w:rPr>
                <w:color w:val="0A0E18"/>
                <w:sz w:val="18"/>
              </w:rPr>
              <w:t xml:space="preserve">P6 Victims cannot tell whether help is coming.</w:t>
            </w:r>
          </w:p>
        </w:tc>
        <w:tc>
          <w:tcPr>
            <w:tcW w:w="1440" w:type="dxa"/>
          </w:tcPr>
          <w:p>
            <w:pPr>
              <w:pStyle w:val="TableParagraph"/>
              <w:spacing w:before="60" w:after="40"/>
              <w:ind w:left="98" w:right="89"/>
              <w:rPr>
                <w:sz w:val="18"/>
              </w:rPr>
            </w:pPr>
            <w:r>
              <w:rPr>
                <w:color w:val="0A0E18"/>
                <w:sz w:val="18"/>
              </w:rPr>
              <w:t xml:space="preserve">FR-6 Victim Status Notification (Should)</w:t>
            </w:r>
          </w:p>
        </w:tc>
        <w:tc>
          <w:tcPr>
            <w:tcW w:w="1259" w:type="dxa"/>
          </w:tcPr>
          <w:p>
            <w:pPr>
              <w:pStyle w:val="TableParagraph"/>
              <w:spacing w:before="60" w:after="40"/>
              <w:ind w:left="98" w:right="89"/>
              <w:rPr>
                <w:sz w:val="18"/>
              </w:rPr>
            </w:pPr>
            <w:r>
              <w:rPr>
                <w:color w:val="0A0E18"/>
                <w:sz w:val="18"/>
              </w:rPr>
              <w:t xml:space="preserve">UC-8; notification service; sequence: status change → push</w:t>
            </w:r>
          </w:p>
        </w:tc>
        <w:tc>
          <w:tcPr>
            <w:tcW w:w="1799" w:type="dxa"/>
          </w:tcPr>
          <w:p>
            <w:pPr>
              <w:pStyle w:val="TableParagraph"/>
              <w:spacing w:before="60" w:after="40"/>
              <w:ind w:left="98" w:right="89"/>
              <w:rPr>
                <w:sz w:val="18"/>
              </w:rPr>
            </w:pPr>
            <w:r>
              <w:rPr>
                <w:color w:val="0A0E18"/>
                <w:sz w:val="18"/>
              </w:rPr>
              <w:t xml:space="preserve">S-2 My request / status</w:t>
            </w:r>
          </w:p>
        </w:tc>
        <w:tc>
          <w:tcPr>
            <w:tcW w:w="2279" w:type="dxa"/>
          </w:tcPr>
          <w:p>
            <w:pPr>
              <w:pStyle w:val="TableParagraph"/>
              <w:spacing w:before="60" w:after="40"/>
              <w:ind w:left="98" w:right="89"/>
              <w:rPr>
                <w:sz w:val="18"/>
              </w:rPr>
            </w:pPr>
            <w:r>
              <w:rPr>
                <w:color w:val="0A0E18"/>
                <w:sz w:val="18"/>
              </w:rPr>
              <w:t xml:space="preserve">AC-6.1 – 6.4; NFR-2</w:t>
            </w:r>
          </w:p>
        </w:tc>
      </w:tr>
      <w:tr>
        <w:trPr>
          <w:cantSplit/>
          <w:trHeight w:val="400" w:hRule="atLeast"/>
        </w:trPr>
        <w:tc>
          <w:tcPr>
            <w:tcW w:w="2246" w:type="dxa"/>
          </w:tcPr>
          <w:p>
            <w:pPr>
              <w:pStyle w:val="TableParagraph"/>
              <w:spacing w:before="60" w:after="40"/>
              <w:rPr>
                <w:sz w:val="18"/>
              </w:rPr>
            </w:pPr>
            <w:r>
              <w:rPr>
                <w:color w:val="0A0E18"/>
                <w:sz w:val="18"/>
              </w:rPr>
              <w:t xml:space="preserve">P7 Rescue teams deploy blindly.</w:t>
            </w:r>
          </w:p>
        </w:tc>
        <w:tc>
          <w:tcPr>
            <w:tcW w:w="1440" w:type="dxa"/>
          </w:tcPr>
          <w:p>
            <w:pPr>
              <w:pStyle w:val="TableParagraph"/>
              <w:spacing w:before="60" w:after="40"/>
              <w:ind w:left="98" w:right="89"/>
              <w:rPr>
                <w:sz w:val="18"/>
              </w:rPr>
            </w:pPr>
            <w:r>
              <w:rPr>
                <w:color w:val="0A0E18"/>
                <w:sz w:val="18"/>
              </w:rPr>
              <w:t xml:space="preserve">FR-7 Assign Team &amp; Field Case View (Should)</w:t>
            </w:r>
          </w:p>
        </w:tc>
        <w:tc>
          <w:tcPr>
            <w:tcW w:w="1259" w:type="dxa"/>
          </w:tcPr>
          <w:p>
            <w:pPr>
              <w:pStyle w:val="TableParagraph"/>
              <w:spacing w:before="60" w:after="40"/>
              <w:ind w:left="98" w:right="89"/>
              <w:rPr>
                <w:sz w:val="18"/>
              </w:rPr>
            </w:pPr>
            <w:r>
              <w:rPr>
                <w:color w:val="0A0E18"/>
                <w:sz w:val="18"/>
              </w:rPr>
              <w:t xml:space="preserve">UC-9, UC-12; entities Team, Assignment</w:t>
            </w:r>
          </w:p>
        </w:tc>
        <w:tc>
          <w:tcPr>
            <w:tcW w:w="1799" w:type="dxa"/>
          </w:tcPr>
          <w:p>
            <w:pPr>
              <w:pStyle w:val="TableParagraph"/>
              <w:spacing w:before="60" w:after="40"/>
              <w:ind w:left="98" w:right="89"/>
              <w:rPr>
                <w:sz w:val="18"/>
              </w:rPr>
            </w:pPr>
            <w:r>
              <w:rPr>
                <w:color w:val="0A0E18"/>
                <w:sz w:val="18"/>
              </w:rPr>
              <w:t xml:space="preserve">S-5 Assign team; S-6 My cases</w:t>
            </w:r>
          </w:p>
        </w:tc>
        <w:tc>
          <w:tcPr>
            <w:tcW w:w="2279" w:type="dxa"/>
          </w:tcPr>
          <w:p>
            <w:pPr>
              <w:pStyle w:val="TableParagraph"/>
              <w:spacing w:before="60" w:after="40"/>
              <w:ind w:left="98" w:right="89"/>
              <w:rPr>
                <w:sz w:val="18"/>
              </w:rPr>
            </w:pPr>
            <w:r>
              <w:rPr>
                <w:color w:val="0A0E18"/>
                <w:sz w:val="18"/>
              </w:rPr>
              <w:t xml:space="preserve">AC-7.1 – 7.4; NFR-5</w:t>
            </w:r>
          </w:p>
        </w:tc>
      </w:tr>
      <w:tr>
        <w:trPr>
          <w:cantSplit/>
          <w:trHeight w:val="400" w:hRule="atLeast"/>
        </w:trPr>
        <w:tc>
          <w:tcPr>
            <w:tcW w:w="2246" w:type="dxa"/>
          </w:tcPr>
          <w:p>
            <w:pPr>
              <w:pStyle w:val="TableParagraph"/>
              <w:spacing w:before="60" w:after="40"/>
              <w:rPr>
                <w:sz w:val="18"/>
              </w:rPr>
            </w:pPr>
            <w:r>
              <w:rPr>
                <w:color w:val="0A0E18"/>
                <w:sz w:val="18"/>
              </w:rPr>
              <w:t xml:space="preserve">P8 Full forms are slow in a crisis.</w:t>
            </w:r>
          </w:p>
        </w:tc>
        <w:tc>
          <w:tcPr>
            <w:tcW w:w="1440" w:type="dxa"/>
          </w:tcPr>
          <w:p>
            <w:pPr>
              <w:pStyle w:val="TableParagraph"/>
              <w:spacing w:before="60" w:after="40"/>
              <w:ind w:left="98" w:right="89"/>
              <w:rPr>
                <w:sz w:val="18"/>
              </w:rPr>
            </w:pPr>
            <w:r>
              <w:rPr>
                <w:color w:val="0A0E18"/>
                <w:sz w:val="18"/>
              </w:rPr>
              <w:t xml:space="preserve">FR-8 AI Suggestion from Free Text (Could)</w:t>
            </w:r>
          </w:p>
        </w:tc>
        <w:tc>
          <w:tcPr>
            <w:tcW w:w="1259" w:type="dxa"/>
          </w:tcPr>
          <w:p>
            <w:pPr>
              <w:pStyle w:val="TableParagraph"/>
              <w:spacing w:before="60" w:after="40"/>
              <w:ind w:left="98" w:right="89"/>
              <w:rPr>
                <w:sz w:val="18"/>
              </w:rPr>
            </w:pPr>
            <w:r>
              <w:rPr>
                <w:color w:val="0A0E18"/>
                <w:sz w:val="18"/>
              </w:rPr>
              <w:t xml:space="preserve">UC-10; LLM adapter, 5 s timeout, manual fallback</w:t>
            </w:r>
          </w:p>
        </w:tc>
        <w:tc>
          <w:tcPr>
            <w:tcW w:w="1799" w:type="dxa"/>
          </w:tcPr>
          <w:p>
            <w:pPr>
              <w:pStyle w:val="TableParagraph"/>
              <w:spacing w:before="60" w:after="40"/>
              <w:ind w:left="98" w:right="89"/>
              <w:rPr>
                <w:sz w:val="18"/>
              </w:rPr>
            </w:pPr>
            <w:r>
              <w:rPr>
                <w:color w:val="0A0E18"/>
                <w:sz w:val="18"/>
              </w:rPr>
              <w:t xml:space="preserve">S-1 “describe in one sentence” box</w:t>
            </w:r>
          </w:p>
        </w:tc>
        <w:tc>
          <w:tcPr>
            <w:tcW w:w="2279" w:type="dxa"/>
          </w:tcPr>
          <w:p>
            <w:pPr>
              <w:pStyle w:val="TableParagraph"/>
              <w:spacing w:before="60" w:after="40"/>
              <w:ind w:left="98" w:right="89"/>
              <w:rPr>
                <w:sz w:val="18"/>
              </w:rPr>
            </w:pPr>
            <w:r>
              <w:rPr>
                <w:color w:val="0A0E18"/>
                <w:sz w:val="18"/>
              </w:rPr>
              <w:t xml:space="preserve">AC-8.1 – 8.3 (10 fixed sample sentences)</w:t>
            </w:r>
          </w:p>
        </w:tc>
      </w:tr>
      <w:tr>
        <w:trPr>
          <w:cantSplit/>
          <w:trHeight w:val="400" w:hRule="atLeast"/>
        </w:trPr>
        <w:tc>
          <w:tcPr>
            <w:tcW w:w="2246" w:type="dxa"/>
          </w:tcPr>
          <w:p>
            <w:pPr>
              <w:pStyle w:val="TableParagraph"/>
              <w:spacing w:before="60" w:after="40"/>
              <w:rPr>
                <w:sz w:val="18"/>
              </w:rPr>
            </w:pPr>
            <w:r>
              <w:rPr>
                <w:color w:val="0A0E18"/>
                <w:sz w:val="18"/>
              </w:rPr>
              <w:t xml:space="preserve">P9 Agencies need transparent logs without personal data.</w:t>
            </w:r>
          </w:p>
        </w:tc>
        <w:tc>
          <w:tcPr>
            <w:tcW w:w="1440" w:type="dxa"/>
          </w:tcPr>
          <w:p>
            <w:pPr>
              <w:pStyle w:val="TableParagraph"/>
              <w:spacing w:before="60" w:after="40"/>
              <w:ind w:left="98" w:right="89"/>
              <w:rPr>
                <w:sz w:val="18"/>
              </w:rPr>
            </w:pPr>
            <w:r>
              <w:rPr>
                <w:color w:val="0A0E18"/>
                <w:sz w:val="18"/>
              </w:rPr>
              <w:t xml:space="preserve">FR-9 Operation Report Export (Could)</w:t>
            </w:r>
          </w:p>
        </w:tc>
        <w:tc>
          <w:tcPr>
            <w:tcW w:w="1259" w:type="dxa"/>
          </w:tcPr>
          <w:p>
            <w:pPr>
              <w:pStyle w:val="TableParagraph"/>
              <w:spacing w:before="60" w:after="40"/>
              <w:ind w:left="98" w:right="89"/>
              <w:rPr>
                <w:sz w:val="18"/>
              </w:rPr>
            </w:pPr>
            <w:r>
              <w:rPr>
                <w:color w:val="0A0E18"/>
                <w:sz w:val="18"/>
              </w:rPr>
              <w:t xml:space="preserve">UC-11; export query on StatusLog (IDs only)</w:t>
            </w:r>
          </w:p>
        </w:tc>
        <w:tc>
          <w:tcPr>
            <w:tcW w:w="1799" w:type="dxa"/>
          </w:tcPr>
          <w:p>
            <w:pPr>
              <w:pStyle w:val="TableParagraph"/>
              <w:spacing w:before="60" w:after="40"/>
              <w:ind w:left="98" w:right="89"/>
              <w:rPr>
                <w:sz w:val="18"/>
              </w:rPr>
            </w:pPr>
            <w:r>
              <w:rPr>
                <w:color w:val="0A0E18"/>
                <w:sz w:val="18"/>
              </w:rPr>
              <w:t xml:space="preserve">S-7 Export report</w:t>
            </w:r>
          </w:p>
        </w:tc>
        <w:tc>
          <w:tcPr>
            <w:tcW w:w="2279" w:type="dxa"/>
          </w:tcPr>
          <w:p>
            <w:pPr>
              <w:pStyle w:val="TableParagraph"/>
              <w:spacing w:before="60" w:after="40"/>
              <w:ind w:left="98" w:right="89"/>
              <w:rPr>
                <w:sz w:val="18"/>
              </w:rPr>
            </w:pPr>
            <w:r>
              <w:rPr>
                <w:color w:val="0A0E18"/>
                <w:sz w:val="18"/>
              </w:rPr>
              <w:t xml:space="preserve">AC-9.1 – 9.3; NFR-11</w:t>
            </w:r>
          </w:p>
        </w:tc>
      </w:tr>
    </w:tbl>
    <w:p>
      <w:pPr>
        <w:spacing w:before="120"/>
        <w:ind w:left="165" w:right="45" w:firstLine="0"/>
        <w:jc w:val="left"/>
        <w:rPr>
          <w:sz w:val="20"/>
        </w:rPr>
      </w:pPr>
      <w:r>
        <w:rPr>
          <w:color w:val="0A0E18"/>
          <w:sz w:val="20"/>
        </w:rPr>
        <w:t xml:space="preserve">Prototype note (M3): the Must screens are S-1 to S-4 — four screens that cover FR-1 … FR-5 with a clickable happy path plus at least one empty/error state (e.g. AC-3.4, AC-1.3).</w:t>
      </w:r>
    </w:p>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AI usage log</w:t>
      </w:r>
      <w:r>
        <w:rPr>
          <w:color w:val="0A0E18"/>
          <w:u w:val="single" w:color="2C5BFF"/>
        </w:rPr>
        <w:tab/>
      </w:r>
    </w:p>
    <w:p>
      <w:pPr>
        <w:spacing w:before="159"/>
        <w:ind w:left="165" w:right="0" w:firstLine="0"/>
        <w:jc w:val="left"/>
        <w:rPr>
          <w:sz w:val="20"/>
        </w:rPr>
      </w:pPr>
      <w:r>
        <w:rPr>
          <w:color w:val="0A0E18"/>
          <w:sz w:val="20"/>
        </w:rPr>
        <w:t xml:space="preserve">If this table is empty but the prose looks generated, the milestone is capped at 50% — log every prompt that drafted a story or paragraph, honestly.</w:t>
      </w:r>
    </w:p>
    <w:p>
      <w:pPr>
        <w:spacing w:line="240" w:lineRule="auto" w:before="79" w:after="0"/>
        <w:rPr>
          <w:b/>
          <w:sz w:val="20"/>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0"/>
        <w:gridCol w:w="1095"/>
        <w:gridCol w:w="1684"/>
        <w:gridCol w:w="1691"/>
        <w:gridCol w:w="1796"/>
        <w:gridCol w:w="1797"/>
      </w:tblGrid>
      <w:tr>
        <w:trPr>
          <w:cantSplit/>
          <w:trHeight w:val="366" w:hRule="atLeast"/>
          <w:tblHeader/>
        </w:trPr>
        <w:tc>
          <w:tcPr>
            <w:tcW w:w="970" w:type="dxa"/>
            <w:shd w:val="clear" w:color="auto" w:fill="0A0E18"/>
          </w:tcPr>
          <w:p>
            <w:pPr>
              <w:pStyle w:val="TableParagraph"/>
              <w:spacing w:before="81"/>
              <w:rPr>
                <w:b/>
                <w:sz w:val="18"/>
              </w:rPr>
            </w:pPr>
            <w:r>
              <w:rPr>
                <w:b/>
                <w:color w:val="FFFFFF"/>
                <w:sz w:val="18"/>
              </w:rPr>
              <w:t xml:space="preserve">Date</w:t>
            </w:r>
          </w:p>
        </w:tc>
        <w:tc>
          <w:tcPr>
            <w:tcW w:w="1095" w:type="dxa"/>
            <w:shd w:val="clear" w:color="auto" w:fill="0A0E18"/>
          </w:tcPr>
          <w:p>
            <w:pPr>
              <w:pStyle w:val="TableParagraph"/>
              <w:spacing w:before="81"/>
              <w:ind w:left="98"/>
              <w:rPr>
                <w:b/>
                <w:sz w:val="18"/>
              </w:rPr>
            </w:pPr>
            <w:r>
              <w:rPr>
                <w:b/>
                <w:color w:val="FFFFFF"/>
                <w:sz w:val="18"/>
              </w:rPr>
              <w:t xml:space="preserve">Tool / model</w:t>
            </w:r>
          </w:p>
        </w:tc>
        <w:tc>
          <w:tcPr>
            <w:tcW w:w="1684" w:type="dxa"/>
            <w:shd w:val="clear" w:color="auto" w:fill="0A0E18"/>
          </w:tcPr>
          <w:p>
            <w:pPr>
              <w:pStyle w:val="TableParagraph"/>
              <w:spacing w:before="81"/>
              <w:ind w:left="98"/>
              <w:rPr>
                <w:b/>
                <w:sz w:val="18"/>
              </w:rPr>
            </w:pPr>
            <w:r>
              <w:rPr>
                <w:b/>
                <w:color w:val="FFFFFF"/>
                <w:sz w:val="18"/>
              </w:rPr>
              <w:t xml:space="preserve">What we asked</w:t>
            </w:r>
          </w:p>
        </w:tc>
        <w:tc>
          <w:tcPr>
            <w:tcW w:w="1691" w:type="dxa"/>
            <w:shd w:val="clear" w:color="auto" w:fill="0A0E18"/>
          </w:tcPr>
          <w:p>
            <w:pPr>
              <w:pStyle w:val="TableParagraph"/>
              <w:spacing w:before="81"/>
              <w:ind w:left="98"/>
              <w:rPr>
                <w:b/>
                <w:sz w:val="18"/>
              </w:rPr>
            </w:pPr>
            <w:r>
              <w:rPr>
                <w:b/>
                <w:color w:val="FFFFFF"/>
                <w:sz w:val="18"/>
              </w:rPr>
              <w:t xml:space="preserve">What AI produced</w:t>
            </w:r>
          </w:p>
        </w:tc>
        <w:tc>
          <w:tcPr>
            <w:tcW w:w="1796" w:type="dxa"/>
            <w:shd w:val="clear" w:color="auto" w:fill="0A0E18"/>
          </w:tcPr>
          <w:p>
            <w:pPr>
              <w:pStyle w:val="TableParagraph"/>
              <w:spacing w:before="81"/>
              <w:ind w:left="98"/>
              <w:rPr>
                <w:b/>
                <w:sz w:val="18"/>
              </w:rPr>
            </w:pPr>
            <w:r>
              <w:rPr>
                <w:b/>
                <w:color w:val="FFFFFF"/>
                <w:sz w:val="18"/>
              </w:rPr>
              <w:t xml:space="preserve">What we changed / verified</w:t>
            </w:r>
          </w:p>
        </w:tc>
        <w:tc>
          <w:tcPr>
            <w:tcW w:w="1797" w:type="dxa"/>
            <w:shd w:val="clear" w:color="auto" w:fill="0A0E18"/>
          </w:tcPr>
          <w:p>
            <w:pPr>
              <w:pStyle w:val="TableParagraph"/>
              <w:spacing w:before="81"/>
              <w:ind w:left="98"/>
              <w:rPr>
                <w:b/>
                <w:sz w:val="18"/>
              </w:rPr>
            </w:pPr>
            <w:r>
              <w:rPr>
                <w:b/>
                <w:color w:val="FFFFFF"/>
                <w:sz w:val="18"/>
              </w:rPr>
              <w:t xml:space="preserve">What we learned</w:t>
            </w:r>
          </w:p>
        </w:tc>
      </w:tr>
      <w:tr>
        <w:trPr>
          <w:cantSplit/>
          <w:trHeight w:val="400" w:hRule="atLeast"/>
        </w:trPr>
        <w:tc>
          <w:tcPr>
            <w:tcW w:w="970" w:type="dxa"/>
          </w:tcPr>
          <w:p>
            <w:pPr>
              <w:pStyle w:val="TableParagraph"/>
              <w:spacing w:before="60" w:after="40"/>
              <w:rPr>
                <w:sz w:val="18"/>
              </w:rPr>
            </w:pPr>
            <w:r>
              <w:rPr>
                <w:color w:val="0A0E18"/>
                <w:sz w:val="18"/>
              </w:rPr>
              <w:t xml:space="preserve">5 September 2026</w:t>
            </w:r>
          </w:p>
        </w:tc>
        <w:tc>
          <w:tcPr>
            <w:tcW w:w="1095" w:type="dxa"/>
          </w:tcPr>
          <w:p>
            <w:pPr>
              <w:pStyle w:val="TableParagraph"/>
              <w:spacing w:before="60" w:after="40"/>
              <w:ind w:left="98" w:right="89"/>
              <w:rPr>
                <w:sz w:val="18"/>
              </w:rPr>
            </w:pPr>
            <w:r>
              <w:rPr>
                <w:color w:val="0A0E18"/>
                <w:sz w:val="18"/>
              </w:rPr>
              <w:t xml:space="preserve">Gemini</w:t>
            </w:r>
          </w:p>
        </w:tc>
        <w:tc>
          <w:tcPr>
            <w:tcW w:w="1684" w:type="dxa"/>
          </w:tcPr>
          <w:p>
            <w:pPr>
              <w:pStyle w:val="TableParagraph"/>
              <w:spacing w:before="60" w:after="40"/>
              <w:ind w:left="98" w:right="89"/>
              <w:rPr>
                <w:sz w:val="18"/>
              </w:rPr>
            </w:pPr>
            <w:r>
              <w:rPr>
                <w:color w:val="0A0E18"/>
                <w:sz w:val="18"/>
              </w:rPr>
              <w:t xml:space="preserve">“Analyze recent flooding disasters in Southeast Asia (Myanmar 2025, Thailand 2025–2026) and outline key operational bottlenecks faced by rescue agencies and victims.”</w:t>
            </w:r>
          </w:p>
        </w:tc>
        <w:tc>
          <w:tcPr>
            <w:tcW w:w="1691" w:type="dxa"/>
          </w:tcPr>
          <w:p>
            <w:pPr>
              <w:pStyle w:val="TableParagraph"/>
              <w:spacing w:before="60" w:after="40"/>
              <w:ind w:left="98" w:right="89"/>
              <w:rPr>
                <w:sz w:val="18"/>
              </w:rPr>
            </w:pPr>
            <w:r>
              <w:rPr>
                <w:color w:val="0A0E18"/>
                <w:sz w:val="18"/>
              </w:rPr>
              <w:t xml:space="preserve">A detailed overview of regional flooding impacts, highlighting issues like severed communications, uncoordinated rescue efforts, and delays in identifying high-risk victims (elderly, infants).</w:t>
            </w:r>
          </w:p>
        </w:tc>
        <w:tc>
          <w:tcPr>
            <w:tcW w:w="1796" w:type="dxa"/>
          </w:tcPr>
          <w:p>
            <w:pPr>
              <w:pStyle w:val="TableParagraph"/>
              <w:spacing w:before="60" w:after="40"/>
              <w:ind w:left="98" w:right="89"/>
              <w:rPr>
                <w:sz w:val="18"/>
              </w:rPr>
            </w:pPr>
            <w:r>
              <w:rPr>
                <w:color w:val="0A0E18"/>
                <w:sz w:val="18"/>
              </w:rPr>
              <w:t xml:space="preserve">Synthesized the generic summary into a structured 1.1 Purpose and scope section; filtered out macro-economic statistics to focus strictly on actionable software-level pains (e.g., lack of real-time GPS coordinates and live operational visibility).</w:t>
            </w:r>
          </w:p>
        </w:tc>
        <w:tc>
          <w:tcPr>
            <w:tcW w:w="1797" w:type="dxa"/>
          </w:tcPr>
          <w:p>
            <w:pPr>
              <w:pStyle w:val="TableParagraph"/>
              <w:spacing w:before="60" w:after="40"/>
              <w:ind w:left="98" w:right="89"/>
              <w:rPr>
                <w:sz w:val="18"/>
              </w:rPr>
            </w:pPr>
            <w:r>
              <w:rPr>
                <w:color w:val="0A0E18"/>
                <w:sz w:val="18"/>
              </w:rPr>
              <w:t xml:space="preserve">AI provided strong historical background context, but contained overly general commentary; we learned to distill raw AI background research directly into concrete “pain points” that trace directly to functional requirements.</w:t>
            </w:r>
          </w:p>
        </w:tc>
      </w:tr>
      <w:tr>
        <w:trPr>
          <w:cantSplit/>
          <w:trHeight w:val="400" w:hRule="atLeast"/>
        </w:trPr>
        <w:tc>
          <w:tcPr>
            <w:tcW w:w="970" w:type="dxa"/>
          </w:tcPr>
          <w:p>
            <w:pPr>
              <w:pStyle w:val="TableParagraph"/>
              <w:spacing w:before="60" w:after="40"/>
              <w:rPr>
                <w:sz w:val="18"/>
              </w:rPr>
            </w:pPr>
            <w:r>
              <w:rPr>
                <w:color w:val="0A0E18"/>
                <w:sz w:val="18"/>
              </w:rPr>
              <w:t xml:space="preserve">5 October 2026</w:t>
            </w:r>
          </w:p>
        </w:tc>
        <w:tc>
          <w:tcPr>
            <w:tcW w:w="1095" w:type="dxa"/>
          </w:tcPr>
          <w:p>
            <w:pPr>
              <w:pStyle w:val="TableParagraph"/>
              <w:spacing w:before="60" w:after="40"/>
              <w:ind w:left="98" w:right="89"/>
              <w:rPr>
                <w:sz w:val="18"/>
              </w:rPr>
            </w:pPr>
            <w:r>
              <w:rPr>
                <w:color w:val="0A0E18"/>
                <w:sz w:val="18"/>
              </w:rPr>
              <w:t xml:space="preserve">Claude</w:t>
            </w:r>
          </w:p>
        </w:tc>
        <w:tc>
          <w:tcPr>
            <w:tcW w:w="1684" w:type="dxa"/>
          </w:tcPr>
          <w:p>
            <w:pPr>
              <w:pStyle w:val="TableParagraph"/>
              <w:spacing w:before="60" w:after="40"/>
              <w:ind w:left="98" w:right="89"/>
              <w:rPr>
                <w:sz w:val="18"/>
              </w:rPr>
            </w:pPr>
            <w:r>
              <w:rPr>
                <w:color w:val="0A0E18"/>
                <w:sz w:val="18"/>
              </w:rPr>
              <w:t xml:space="preserve">“Rewrite our v1.0 SRS to score higher on the M4 rubric for the SRS (7 sections, MoSCoW, measurable NFRs, happy + edge acceptance criteria, INVEST, Golden Thread), keeping our template.”</w:t>
            </w:r>
          </w:p>
        </w:tc>
        <w:tc>
          <w:tcPr>
            <w:tcW w:w="1691" w:type="dxa"/>
          </w:tcPr>
          <w:p>
            <w:pPr>
              <w:pStyle w:val="TableParagraph"/>
              <w:spacing w:before="60" w:after="40"/>
              <w:ind w:left="98" w:right="89"/>
              <w:rPr>
                <w:sz w:val="18"/>
              </w:rPr>
            </w:pPr>
            <w:r>
              <w:rPr>
                <w:color w:val="0A0E18"/>
                <w:sz w:val="18"/>
              </w:rPr>
              <w:t xml:space="preserve">SRS v2.0: aligned FR/UC numbering, added MoSCoW, pains P1–P9, 11 NFRs, 37 acceptance criteria, INVEST table, a new use-case diagram and a full traceability matrix.</w:t>
            </w:r>
          </w:p>
        </w:tc>
        <w:tc>
          <w:tcPr>
            <w:tcW w:w="1796" w:type="dxa"/>
          </w:tcPr>
          <w:p>
            <w:pPr>
              <w:pStyle w:val="TableParagraph"/>
              <w:spacing w:before="60" w:after="40"/>
              <w:ind w:left="98" w:right="89"/>
              <w:rPr>
                <w:sz w:val="18"/>
              </w:rPr>
            </w:pPr>
            <w:r>
              <w:rPr>
                <w:color w:val="0A0E18"/>
                <w:sz w:val="18"/>
              </w:rPr>
              <w:t xml:space="preserve">Kept the five original FRs, stakeholder table and pain wording. FR-6 … FR-9, all numeric targets and the scoring rules are AI-proposed and still need team review and validation with a real stakeholder before we rely on them.</w:t>
            </w:r>
          </w:p>
        </w:tc>
        <w:tc>
          <w:tcPr>
            <w:tcW w:w="1797" w:type="dxa"/>
          </w:tcPr>
          <w:p>
            <w:pPr>
              <w:pStyle w:val="TableParagraph"/>
              <w:spacing w:before="60" w:after="40"/>
              <w:ind w:left="98" w:right="89"/>
              <w:rPr>
                <w:sz w:val="18"/>
              </w:rPr>
            </w:pPr>
            <w:r>
              <w:rPr>
                <w:color w:val="0A0E18"/>
                <w:sz w:val="18"/>
              </w:rPr>
              <w:t xml:space="preserve">AI is strong at cross-checking IDs and structure across sections; numeric targets are proposals to validate, not facts.</w:t>
            </w:r>
          </w:p>
        </w:tc>
      </w:tr>
    </w:tbl>
    <w:p>
      <w:pPr>
        <w:spacing w:line="240" w:lineRule="auto" w:before="79" w:after="0"/>
        <w:rPr>
          <w:b/>
          <w:sz w:val="20"/>
        </w:rPr>
      </w:pPr>
    </w:p>
    <w:p>
      <w:pPr>
        <w:pStyle w:val="Heading2"/>
        <w:keepNext/>
        <w:numPr>
          <w:ilvl w:val="0"/>
          <w:numId w:val="1"/>
        </w:numPr>
        <w:tabs>
          <w:tab w:pos="346" w:val="left" w:leader="none"/>
          <w:tab w:pos="9221" w:val="left" w:leader="none"/>
        </w:tabs>
        <w:spacing w:line="240" w:lineRule="auto" w:before="362" w:after="0"/>
        <w:ind w:left="346" w:right="0" w:hanging="210"/>
        <w:jc w:val="both"/>
        <w:rPr>
          <w:color w:val="0A0E18"/>
          <w:u w:val="single" w:color="2C5BFF"/>
        </w:rPr>
      </w:pPr>
      <w:r>
        <w:rPr>
          <w:color w:val="0A0E18"/>
          <w:u w:val="single" w:color="2C5BFF"/>
        </w:rPr>
        <w:t xml:space="preserve"> </w:t>
      </w:r>
      <w:r>
        <w:rPr>
          <w:color w:val="0A0E18"/>
          <w:u w:val="single" w:color="2C5BFF"/>
        </w:rPr>
        <w:t>Self-check</w:t>
      </w:r>
      <w:r>
        <w:rPr>
          <w:color w:val="0A0E18"/>
          <w:u w:val="single" w:color="2C5BFF"/>
        </w:rPr>
        <w:tab/>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Every FR is a user story with a benefit — all 9 FRs in §3 end in a “so that” clause tied to a real pain (P1–P9).</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Every FR has acceptance criteria you could actually test — 37 criteria in total, each FR with at least one [Happy] and one [Edge], each a number, a state, or a yes/no.</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No FR is vague — no bare “fast”, “easy”, or “user-friendly” anywhere in §3 or §4.</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NFRs exist, including security / privacy — 11 NFRs with numbers; NFR-5 is a required access-control check, plus NFR-6 (TLS) and NFR-11 (data minimisation).</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Every FR traces back to a stated problem — see “Pain this traces to” under each FR, the problem register in §1.1, and §7.</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Scope and out-of-scope are stated — §2.1 and §6.</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Use-case list matches the FR list — 12 use cases, each pointing to an existing FR (diagram in §5).</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AI log is honest — §8 shows exactly what was asked, drafted, and what still needs team verification.</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Priorities are explicit — MoSCoW on every FR; Must = MVP = FR-1 … FR-5 (5 Must, 2 Should, 2 Could).</w:t>
      </w:r>
    </w:p>
    <w:p>
      <w:pPr>
        <w:spacing w:before="161"/>
        <w:ind w:left="165" w:right="0" w:firstLine="0"/>
        <w:jc w:val="left"/>
        <w:rPr>
          <w:sz w:val="20"/>
        </w:rPr>
      </w:pPr>
      <w:r>
        <w:rPr>
          <w:rFonts w:ascii="Segoe UI Symbol" w:hAnsi="Segoe UI Symbol"/>
          <w:b/>
          <w:color w:val="1E7934"/>
          <w:sz w:val="21"/>
        </w:rPr>
        <w:t xml:space="preserve">☑</w:t>
      </w:r>
      <w:r>
        <w:rPr>
          <w:rFonts w:ascii="Segoe UI Symbol" w:hAnsi="Segoe UI Symbol"/>
          <w:b/>
          <w:color w:val="1E7934"/>
          <w:sz w:val="21"/>
        </w:rPr>
        <w:t xml:space="preserve"> </w:t>
      </w:r>
      <w:r>
        <w:rPr>
          <w:color w:val="0A0E18"/>
          <w:sz w:val="20"/>
        </w:rPr>
        <w:t xml:space="preserve">INVEST gate passed — §3 INVEST table; five stories carry a noted mitigation.</w:t>
      </w:r>
    </w:p>
    <w:p>
      <w:pPr>
        <w:spacing w:line="240" w:lineRule="auto" w:before="79" w:after="0"/>
        <w:rPr>
          <w:b/>
          <w:sz w:val="20"/>
        </w:rPr>
      </w:pPr>
    </w:p>
    <w:p>
      <w:pPr>
        <w:spacing w:before="0"/>
        <w:ind w:left="165" w:right="45" w:firstLine="0"/>
        <w:jc w:val="left"/>
        <w:rPr>
          <w:i/>
          <w:sz w:val="19"/>
        </w:rPr>
      </w:pPr>
      <w:r>
        <w:rPr>
          <w:i/>
          <w:color w:val="6B7180"/>
          <w:sz w:val="19"/>
        </w:rPr>
        <w:t xml:space="preserve">Course rule: you may use AI to draft. You must log it, verify it against a real stakeholder, and be able to explain every FR in the oral exam. Work you cannot explain earns no credit.</w:t>
      </w:r>
    </w:p>
    <w:sectPr>
      <w:pgSz w:w="11910" w:h="16840"/>
      <w:pgMar w:top="13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Sans Serif">
    <w:altName w:val="Microsoft Sans Serif"/>
    <w:charset w:val="0"/>
    <w:family w:val="swiss"/>
    <w:pitch w:val="variable"/>
  </w:font>
  <w:font w:name="Tahoma">
    <w:altName w:val="Tahoma"/>
    <w:charset w:val="0"/>
    <w:family w:val="swiss"/>
    <w:pitch w:val="variable"/>
  </w:font>
  <w:font w:name="Segoe UI Symbol">
    <w:altName w:val="Segoe UI Symbol"/>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84" w:hanging="2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67" w:hanging="260"/>
      </w:pPr>
      <w:rPr>
        <w:rFonts w:hint="default"/>
        <w:lang w:val="en-US" w:eastAsia="en-US" w:bidi="ar-SA"/>
      </w:rPr>
    </w:lvl>
    <w:lvl w:ilvl="2">
      <w:start w:val="0"/>
      <w:numFmt w:val="bullet"/>
      <w:lvlText w:val="•"/>
      <w:lvlJc w:val="left"/>
      <w:pPr>
        <w:ind w:left="2255" w:hanging="260"/>
      </w:pPr>
      <w:rPr>
        <w:rFonts w:hint="default"/>
        <w:lang w:val="en-US" w:eastAsia="en-US" w:bidi="ar-SA"/>
      </w:rPr>
    </w:lvl>
    <w:lvl w:ilvl="3">
      <w:start w:val="0"/>
      <w:numFmt w:val="bullet"/>
      <w:lvlText w:val="•"/>
      <w:lvlJc w:val="left"/>
      <w:pPr>
        <w:ind w:left="3142" w:hanging="260"/>
      </w:pPr>
      <w:rPr>
        <w:rFonts w:hint="default"/>
        <w:lang w:val="en-US" w:eastAsia="en-US" w:bidi="ar-SA"/>
      </w:rPr>
    </w:lvl>
    <w:lvl w:ilvl="4">
      <w:start w:val="0"/>
      <w:numFmt w:val="bullet"/>
      <w:lvlText w:val="•"/>
      <w:lvlJc w:val="left"/>
      <w:pPr>
        <w:ind w:left="4030" w:hanging="260"/>
      </w:pPr>
      <w:rPr>
        <w:rFonts w:hint="default"/>
        <w:lang w:val="en-US" w:eastAsia="en-US" w:bidi="ar-SA"/>
      </w:rPr>
    </w:lvl>
    <w:lvl w:ilvl="5">
      <w:start w:val="0"/>
      <w:numFmt w:val="bullet"/>
      <w:lvlText w:val="•"/>
      <w:lvlJc w:val="left"/>
      <w:pPr>
        <w:ind w:left="4918" w:hanging="260"/>
      </w:pPr>
      <w:rPr>
        <w:rFonts w:hint="default"/>
        <w:lang w:val="en-US" w:eastAsia="en-US" w:bidi="ar-SA"/>
      </w:rPr>
    </w:lvl>
    <w:lvl w:ilvl="6">
      <w:start w:val="0"/>
      <w:numFmt w:val="bullet"/>
      <w:lvlText w:val="•"/>
      <w:lvlJc w:val="left"/>
      <w:pPr>
        <w:ind w:left="5805" w:hanging="260"/>
      </w:pPr>
      <w:rPr>
        <w:rFonts w:hint="default"/>
        <w:lang w:val="en-US" w:eastAsia="en-US" w:bidi="ar-SA"/>
      </w:rPr>
    </w:lvl>
    <w:lvl w:ilvl="7">
      <w:start w:val="0"/>
      <w:numFmt w:val="bullet"/>
      <w:lvlText w:val="•"/>
      <w:lvlJc w:val="left"/>
      <w:pPr>
        <w:ind w:left="6693" w:hanging="260"/>
      </w:pPr>
      <w:rPr>
        <w:rFonts w:hint="default"/>
        <w:lang w:val="en-US" w:eastAsia="en-US" w:bidi="ar-SA"/>
      </w:rPr>
    </w:lvl>
    <w:lvl w:ilvl="8">
      <w:start w:val="0"/>
      <w:numFmt w:val="bullet"/>
      <w:lvlText w:val="•"/>
      <w:lvlJc w:val="left"/>
      <w:pPr>
        <w:ind w:left="7581" w:hanging="260"/>
      </w:pPr>
      <w:rPr>
        <w:rFonts w:hint="default"/>
        <w:lang w:val="en-US" w:eastAsia="en-US" w:bidi="ar-SA"/>
      </w:rPr>
    </w:lvl>
  </w:abstractNum>
  <w:abstractNum w:abstractNumId="7">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iCs/>
        <w:color w:val="0A0E18"/>
        <w:spacing w:val="0"/>
        <w:w w:val="99"/>
        <w:sz w:val="20"/>
        <w:szCs w:val="20"/>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422" w:hanging="360"/>
      </w:pPr>
      <w:rPr>
        <w:rFonts w:hint="default"/>
        <w:lang w:val="en-US" w:eastAsia="en-US" w:bidi="ar-SA"/>
      </w:rPr>
    </w:lvl>
    <w:lvl w:ilvl="4">
      <w:start w:val="0"/>
      <w:numFmt w:val="bullet"/>
      <w:lvlText w:val="•"/>
      <w:lvlJc w:val="left"/>
      <w:pPr>
        <w:ind w:left="4270"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6">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iCs/>
        <w:color w:val="0A0E18"/>
        <w:spacing w:val="0"/>
        <w:w w:val="99"/>
        <w:sz w:val="20"/>
        <w:szCs w:val="20"/>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422" w:hanging="360"/>
      </w:pPr>
      <w:rPr>
        <w:rFonts w:hint="default"/>
        <w:lang w:val="en-US" w:eastAsia="en-US" w:bidi="ar-SA"/>
      </w:rPr>
    </w:lvl>
    <w:lvl w:ilvl="4">
      <w:start w:val="0"/>
      <w:numFmt w:val="bullet"/>
      <w:lvlText w:val="•"/>
      <w:lvlJc w:val="left"/>
      <w:pPr>
        <w:ind w:left="4270"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5">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iCs/>
        <w:color w:val="0A0E18"/>
        <w:spacing w:val="0"/>
        <w:w w:val="99"/>
        <w:sz w:val="20"/>
        <w:szCs w:val="20"/>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422" w:hanging="360"/>
      </w:pPr>
      <w:rPr>
        <w:rFonts w:hint="default"/>
        <w:lang w:val="en-US" w:eastAsia="en-US" w:bidi="ar-SA"/>
      </w:rPr>
    </w:lvl>
    <w:lvl w:ilvl="4">
      <w:start w:val="0"/>
      <w:numFmt w:val="bullet"/>
      <w:lvlText w:val="•"/>
      <w:lvlJc w:val="left"/>
      <w:pPr>
        <w:ind w:left="4270"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4">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iCs/>
        <w:color w:val="0A0E18"/>
        <w:spacing w:val="0"/>
        <w:w w:val="99"/>
        <w:sz w:val="20"/>
        <w:szCs w:val="20"/>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422" w:hanging="360"/>
      </w:pPr>
      <w:rPr>
        <w:rFonts w:hint="default"/>
        <w:lang w:val="en-US" w:eastAsia="en-US" w:bidi="ar-SA"/>
      </w:rPr>
    </w:lvl>
    <w:lvl w:ilvl="4">
      <w:start w:val="0"/>
      <w:numFmt w:val="bullet"/>
      <w:lvlText w:val="•"/>
      <w:lvlJc w:val="left"/>
      <w:pPr>
        <w:ind w:left="4270"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3">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iCs/>
        <w:color w:val="0A0E18"/>
        <w:spacing w:val="0"/>
        <w:w w:val="99"/>
        <w:sz w:val="20"/>
        <w:szCs w:val="20"/>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422" w:hanging="360"/>
      </w:pPr>
      <w:rPr>
        <w:rFonts w:hint="default"/>
        <w:lang w:val="en-US" w:eastAsia="en-US" w:bidi="ar-SA"/>
      </w:rPr>
    </w:lvl>
    <w:lvl w:ilvl="4">
      <w:start w:val="0"/>
      <w:numFmt w:val="bullet"/>
      <w:lvlText w:val="•"/>
      <w:lvlJc w:val="left"/>
      <w:pPr>
        <w:ind w:left="4270"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2">
    <w:multiLevelType w:val="hybridMultilevel"/>
    <w:lvl w:ilvl="0">
      <w:start w:val="0"/>
      <w:numFmt w:val="bullet"/>
      <w:lvlText w:val="•"/>
      <w:lvlJc w:val="left"/>
      <w:pPr>
        <w:ind w:left="98" w:hanging="108"/>
      </w:pPr>
      <w:rPr>
        <w:rFonts w:hint="default" w:ascii="Times New Roman" w:hAnsi="Times New Roman" w:eastAsia="Times New Roman" w:cs="Times New Roman"/>
        <w:b w:val="0"/>
        <w:bCs w:val="0"/>
        <w:i w:val="0"/>
        <w:iCs w:val="0"/>
        <w:color w:val="0A0E18"/>
        <w:spacing w:val="0"/>
        <w:w w:val="66"/>
        <w:sz w:val="18"/>
        <w:szCs w:val="18"/>
        <w:lang w:val="en-US" w:eastAsia="en-US" w:bidi="ar-SA"/>
      </w:rPr>
    </w:lvl>
    <w:lvl w:ilvl="1">
      <w:start w:val="0"/>
      <w:numFmt w:val="bullet"/>
      <w:lvlText w:val="•"/>
      <w:lvlJc w:val="left"/>
      <w:pPr>
        <w:ind w:left="540" w:hanging="108"/>
      </w:pPr>
      <w:rPr>
        <w:rFonts w:hint="default"/>
        <w:lang w:val="en-US" w:eastAsia="en-US" w:bidi="ar-SA"/>
      </w:rPr>
    </w:lvl>
    <w:lvl w:ilvl="2">
      <w:start w:val="0"/>
      <w:numFmt w:val="bullet"/>
      <w:lvlText w:val="•"/>
      <w:lvlJc w:val="left"/>
      <w:pPr>
        <w:ind w:left="980" w:hanging="108"/>
      </w:pPr>
      <w:rPr>
        <w:rFonts w:hint="default"/>
        <w:lang w:val="en-US" w:eastAsia="en-US" w:bidi="ar-SA"/>
      </w:rPr>
    </w:lvl>
    <w:lvl w:ilvl="3">
      <w:start w:val="0"/>
      <w:numFmt w:val="bullet"/>
      <w:lvlText w:val="•"/>
      <w:lvlJc w:val="left"/>
      <w:pPr>
        <w:ind w:left="1420" w:hanging="108"/>
      </w:pPr>
      <w:rPr>
        <w:rFonts w:hint="default"/>
        <w:lang w:val="en-US" w:eastAsia="en-US" w:bidi="ar-SA"/>
      </w:rPr>
    </w:lvl>
    <w:lvl w:ilvl="4">
      <w:start w:val="0"/>
      <w:numFmt w:val="bullet"/>
      <w:lvlText w:val="•"/>
      <w:lvlJc w:val="left"/>
      <w:pPr>
        <w:ind w:left="1861" w:hanging="108"/>
      </w:pPr>
      <w:rPr>
        <w:rFonts w:hint="default"/>
        <w:lang w:val="en-US" w:eastAsia="en-US" w:bidi="ar-SA"/>
      </w:rPr>
    </w:lvl>
    <w:lvl w:ilvl="5">
      <w:start w:val="0"/>
      <w:numFmt w:val="bullet"/>
      <w:lvlText w:val="•"/>
      <w:lvlJc w:val="left"/>
      <w:pPr>
        <w:ind w:left="2301" w:hanging="108"/>
      </w:pPr>
      <w:rPr>
        <w:rFonts w:hint="default"/>
        <w:lang w:val="en-US" w:eastAsia="en-US" w:bidi="ar-SA"/>
      </w:rPr>
    </w:lvl>
    <w:lvl w:ilvl="6">
      <w:start w:val="0"/>
      <w:numFmt w:val="bullet"/>
      <w:lvlText w:val="•"/>
      <w:lvlJc w:val="left"/>
      <w:pPr>
        <w:ind w:left="2741" w:hanging="108"/>
      </w:pPr>
      <w:rPr>
        <w:rFonts w:hint="default"/>
        <w:lang w:val="en-US" w:eastAsia="en-US" w:bidi="ar-SA"/>
      </w:rPr>
    </w:lvl>
    <w:lvl w:ilvl="7">
      <w:start w:val="0"/>
      <w:numFmt w:val="bullet"/>
      <w:lvlText w:val="•"/>
      <w:lvlJc w:val="left"/>
      <w:pPr>
        <w:ind w:left="3182" w:hanging="108"/>
      </w:pPr>
      <w:rPr>
        <w:rFonts w:hint="default"/>
        <w:lang w:val="en-US" w:eastAsia="en-US" w:bidi="ar-SA"/>
      </w:rPr>
    </w:lvl>
    <w:lvl w:ilvl="8">
      <w:start w:val="0"/>
      <w:numFmt w:val="bullet"/>
      <w:lvlText w:val="•"/>
      <w:lvlJc w:val="left"/>
      <w:pPr>
        <w:ind w:left="3622" w:hanging="108"/>
      </w:pPr>
      <w:rPr>
        <w:rFonts w:hint="default"/>
        <w:lang w:val="en-US" w:eastAsia="en-US" w:bidi="ar-SA"/>
      </w:rPr>
    </w:lvl>
  </w:abstractNum>
  <w:abstractNum w:abstractNumId="1">
    <w:multiLevelType w:val="hybridMultilevel"/>
    <w:lvl w:ilvl="0">
      <w:start w:val="0"/>
      <w:numFmt w:val="bullet"/>
      <w:lvlText w:val="•"/>
      <w:lvlJc w:val="left"/>
      <w:pPr>
        <w:ind w:left="100" w:hanging="125"/>
      </w:pPr>
      <w:rPr>
        <w:rFonts w:hint="default" w:ascii="Times New Roman" w:hAnsi="Times New Roman" w:eastAsia="Times New Roman" w:cs="Times New Roman"/>
        <w:b w:val="0"/>
        <w:bCs w:val="0"/>
        <w:i w:val="0"/>
        <w:iCs w:val="0"/>
        <w:color w:val="0A0E18"/>
        <w:spacing w:val="0"/>
        <w:w w:val="100"/>
        <w:sz w:val="18"/>
        <w:szCs w:val="18"/>
        <w:lang w:val="en-US" w:eastAsia="en-US" w:bidi="ar-SA"/>
      </w:rPr>
    </w:lvl>
    <w:lvl w:ilvl="1">
      <w:start w:val="0"/>
      <w:numFmt w:val="bullet"/>
      <w:lvlText w:val="•"/>
      <w:lvlJc w:val="left"/>
      <w:pPr>
        <w:ind w:left="540" w:hanging="125"/>
      </w:pPr>
      <w:rPr>
        <w:rFonts w:hint="default"/>
        <w:lang w:val="en-US" w:eastAsia="en-US" w:bidi="ar-SA"/>
      </w:rPr>
    </w:lvl>
    <w:lvl w:ilvl="2">
      <w:start w:val="0"/>
      <w:numFmt w:val="bullet"/>
      <w:lvlText w:val="•"/>
      <w:lvlJc w:val="left"/>
      <w:pPr>
        <w:ind w:left="981" w:hanging="125"/>
      </w:pPr>
      <w:rPr>
        <w:rFonts w:hint="default"/>
        <w:lang w:val="en-US" w:eastAsia="en-US" w:bidi="ar-SA"/>
      </w:rPr>
    </w:lvl>
    <w:lvl w:ilvl="3">
      <w:start w:val="0"/>
      <w:numFmt w:val="bullet"/>
      <w:lvlText w:val="•"/>
      <w:lvlJc w:val="left"/>
      <w:pPr>
        <w:ind w:left="1421" w:hanging="125"/>
      </w:pPr>
      <w:rPr>
        <w:rFonts w:hint="default"/>
        <w:lang w:val="en-US" w:eastAsia="en-US" w:bidi="ar-SA"/>
      </w:rPr>
    </w:lvl>
    <w:lvl w:ilvl="4">
      <w:start w:val="0"/>
      <w:numFmt w:val="bullet"/>
      <w:lvlText w:val="•"/>
      <w:lvlJc w:val="left"/>
      <w:pPr>
        <w:ind w:left="1862" w:hanging="125"/>
      </w:pPr>
      <w:rPr>
        <w:rFonts w:hint="default"/>
        <w:lang w:val="en-US" w:eastAsia="en-US" w:bidi="ar-SA"/>
      </w:rPr>
    </w:lvl>
    <w:lvl w:ilvl="5">
      <w:start w:val="0"/>
      <w:numFmt w:val="bullet"/>
      <w:lvlText w:val="•"/>
      <w:lvlJc w:val="left"/>
      <w:pPr>
        <w:ind w:left="2302" w:hanging="125"/>
      </w:pPr>
      <w:rPr>
        <w:rFonts w:hint="default"/>
        <w:lang w:val="en-US" w:eastAsia="en-US" w:bidi="ar-SA"/>
      </w:rPr>
    </w:lvl>
    <w:lvl w:ilvl="6">
      <w:start w:val="0"/>
      <w:numFmt w:val="bullet"/>
      <w:lvlText w:val="•"/>
      <w:lvlJc w:val="left"/>
      <w:pPr>
        <w:ind w:left="2743" w:hanging="125"/>
      </w:pPr>
      <w:rPr>
        <w:rFonts w:hint="default"/>
        <w:lang w:val="en-US" w:eastAsia="en-US" w:bidi="ar-SA"/>
      </w:rPr>
    </w:lvl>
    <w:lvl w:ilvl="7">
      <w:start w:val="0"/>
      <w:numFmt w:val="bullet"/>
      <w:lvlText w:val="•"/>
      <w:lvlJc w:val="left"/>
      <w:pPr>
        <w:ind w:left="3183" w:hanging="125"/>
      </w:pPr>
      <w:rPr>
        <w:rFonts w:hint="default"/>
        <w:lang w:val="en-US" w:eastAsia="en-US" w:bidi="ar-SA"/>
      </w:rPr>
    </w:lvl>
    <w:lvl w:ilvl="8">
      <w:start w:val="0"/>
      <w:numFmt w:val="bullet"/>
      <w:lvlText w:val="•"/>
      <w:lvlJc w:val="left"/>
      <w:pPr>
        <w:ind w:left="3624" w:hanging="125"/>
      </w:pPr>
      <w:rPr>
        <w:rFonts w:hint="default"/>
        <w:lang w:val="en-US" w:eastAsia="en-US" w:bidi="ar-SA"/>
      </w:rPr>
    </w:lvl>
  </w:abstractNum>
  <w:abstractNum w:abstractNumId="0">
    <w:multiLevelType w:val="hybridMultilevel"/>
    <w:lvl w:ilvl="0">
      <w:start w:val="1"/>
      <w:numFmt w:val="decimal"/>
      <w:lvlText w:val="%1."/>
      <w:lvlJc w:val="left"/>
      <w:pPr>
        <w:ind w:left="446" w:hanging="310"/>
        <w:jc w:val="left"/>
      </w:pPr>
      <w:rPr>
        <w:rFonts w:hint="default"/>
        <w:spacing w:val="0"/>
        <w:w w:val="90"/>
        <w:u w:val="single" w:color="2C5BFF"/>
        <w:lang w:val="en-US" w:eastAsia="en-US" w:bidi="ar-SA"/>
      </w:rPr>
    </w:lvl>
    <w:lvl w:ilvl="1">
      <w:start w:val="1"/>
      <w:numFmt w:val="decimal"/>
      <w:lvlText w:val="%1.%2"/>
      <w:lvlJc w:val="left"/>
      <w:pPr>
        <w:ind w:left="511" w:hanging="346"/>
        <w:jc w:val="left"/>
      </w:pPr>
      <w:rPr>
        <w:rFonts w:hint="default" w:ascii="Times New Roman" w:hAnsi="Times New Roman" w:eastAsia="Times New Roman" w:cs="Times New Roman"/>
        <w:b/>
        <w:bCs/>
        <w:i w:val="0"/>
        <w:iCs w:val="0"/>
        <w:color w:val="2C5BFF"/>
        <w:spacing w:val="0"/>
        <w:w w:val="100"/>
        <w:sz w:val="23"/>
        <w:szCs w:val="23"/>
        <w:lang w:val="en-US" w:eastAsia="en-US" w:bidi="ar-SA"/>
      </w:rPr>
    </w:lvl>
    <w:lvl w:ilvl="2">
      <w:start w:val="0"/>
      <w:numFmt w:val="bullet"/>
      <w:lvlText w:val="•"/>
      <w:lvlJc w:val="left"/>
      <w:pPr>
        <w:ind w:left="484" w:hanging="219"/>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624" w:hanging="219"/>
      </w:pPr>
      <w:rPr>
        <w:rFonts w:hint="default"/>
        <w:lang w:val="en-US" w:eastAsia="en-US" w:bidi="ar-SA"/>
      </w:rPr>
    </w:lvl>
    <w:lvl w:ilvl="4">
      <w:start w:val="0"/>
      <w:numFmt w:val="bullet"/>
      <w:lvlText w:val="•"/>
      <w:lvlJc w:val="left"/>
      <w:pPr>
        <w:ind w:left="2729" w:hanging="219"/>
      </w:pPr>
      <w:rPr>
        <w:rFonts w:hint="default"/>
        <w:lang w:val="en-US" w:eastAsia="en-US" w:bidi="ar-SA"/>
      </w:rPr>
    </w:lvl>
    <w:lvl w:ilvl="5">
      <w:start w:val="0"/>
      <w:numFmt w:val="bullet"/>
      <w:lvlText w:val="•"/>
      <w:lvlJc w:val="left"/>
      <w:pPr>
        <w:ind w:left="3833" w:hanging="219"/>
      </w:pPr>
      <w:rPr>
        <w:rFonts w:hint="default"/>
        <w:lang w:val="en-US" w:eastAsia="en-US" w:bidi="ar-SA"/>
      </w:rPr>
    </w:lvl>
    <w:lvl w:ilvl="6">
      <w:start w:val="0"/>
      <w:numFmt w:val="bullet"/>
      <w:lvlText w:val="•"/>
      <w:lvlJc w:val="left"/>
      <w:pPr>
        <w:ind w:left="4938" w:hanging="219"/>
      </w:pPr>
      <w:rPr>
        <w:rFonts w:hint="default"/>
        <w:lang w:val="en-US" w:eastAsia="en-US" w:bidi="ar-SA"/>
      </w:rPr>
    </w:lvl>
    <w:lvl w:ilvl="7">
      <w:start w:val="0"/>
      <w:numFmt w:val="bullet"/>
      <w:lvlText w:val="•"/>
      <w:lvlJc w:val="left"/>
      <w:pPr>
        <w:ind w:left="6042" w:hanging="219"/>
      </w:pPr>
      <w:rPr>
        <w:rFonts w:hint="default"/>
        <w:lang w:val="en-US" w:eastAsia="en-US" w:bidi="ar-SA"/>
      </w:rPr>
    </w:lvl>
    <w:lvl w:ilvl="8">
      <w:start w:val="0"/>
      <w:numFmt w:val="bullet"/>
      <w:lvlText w:val="•"/>
      <w:lvlJc w:val="left"/>
      <w:pPr>
        <w:ind w:left="7147" w:hanging="219"/>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1"/>
    </w:pPr>
    <w:rPr>
      <w:rFonts w:ascii="Times New Roman" w:hAnsi="Times New Roman" w:eastAsia="Times New Roman" w:cs="Times New Roman"/>
      <w:i/>
      <w:iCs/>
      <w:sz w:val="20"/>
      <w:szCs w:val="20"/>
      <w:lang w:val="en-US" w:eastAsia="en-US" w:bidi="ar-SA"/>
    </w:rPr>
  </w:style>
  <w:style w:styleId="Heading1" w:type="paragraph">
    <w:name w:val="Heading 1"/>
    <w:basedOn w:val="Normal"/>
    <w:uiPriority w:val="1"/>
    <w:qFormat/>
    <w:pPr>
      <w:spacing w:before="63"/>
      <w:ind w:left="165"/>
      <w:jc w:val="both"/>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346" w:hanging="210"/>
      <w:outlineLvl w:val="2"/>
    </w:pPr>
    <w:rPr>
      <w:rFonts w:ascii="Times New Roman" w:hAnsi="Times New Roman" w:eastAsia="Times New Roman" w:cs="Times New Roman"/>
      <w:b/>
      <w:bCs/>
      <w:sz w:val="28"/>
      <w:szCs w:val="28"/>
      <w:u w:val="single" w:color="000000"/>
      <w:lang w:val="en-US" w:eastAsia="en-US" w:bidi="ar-SA"/>
    </w:rPr>
  </w:style>
  <w:style w:styleId="Heading3" w:type="paragraph">
    <w:name w:val="Heading 3"/>
    <w:basedOn w:val="Normal"/>
    <w:uiPriority w:val="1"/>
    <w:qFormat/>
    <w:pPr>
      <w:spacing w:before="219"/>
      <w:ind w:left="510" w:hanging="345"/>
      <w:outlineLvl w:val="3"/>
    </w:pPr>
    <w:rPr>
      <w:rFonts w:ascii="Times New Roman" w:hAnsi="Times New Roman" w:eastAsia="Times New Roman" w:cs="Times New Roman"/>
      <w:b/>
      <w:bCs/>
      <w:sz w:val="23"/>
      <w:szCs w:val="23"/>
      <w:lang w:val="en-US" w:eastAsia="en-US" w:bidi="ar-SA"/>
    </w:rPr>
  </w:style>
  <w:style w:styleId="Heading4" w:type="paragraph">
    <w:name w:val="Heading 4"/>
    <w:basedOn w:val="Normal"/>
    <w:uiPriority w:val="1"/>
    <w:qFormat/>
    <w:pPr>
      <w:spacing w:before="62"/>
      <w:ind w:left="165"/>
      <w:outlineLvl w:val="4"/>
    </w:pPr>
    <w:rPr>
      <w:rFonts w:ascii="Times New Roman" w:hAnsi="Times New Roman" w:eastAsia="Times New Roman" w:cs="Times New Roman"/>
      <w:b/>
      <w:bCs/>
      <w:sz w:val="21"/>
      <w:szCs w:val="21"/>
      <w:lang w:val="en-US" w:eastAsia="en-US" w:bidi="ar-SA"/>
    </w:rPr>
  </w:style>
  <w:style w:styleId="ListParagraph" w:type="paragraph">
    <w:name w:val="List Paragraph"/>
    <w:basedOn w:val="Normal"/>
    <w:uiPriority w:val="1"/>
    <w:qFormat/>
    <w:pPr>
      <w:ind w:left="88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1"/>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Viounique" TargetMode="External"/><Relationship Id="rId9" Type="http://schemas.openxmlformats.org/officeDocument/2006/relationships/numbering" Target="numbering.xml"/><Relationship Id="rId20" Type="http://schemas.openxmlformats.org/officeDocument/2006/relationships/image" Target="media/usecas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2026-09-25T13:39:46Z</dcterms:created>
  <dcterms:modified xsi:type="dcterms:W3CDTF">2026-09-25T13:39:46Z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2026-09-06T00:00:00Z</vt:filetime>
  </property>
  <property fmtid="{D5CDD505-2E9C-101B-9397-08002B2CF9AE}" pid="3" name="Creator">
    <vt:lpwstr>Microsoft® Word 2021</vt:lpwstr>
  </property>
  <property fmtid="{D5CDD505-2E9C-101B-9397-08002B2CF9AE}" pid="4" name="LastSaved">
    <vt:filetime>2026-09-25T00:00:00Z</vt:filetime>
  </property>
  <property fmtid="{D5CDD505-2E9C-101B-9397-08002B2CF9AE}" pid="5" name="Producer">
    <vt:lpwstr>Microsoft® Word 2021</vt:lpwstr>
  </property>
</Properties>
</file>