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sz w:val="34"/>
          <w:szCs w:val="34"/>
        </w:rPr>
      </w:pPr>
      <w:bookmarkStart w:colFirst="0" w:colLast="0" w:name="_x00wlz7k5xbe" w:id="0"/>
      <w:bookmarkEnd w:id="0"/>
      <w:r w:rsidDel="00000000" w:rsidR="00000000" w:rsidRPr="00000000">
        <w:rPr>
          <w:rFonts w:ascii="Roboto" w:cs="Roboto" w:eastAsia="Roboto" w:hAnsi="Roboto"/>
          <w:sz w:val="24"/>
          <w:szCs w:val="24"/>
          <w:rtl w:val="0"/>
        </w:rPr>
        <w:t xml:space="preserve">Charts and visualizations are fundamental to gaining insights from data, allowing for clearer communication, effective analysis, and data-driven decision-making. Power BI offers a rich set of chart types and visual tools designed to transform raw data into visually compelling stories that highlight trends, patterns, relationships, and outliers that may otherwise go unnoticed. Knowing when to use each chart type and which variables are suited for each enhances both the impact and accuracy of analyses. This guide provides a comprehensive overview of the most common chart types in Power BI, explaining the best scenarios to use each, what data structures work best, and important cautions on when a visual might not be effective for conveying insights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Roboto" w:cs="Roboto" w:eastAsia="Roboto" w:hAnsi="Roboto"/>
          <w:b w:val="1"/>
          <w:bCs w:val="1"/>
          <w:sz w:val="34"/>
          <w:szCs w:val="34"/>
        </w:rPr>
      </w:pPr>
      <w:bookmarkStart w:colFirst="0" w:colLast="0" w:name="_j95jzzdtn4wu" w:id="1"/>
      <w:bookmarkEnd w:id="1"/>
      <w:r w:rsidDel="00000000" w:rsidR="00000000" w:rsidRPr="00000000">
        <w:rPr>
          <w:rFonts w:ascii="Roboto" w:cs="Roboto" w:eastAsia="Roboto" w:hAnsi="Roboto"/>
          <w:b w:val="1"/>
          <w:bCs w:val="1"/>
          <w:sz w:val="34"/>
          <w:szCs w:val="34"/>
          <w:rtl w:val="0"/>
        </w:rPr>
        <w:t xml:space="preserve">Column and Bar Charts</w:t>
      </w:r>
    </w:p>
    <w:p w:rsidR="00000000" w:rsidDel="00000000" w:rsidP="00000000" w:rsidRDefault="00000000" w:rsidRPr="00000000" w14:paraId="00000004">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For comparing values across different categories—e.g., regional sales, product categories, survey responses.</w:t>
      </w:r>
    </w:p>
    <w:p w:rsidR="00000000" w:rsidDel="00000000" w:rsidP="00000000" w:rsidRDefault="00000000" w:rsidRPr="00000000" w14:paraId="00000005">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One categorical variable (Axis), one numerical variable (Values). Optionally, add a second categorical variable for grouping (Legend).</w:t>
      </w:r>
    </w:p>
    <w:p w:rsidR="00000000" w:rsidDel="00000000" w:rsidP="00000000" w:rsidRDefault="00000000" w:rsidRPr="00000000" w14:paraId="00000006">
      <w:pPr>
        <w:numPr>
          <w:ilvl w:val="0"/>
          <w:numId w:val="9"/>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07">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Too many categories, causing label clutter.</w:t>
      </w:r>
    </w:p>
    <w:p w:rsidR="00000000" w:rsidDel="00000000" w:rsidP="00000000" w:rsidRDefault="00000000" w:rsidRPr="00000000" w14:paraId="00000008">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Categories with vastly different values—smaller bars may be difficult to compare.</w:t>
      </w:r>
    </w:p>
    <w:p w:rsidR="00000000" w:rsidDel="00000000" w:rsidP="00000000" w:rsidRDefault="00000000" w:rsidRPr="00000000" w14:paraId="00000009">
      <w:pPr>
        <w:numPr>
          <w:ilvl w:val="1"/>
          <w:numId w:val="9"/>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Time-based trends—line charts are often better for time series data.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Roboto" w:cs="Roboto" w:eastAsia="Roboto" w:hAnsi="Roboto"/>
          <w:b w:val="1"/>
          <w:bCs w:val="1"/>
          <w:sz w:val="34"/>
          <w:szCs w:val="34"/>
        </w:rPr>
      </w:pPr>
      <w:bookmarkStart w:colFirst="0" w:colLast="0" w:name="_ja2gfe3e1hqp" w:id="2"/>
      <w:bookmarkEnd w:id="2"/>
      <w:r w:rsidDel="00000000" w:rsidR="00000000" w:rsidRPr="00000000">
        <w:rPr>
          <w:rFonts w:ascii="Roboto" w:cs="Roboto" w:eastAsia="Roboto" w:hAnsi="Roboto"/>
          <w:b w:val="1"/>
          <w:bCs w:val="1"/>
          <w:sz w:val="34"/>
          <w:szCs w:val="34"/>
          <w:rtl w:val="0"/>
        </w:rPr>
        <w:t xml:space="preserve">Line Charts</w:t>
      </w:r>
    </w:p>
    <w:p w:rsidR="00000000" w:rsidDel="00000000" w:rsidP="00000000" w:rsidRDefault="00000000" w:rsidRPr="00000000" w14:paraId="0000000C">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Visualizing numerical trends over time or ordered categories (e.g., monthly revenues, temperature over days).</w:t>
      </w:r>
    </w:p>
    <w:p w:rsidR="00000000" w:rsidDel="00000000" w:rsidP="00000000" w:rsidRDefault="00000000" w:rsidRPr="00000000" w14:paraId="0000000D">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One continuous (often date/time) variable (Axis), one or more numerical measurements (Values).</w:t>
      </w:r>
    </w:p>
    <w:p w:rsidR="00000000" w:rsidDel="00000000" w:rsidP="00000000" w:rsidRDefault="00000000" w:rsidRPr="00000000" w14:paraId="0000000E">
      <w:pPr>
        <w:numPr>
          <w:ilvl w:val="0"/>
          <w:numId w:val="6"/>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0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Categories are not ordinal or time-based.</w:t>
      </w:r>
    </w:p>
    <w:p w:rsidR="00000000" w:rsidDel="00000000" w:rsidP="00000000" w:rsidRDefault="00000000" w:rsidRPr="00000000" w14:paraId="00000010">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Emphasizing comparisons between individual categories.</w:t>
      </w:r>
    </w:p>
    <w:p w:rsidR="00000000" w:rsidDel="00000000" w:rsidP="00000000" w:rsidRDefault="00000000" w:rsidRPr="00000000" w14:paraId="00000011">
      <w:pPr>
        <w:numPr>
          <w:ilvl w:val="1"/>
          <w:numId w:val="6"/>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Sparse or missing data; may give misleading impression of continuity.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bCs w:val="1"/>
          <w:sz w:val="34"/>
          <w:szCs w:val="34"/>
        </w:rPr>
      </w:pPr>
      <w:bookmarkStart w:colFirst="0" w:colLast="0" w:name="_5ju47xgvy6fh" w:id="3"/>
      <w:bookmarkEnd w:id="3"/>
      <w:r w:rsidDel="00000000" w:rsidR="00000000" w:rsidRPr="00000000">
        <w:rPr>
          <w:rFonts w:ascii="Roboto" w:cs="Roboto" w:eastAsia="Roboto" w:hAnsi="Roboto"/>
          <w:b w:val="1"/>
          <w:bCs w:val="1"/>
          <w:sz w:val="34"/>
          <w:szCs w:val="34"/>
          <w:rtl w:val="0"/>
        </w:rPr>
        <w:t xml:space="preserve">Area Charts</w:t>
      </w:r>
    </w:p>
    <w:p w:rsidR="00000000" w:rsidDel="00000000" w:rsidP="00000000" w:rsidRDefault="00000000" w:rsidRPr="00000000" w14:paraId="00000014">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Displaying the magnitude of trends over time as well as cumulative totals; especially for cumulative or stacked data.</w:t>
      </w:r>
    </w:p>
    <w:p w:rsidR="00000000" w:rsidDel="00000000" w:rsidP="00000000" w:rsidRDefault="00000000" w:rsidRPr="00000000" w14:paraId="00000015">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Similar to line charts—time or ordered categorical variable (Axis), numerical variable (Values).</w:t>
      </w:r>
    </w:p>
    <w:p w:rsidR="00000000" w:rsidDel="00000000" w:rsidP="00000000" w:rsidRDefault="00000000" w:rsidRPr="00000000" w14:paraId="00000016">
      <w:pPr>
        <w:numPr>
          <w:ilvl w:val="0"/>
          <w:numId w:val="7"/>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17">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Too many overlapping series, compromising readability.</w:t>
      </w:r>
    </w:p>
    <w:p w:rsidR="00000000" w:rsidDel="00000000" w:rsidP="00000000" w:rsidRDefault="00000000" w:rsidRPr="00000000" w14:paraId="00000018">
      <w:pPr>
        <w:numPr>
          <w:ilvl w:val="1"/>
          <w:numId w:val="7"/>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Standalone use; often clearer to use line charts unless showing cumulative values.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Roboto" w:cs="Roboto" w:eastAsia="Roboto" w:hAnsi="Roboto"/>
          <w:b w:val="1"/>
          <w:bCs w:val="1"/>
          <w:sz w:val="34"/>
          <w:szCs w:val="34"/>
        </w:rPr>
      </w:pPr>
      <w:bookmarkStart w:colFirst="0" w:colLast="0" w:name="_a2xw2tg4cfsf" w:id="4"/>
      <w:bookmarkEnd w:id="4"/>
      <w:r w:rsidDel="00000000" w:rsidR="00000000" w:rsidRPr="00000000">
        <w:rPr>
          <w:rFonts w:ascii="Roboto" w:cs="Roboto" w:eastAsia="Roboto" w:hAnsi="Roboto"/>
          <w:b w:val="1"/>
          <w:bCs w:val="1"/>
          <w:sz w:val="34"/>
          <w:szCs w:val="34"/>
          <w:rtl w:val="0"/>
        </w:rPr>
        <w:t xml:space="preserve">Pie and Donut Charts</w:t>
      </w:r>
    </w:p>
    <w:p w:rsidR="00000000" w:rsidDel="00000000" w:rsidP="00000000" w:rsidRDefault="00000000" w:rsidRPr="00000000" w14:paraId="0000001B">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Showing proportions or percent contribution to a whole for a small number of categories (typically &lt;6 slices).</w:t>
      </w:r>
    </w:p>
    <w:p w:rsidR="00000000" w:rsidDel="00000000" w:rsidP="00000000" w:rsidRDefault="00000000" w:rsidRPr="00000000" w14:paraId="0000001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One categorical variable, one numerical or percentage variable (Values).</w:t>
      </w:r>
    </w:p>
    <w:p w:rsidR="00000000" w:rsidDel="00000000" w:rsidP="00000000" w:rsidRDefault="00000000" w:rsidRPr="00000000" w14:paraId="0000001D">
      <w:pPr>
        <w:numPr>
          <w:ilvl w:val="0"/>
          <w:numId w:val="1"/>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1E">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More than 6 categories—becomes hard to interpret.</w:t>
      </w:r>
    </w:p>
    <w:p w:rsidR="00000000" w:rsidDel="00000000" w:rsidP="00000000" w:rsidRDefault="00000000" w:rsidRPr="00000000" w14:paraId="0000001F">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Comparing values side-by-side; use bar or column instead.</w:t>
      </w:r>
    </w:p>
    <w:p w:rsidR="00000000" w:rsidDel="00000000" w:rsidP="00000000" w:rsidRDefault="00000000" w:rsidRPr="00000000" w14:paraId="00000020">
      <w:pPr>
        <w:numPr>
          <w:ilvl w:val="1"/>
          <w:numId w:val="1"/>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Negative values or totals that don’t add up to 100%.</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Roboto" w:cs="Roboto" w:eastAsia="Roboto" w:hAnsi="Roboto"/>
          <w:b w:val="1"/>
          <w:bCs w:val="1"/>
          <w:sz w:val="34"/>
          <w:szCs w:val="34"/>
        </w:rPr>
      </w:pPr>
      <w:bookmarkStart w:colFirst="0" w:colLast="0" w:name="_jb7yyep1poaw" w:id="5"/>
      <w:bookmarkEnd w:id="5"/>
      <w:r w:rsidDel="00000000" w:rsidR="00000000" w:rsidRPr="00000000">
        <w:rPr>
          <w:rFonts w:ascii="Roboto" w:cs="Roboto" w:eastAsia="Roboto" w:hAnsi="Roboto"/>
          <w:b w:val="1"/>
          <w:bCs w:val="1"/>
          <w:sz w:val="34"/>
          <w:szCs w:val="34"/>
          <w:rtl w:val="0"/>
        </w:rPr>
        <w:t xml:space="preserve">Scatter Charts</w:t>
      </w:r>
    </w:p>
    <w:p w:rsidR="00000000" w:rsidDel="00000000" w:rsidP="00000000" w:rsidRDefault="00000000" w:rsidRPr="00000000" w14:paraId="00000023">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Exploring the relationship between two numerical variables, detecting correlation, outliers, or clusters.</w:t>
      </w:r>
    </w:p>
    <w:p w:rsidR="00000000" w:rsidDel="00000000" w:rsidP="00000000" w:rsidRDefault="00000000" w:rsidRPr="00000000" w14:paraId="00000024">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Two numerical variables (X and Y axes), one optional categorical variable (for color grouping or legend).</w:t>
      </w:r>
    </w:p>
    <w:p w:rsidR="00000000" w:rsidDel="00000000" w:rsidP="00000000" w:rsidRDefault="00000000" w:rsidRPr="00000000" w14:paraId="00000025">
      <w:pPr>
        <w:numPr>
          <w:ilvl w:val="0"/>
          <w:numId w:val="5"/>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26">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Fewer than 20–30 data points; patterns are hard to discern.</w:t>
      </w:r>
    </w:p>
    <w:p w:rsidR="00000000" w:rsidDel="00000000" w:rsidP="00000000" w:rsidRDefault="00000000" w:rsidRPr="00000000" w14:paraId="00000027">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Both variables aren’t numeric.</w:t>
      </w:r>
    </w:p>
    <w:p w:rsidR="00000000" w:rsidDel="00000000" w:rsidP="00000000" w:rsidRDefault="00000000" w:rsidRPr="00000000" w14:paraId="00000028">
      <w:pPr>
        <w:numPr>
          <w:ilvl w:val="1"/>
          <w:numId w:val="5"/>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Overplotting occurs with thousands of points—may need alternative or drill-down.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Roboto" w:cs="Roboto" w:eastAsia="Roboto" w:hAnsi="Roboto"/>
          <w:b w:val="1"/>
          <w:bCs w:val="1"/>
          <w:sz w:val="34"/>
          <w:szCs w:val="34"/>
        </w:rPr>
      </w:pPr>
      <w:bookmarkStart w:colFirst="0" w:colLast="0" w:name="_n0s9a5nk97bb" w:id="6"/>
      <w:bookmarkEnd w:id="6"/>
      <w:r w:rsidDel="00000000" w:rsidR="00000000" w:rsidRPr="00000000">
        <w:rPr>
          <w:rFonts w:ascii="Roboto" w:cs="Roboto" w:eastAsia="Roboto" w:hAnsi="Roboto"/>
          <w:b w:val="1"/>
          <w:bCs w:val="1"/>
          <w:sz w:val="34"/>
          <w:szCs w:val="34"/>
          <w:rtl w:val="0"/>
        </w:rPr>
        <w:t xml:space="preserve">Combo Charts</w:t>
      </w:r>
    </w:p>
    <w:p w:rsidR="00000000" w:rsidDel="00000000" w:rsidP="00000000" w:rsidRDefault="00000000" w:rsidRPr="00000000" w14:paraId="0000002B">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Comparing multiple measures with different scales (e.g., sales and profit margin), or combining trend and category comparison.</w:t>
      </w:r>
    </w:p>
    <w:p w:rsidR="00000000" w:rsidDel="00000000" w:rsidP="00000000" w:rsidRDefault="00000000" w:rsidRPr="00000000" w14:paraId="0000002C">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Combines requirements from column/bar and line/area charts.</w:t>
      </w:r>
    </w:p>
    <w:p w:rsidR="00000000" w:rsidDel="00000000" w:rsidP="00000000" w:rsidRDefault="00000000" w:rsidRPr="00000000" w14:paraId="0000002D">
      <w:pPr>
        <w:numPr>
          <w:ilvl w:val="0"/>
          <w:numId w:val="14"/>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2E">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Too many series causing clutter.</w:t>
      </w:r>
    </w:p>
    <w:p w:rsidR="00000000" w:rsidDel="00000000" w:rsidP="00000000" w:rsidRDefault="00000000" w:rsidRPr="00000000" w14:paraId="0000002F">
      <w:pPr>
        <w:numPr>
          <w:ilvl w:val="1"/>
          <w:numId w:val="14"/>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Readers may confuse axis scales; clearly label primary and secondary axes.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Roboto" w:cs="Roboto" w:eastAsia="Roboto" w:hAnsi="Roboto"/>
          <w:b w:val="1"/>
          <w:bCs w:val="1"/>
          <w:sz w:val="34"/>
          <w:szCs w:val="34"/>
        </w:rPr>
      </w:pPr>
      <w:bookmarkStart w:colFirst="0" w:colLast="0" w:name="_dste5msqdrfz" w:id="7"/>
      <w:bookmarkEnd w:id="7"/>
      <w:r w:rsidDel="00000000" w:rsidR="00000000" w:rsidRPr="00000000">
        <w:rPr>
          <w:rFonts w:ascii="Roboto" w:cs="Roboto" w:eastAsia="Roboto" w:hAnsi="Roboto"/>
          <w:b w:val="1"/>
          <w:bCs w:val="1"/>
          <w:sz w:val="34"/>
          <w:szCs w:val="34"/>
          <w:rtl w:val="0"/>
        </w:rPr>
        <w:t xml:space="preserve">Waterfall Charts</w:t>
      </w:r>
    </w:p>
    <w:p w:rsidR="00000000" w:rsidDel="00000000" w:rsidP="00000000" w:rsidRDefault="00000000" w:rsidRPr="00000000" w14:paraId="00000032">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Showing contributions to a total over time or by category, such as profit or cash flow changes.</w:t>
      </w:r>
    </w:p>
    <w:p w:rsidR="00000000" w:rsidDel="00000000" w:rsidP="00000000" w:rsidRDefault="00000000" w:rsidRPr="00000000" w14:paraId="00000033">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One categorical variable (typically ordered), one numerical variable (Values).</w:t>
      </w:r>
    </w:p>
    <w:p w:rsidR="00000000" w:rsidDel="00000000" w:rsidP="00000000" w:rsidRDefault="00000000" w:rsidRPr="00000000" w14:paraId="00000034">
      <w:pPr>
        <w:numPr>
          <w:ilvl w:val="0"/>
          <w:numId w:val="1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35">
      <w:pPr>
        <w:numPr>
          <w:ilvl w:val="1"/>
          <w:numId w:val="1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Too many categories—becomes too complex.</w:t>
      </w:r>
    </w:p>
    <w:p w:rsidR="00000000" w:rsidDel="00000000" w:rsidP="00000000" w:rsidRDefault="00000000" w:rsidRPr="00000000" w14:paraId="00000036">
      <w:pPr>
        <w:numPr>
          <w:ilvl w:val="1"/>
          <w:numId w:val="13"/>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Not all steps are additions or subtractions; e.g., unrelated series.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Roboto" w:cs="Roboto" w:eastAsia="Roboto" w:hAnsi="Roboto"/>
          <w:b w:val="1"/>
          <w:bCs w:val="1"/>
          <w:sz w:val="34"/>
          <w:szCs w:val="34"/>
        </w:rPr>
      </w:pPr>
      <w:bookmarkStart w:colFirst="0" w:colLast="0" w:name="_38jmru6h8hjl" w:id="8"/>
      <w:bookmarkEnd w:id="8"/>
      <w:r w:rsidDel="00000000" w:rsidR="00000000" w:rsidRPr="00000000">
        <w:rPr>
          <w:rFonts w:ascii="Roboto" w:cs="Roboto" w:eastAsia="Roboto" w:hAnsi="Roboto"/>
          <w:b w:val="1"/>
          <w:bCs w:val="1"/>
          <w:sz w:val="34"/>
          <w:szCs w:val="34"/>
          <w:rtl w:val="0"/>
        </w:rPr>
        <w:t xml:space="preserve">Treemaps</w:t>
      </w:r>
    </w:p>
    <w:p w:rsidR="00000000" w:rsidDel="00000000" w:rsidP="00000000" w:rsidRDefault="00000000" w:rsidRPr="00000000" w14:paraId="00000039">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Showing hierarchical data or parts-to-whole relationships with many categories, especially with drill-down requirements.</w:t>
      </w:r>
    </w:p>
    <w:p w:rsidR="00000000" w:rsidDel="00000000" w:rsidP="00000000" w:rsidRDefault="00000000" w:rsidRPr="00000000" w14:paraId="0000003A">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Hierarchical categorical variables, one numerical variable (area/size).</w:t>
      </w:r>
    </w:p>
    <w:p w:rsidR="00000000" w:rsidDel="00000000" w:rsidP="00000000" w:rsidRDefault="00000000" w:rsidRPr="00000000" w14:paraId="0000003B">
      <w:pPr>
        <w:numPr>
          <w:ilvl w:val="0"/>
          <w:numId w:val="8"/>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3C">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Focusing on individual category comparisons is needed, as sizes may be hard to distinguish.</w:t>
      </w:r>
    </w:p>
    <w:p w:rsidR="00000000" w:rsidDel="00000000" w:rsidP="00000000" w:rsidRDefault="00000000" w:rsidRPr="00000000" w14:paraId="0000003D">
      <w:pPr>
        <w:numPr>
          <w:ilvl w:val="1"/>
          <w:numId w:val="8"/>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Hierarchical relationships are not present.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Roboto" w:cs="Roboto" w:eastAsia="Roboto" w:hAnsi="Roboto"/>
          <w:b w:val="1"/>
          <w:bCs w:val="1"/>
          <w:sz w:val="34"/>
          <w:szCs w:val="34"/>
        </w:rPr>
      </w:pPr>
      <w:bookmarkStart w:colFirst="0" w:colLast="0" w:name="_7hsuhu7o8e8t" w:id="9"/>
      <w:bookmarkEnd w:id="9"/>
      <w:r w:rsidDel="00000000" w:rsidR="00000000" w:rsidRPr="00000000">
        <w:rPr>
          <w:rFonts w:ascii="Roboto" w:cs="Roboto" w:eastAsia="Roboto" w:hAnsi="Roboto"/>
          <w:b w:val="1"/>
          <w:bCs w:val="1"/>
          <w:sz w:val="34"/>
          <w:szCs w:val="34"/>
          <w:rtl w:val="0"/>
        </w:rPr>
        <w:t xml:space="preserve">Maps</w:t>
      </w:r>
    </w:p>
    <w:p w:rsidR="00000000" w:rsidDel="00000000" w:rsidP="00000000" w:rsidRDefault="00000000" w:rsidRPr="00000000" w14:paraId="00000040">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Visualizing geographical data—where location or spatial patterns are key, such as sales by region or store locations.</w:t>
      </w:r>
    </w:p>
    <w:p w:rsidR="00000000" w:rsidDel="00000000" w:rsidP="00000000" w:rsidRDefault="00000000" w:rsidRPr="00000000" w14:paraId="00000041">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Geographical (lat/long, region, etc.), optional numerical variable for color or size.</w:t>
      </w:r>
    </w:p>
    <w:p w:rsidR="00000000" w:rsidDel="00000000" w:rsidP="00000000" w:rsidRDefault="00000000" w:rsidRPr="00000000" w14:paraId="00000042">
      <w:pPr>
        <w:numPr>
          <w:ilvl w:val="0"/>
          <w:numId w:val="10"/>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43">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No geographical variable exists in the data set.</w:t>
      </w:r>
    </w:p>
    <w:p w:rsidR="00000000" w:rsidDel="00000000" w:rsidP="00000000" w:rsidRDefault="00000000" w:rsidRPr="00000000" w14:paraId="00000044">
      <w:pPr>
        <w:numPr>
          <w:ilvl w:val="1"/>
          <w:numId w:val="10"/>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Small-scale or insignificant spatial variation.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Roboto" w:cs="Roboto" w:eastAsia="Roboto" w:hAnsi="Roboto"/>
          <w:b w:val="1"/>
          <w:bCs w:val="1"/>
          <w:sz w:val="34"/>
          <w:szCs w:val="34"/>
        </w:rPr>
      </w:pPr>
      <w:bookmarkStart w:colFirst="0" w:colLast="0" w:name="_z2k332uofg7" w:id="10"/>
      <w:bookmarkEnd w:id="10"/>
      <w:r w:rsidDel="00000000" w:rsidR="00000000" w:rsidRPr="00000000">
        <w:rPr>
          <w:rFonts w:ascii="Roboto" w:cs="Roboto" w:eastAsia="Roboto" w:hAnsi="Roboto"/>
          <w:b w:val="1"/>
          <w:bCs w:val="1"/>
          <w:sz w:val="34"/>
          <w:szCs w:val="34"/>
          <w:rtl w:val="0"/>
        </w:rPr>
        <w:t xml:space="preserve">Cards and KPIs</w:t>
      </w:r>
    </w:p>
    <w:p w:rsidR="00000000" w:rsidDel="00000000" w:rsidP="00000000" w:rsidRDefault="00000000" w:rsidRPr="00000000" w14:paraId="00000047">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Displaying a single key metric, target status, or summary—such as total sales, YTD profit.</w:t>
      </w:r>
    </w:p>
    <w:p w:rsidR="00000000" w:rsidDel="00000000" w:rsidP="00000000" w:rsidRDefault="00000000" w:rsidRPr="00000000" w14:paraId="00000048">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Single numerical value (and optional target/threshold for KPIs).</w:t>
      </w:r>
    </w:p>
    <w:p w:rsidR="00000000" w:rsidDel="00000000" w:rsidP="00000000" w:rsidRDefault="00000000" w:rsidRPr="00000000" w14:paraId="00000049">
      <w:pPr>
        <w:numPr>
          <w:ilvl w:val="0"/>
          <w:numId w:val="1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4A">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Comparative or multi-category analysis is needed.</w:t>
      </w:r>
    </w:p>
    <w:p w:rsidR="00000000" w:rsidDel="00000000" w:rsidP="00000000" w:rsidRDefault="00000000" w:rsidRPr="00000000" w14:paraId="0000004B">
      <w:pPr>
        <w:numPr>
          <w:ilvl w:val="1"/>
          <w:numId w:val="12"/>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You need more than summary insight.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rFonts w:ascii="Roboto" w:cs="Roboto" w:eastAsia="Roboto" w:hAnsi="Roboto"/>
          <w:b w:val="1"/>
          <w:bCs w:val="1"/>
          <w:sz w:val="34"/>
          <w:szCs w:val="34"/>
        </w:rPr>
      </w:pPr>
      <w:bookmarkStart w:colFirst="0" w:colLast="0" w:name="_x6m5mjbm5ebg" w:id="11"/>
      <w:bookmarkEnd w:id="11"/>
      <w:r w:rsidDel="00000000" w:rsidR="00000000" w:rsidRPr="00000000">
        <w:rPr>
          <w:rFonts w:ascii="Roboto" w:cs="Roboto" w:eastAsia="Roboto" w:hAnsi="Roboto"/>
          <w:b w:val="1"/>
          <w:bCs w:val="1"/>
          <w:sz w:val="34"/>
          <w:szCs w:val="34"/>
          <w:rtl w:val="0"/>
        </w:rPr>
        <w:t xml:space="preserve">Matrix and Table</w:t>
      </w:r>
    </w:p>
    <w:p w:rsidR="00000000" w:rsidDel="00000000" w:rsidP="00000000" w:rsidRDefault="00000000" w:rsidRPr="00000000" w14:paraId="0000004E">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to Use: Reviewing raw data or comparing detailed categorical/numerical breakdowns—ideal for cross-tab reports, lists, and drill-downs.</w:t>
      </w:r>
    </w:p>
    <w:p w:rsidR="00000000" w:rsidDel="00000000" w:rsidP="00000000" w:rsidRDefault="00000000" w:rsidRPr="00000000" w14:paraId="0000004F">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One or more categorical variables (rows and columns), multiple numerical variables.</w:t>
      </w:r>
    </w:p>
    <w:p w:rsidR="00000000" w:rsidDel="00000000" w:rsidP="00000000" w:rsidRDefault="00000000" w:rsidRPr="00000000" w14:paraId="00000050">
      <w:pPr>
        <w:numPr>
          <w:ilvl w:val="0"/>
          <w:numId w:val="11"/>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51">
      <w:pPr>
        <w:numPr>
          <w:ilvl w:val="1"/>
          <w:numId w:val="11"/>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You need quick insights or visual storytelling; can overwhelm with too much detail.</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Roboto" w:cs="Roboto" w:eastAsia="Roboto" w:hAnsi="Roboto"/>
          <w:b w:val="1"/>
          <w:bCs w:val="1"/>
          <w:sz w:val="34"/>
          <w:szCs w:val="34"/>
        </w:rPr>
      </w:pPr>
      <w:bookmarkStart w:colFirst="0" w:colLast="0" w:name="_c032e0h4qtt4" w:id="12"/>
      <w:bookmarkEnd w:id="12"/>
      <w:r w:rsidDel="00000000" w:rsidR="00000000" w:rsidRPr="00000000">
        <w:rPr>
          <w:rFonts w:ascii="Roboto" w:cs="Roboto" w:eastAsia="Roboto" w:hAnsi="Roboto"/>
          <w:b w:val="1"/>
          <w:bCs w:val="1"/>
          <w:sz w:val="34"/>
          <w:szCs w:val="34"/>
          <w:rtl w:val="0"/>
        </w:rPr>
        <w:t xml:space="preserve">Specialized Visuals (Funnel, Gauge, Decomposition Tree, etc.)</w:t>
      </w:r>
    </w:p>
    <w:p w:rsidR="00000000" w:rsidDel="00000000" w:rsidP="00000000" w:rsidRDefault="00000000" w:rsidRPr="00000000" w14:paraId="00000054">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When to Use:</w:t>
      </w:r>
    </w:p>
    <w:p w:rsidR="00000000" w:rsidDel="00000000" w:rsidP="00000000" w:rsidRDefault="00000000" w:rsidRPr="00000000" w14:paraId="0000005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Funnel: Tracking categorical progressions (e.g., sales pipeline stages).</w:t>
      </w:r>
    </w:p>
    <w:p w:rsidR="00000000" w:rsidDel="00000000" w:rsidP="00000000" w:rsidRDefault="00000000" w:rsidRPr="00000000" w14:paraId="0000005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Gauge: Single-value tracking against a goal.</w:t>
      </w:r>
    </w:p>
    <w:p w:rsidR="00000000" w:rsidDel="00000000" w:rsidP="00000000" w:rsidRDefault="00000000" w:rsidRPr="00000000" w14:paraId="00000057">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Decomposition Tree: Analyzing root causes and breakdowns interactively.</w:t>
      </w:r>
    </w:p>
    <w:p w:rsidR="00000000" w:rsidDel="00000000" w:rsidP="00000000" w:rsidRDefault="00000000" w:rsidRPr="00000000" w14:paraId="0000005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 Types: Numerical (values), categorical (stages or dimensions).</w:t>
      </w:r>
    </w:p>
    <w:p w:rsidR="00000000" w:rsidDel="00000000" w:rsidP="00000000" w:rsidRDefault="00000000" w:rsidRPr="00000000" w14:paraId="00000059">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Helpful When:</w:t>
      </w:r>
    </w:p>
    <w:p w:rsidR="00000000" w:rsidDel="00000000" w:rsidP="00000000" w:rsidRDefault="00000000" w:rsidRPr="00000000" w14:paraId="0000005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Analysis doesn’t match the specialized purpose.</w:t>
      </w:r>
    </w:p>
    <w:p w:rsidR="00000000" w:rsidDel="00000000" w:rsidP="00000000" w:rsidRDefault="00000000" w:rsidRPr="00000000" w14:paraId="0000005B">
      <w:pPr>
        <w:numPr>
          <w:ilvl w:val="1"/>
          <w:numId w:val="2"/>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More granular breakdown or flexibility is needed.</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Roboto" w:cs="Roboto" w:eastAsia="Roboto" w:hAnsi="Roboto"/>
          <w:b w:val="1"/>
          <w:bCs w:val="1"/>
          <w:sz w:val="34"/>
          <w:szCs w:val="34"/>
        </w:rPr>
      </w:pPr>
      <w:bookmarkStart w:colFirst="0" w:colLast="0" w:name="_oq6u4sst7rbc" w:id="13"/>
      <w:bookmarkEnd w:id="13"/>
      <w:r w:rsidDel="00000000" w:rsidR="00000000" w:rsidRPr="00000000">
        <w:rPr>
          <w:rFonts w:ascii="Roboto" w:cs="Roboto" w:eastAsia="Roboto" w:hAnsi="Roboto"/>
          <w:b w:val="1"/>
          <w:bCs w:val="1"/>
          <w:sz w:val="34"/>
          <w:szCs w:val="34"/>
          <w:rtl w:val="0"/>
        </w:rPr>
        <w:t xml:space="preserve">Key Reference Table</w:t>
      </w:r>
    </w:p>
    <w:tbl>
      <w:tblPr>
        <w:tblStyle w:val="Table1"/>
        <w:tblW w:w="8940.0" w:type="dxa"/>
        <w:jc w:val="left"/>
        <w:tblInd w:w="435.0" w:type="dxa"/>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1905"/>
        <w:gridCol w:w="3570"/>
        <w:gridCol w:w="3465"/>
        <w:tblGridChange w:id="0">
          <w:tblGrid>
            <w:gridCol w:w="1905"/>
            <w:gridCol w:w="3570"/>
            <w:gridCol w:w="3465"/>
          </w:tblGrid>
        </w:tblGridChange>
      </w:tblGrid>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5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Chart Type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5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Best Variables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6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Avoid Use When…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Column/Bar</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Categorical + Numeric</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Many categories, tiny bars</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Line/Area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Time/Ordered + Numeric</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Non-ordinal data, few points</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Pie/Donut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8">
            <w:pPr>
              <w:spacing w:after="240" w:before="240" w:line="411.42960000000005"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Categorical (≤6) + Numeric</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Many slices, negative values</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Scatter</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Two Numeric, optional Category</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Small N, non-numeric data</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Combo</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Mixed, dual axes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Too many series, scale issues</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Map</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Geographic + Numeric</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 geo variable, minimal spread</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Table/Matrix</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Multiple Cat./Num.</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Need visual insights</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Cards/KPI</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Single Numeric</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Need comparisons/details</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Card visuals in Power BI serve as a concise method to showcase key performance indicators and single-value metrics at a glance. With their sleek appearance and powerful formatting options, card visuals help users present summary information (such as totals, growth rates, or critical alerts) in a way that's easy to interpret. New enhancements allow for multiple metrics and more sophisticated display, making them vital for dashboards and operational reports requiring a snapshot view of important data.</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Roboto" w:cs="Roboto" w:eastAsia="Roboto" w:hAnsi="Roboto"/>
          <w:b w:val="1"/>
          <w:bCs w:val="1"/>
          <w:sz w:val="34"/>
          <w:szCs w:val="34"/>
        </w:rPr>
      </w:pPr>
      <w:bookmarkStart w:colFirst="0" w:colLast="0" w:name="_ax0uhk6k2f5o" w:id="14"/>
      <w:bookmarkEnd w:id="14"/>
      <w:r w:rsidDel="00000000" w:rsidR="00000000" w:rsidRPr="00000000">
        <w:rPr>
          <w:rFonts w:ascii="Roboto" w:cs="Roboto" w:eastAsia="Roboto" w:hAnsi="Roboto"/>
          <w:b w:val="1"/>
          <w:bCs w:val="1"/>
          <w:sz w:val="34"/>
          <w:szCs w:val="34"/>
          <w:rtl w:val="0"/>
        </w:rPr>
        <w:t xml:space="preserve">Types of Card Visuals</w:t>
      </w:r>
    </w:p>
    <w:p w:rsidR="00000000" w:rsidDel="00000000" w:rsidP="00000000" w:rsidRDefault="00000000" w:rsidRPr="00000000" w14:paraId="00000083">
      <w:pPr>
        <w:pStyle w:val="Heading2"/>
        <w:keepNext w:val="0"/>
        <w:keepLines w:val="0"/>
        <w:spacing w:after="80" w:lineRule="auto"/>
        <w:rPr>
          <w:rFonts w:ascii="Roboto" w:cs="Roboto" w:eastAsia="Roboto" w:hAnsi="Roboto"/>
          <w:b w:val="1"/>
          <w:bCs w:val="1"/>
          <w:sz w:val="34"/>
          <w:szCs w:val="34"/>
        </w:rPr>
      </w:pPr>
      <w:bookmarkStart w:colFirst="0" w:colLast="0" w:name="_pco20tfwdk22" w:id="15"/>
      <w:bookmarkEnd w:id="15"/>
      <w:r w:rsidDel="00000000" w:rsidR="00000000" w:rsidRPr="00000000">
        <w:rPr>
          <w:rFonts w:ascii="Roboto" w:cs="Roboto" w:eastAsia="Roboto" w:hAnsi="Roboto"/>
          <w:b w:val="1"/>
          <w:bCs w:val="1"/>
          <w:sz w:val="34"/>
          <w:szCs w:val="34"/>
          <w:rtl w:val="0"/>
        </w:rPr>
        <w:t xml:space="preserve">Classic Single Value Card</w:t>
      </w:r>
    </w:p>
    <w:p w:rsidR="00000000" w:rsidDel="00000000" w:rsidP="00000000" w:rsidRDefault="00000000" w:rsidRPr="00000000" w14:paraId="00000084">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Usage: Display a single metric — total sales, number of customers, or inventory level.</w:t>
      </w:r>
    </w:p>
    <w:p w:rsidR="00000000" w:rsidDel="00000000" w:rsidP="00000000" w:rsidRDefault="00000000" w:rsidRPr="00000000" w14:paraId="00000085">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Variables: Single numerical or aggregate measure (e.g., SUM, COUNT).</w:t>
      </w:r>
    </w:p>
    <w:p w:rsidR="00000000" w:rsidDel="00000000" w:rsidP="00000000" w:rsidRDefault="00000000" w:rsidRPr="00000000" w14:paraId="00000086">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Suitable When:</w:t>
      </w:r>
    </w:p>
    <w:p w:rsidR="00000000" w:rsidDel="00000000" w:rsidP="00000000" w:rsidRDefault="00000000" w:rsidRPr="00000000" w14:paraId="00000087">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Showing detailed breakdowns across categories.</w:t>
      </w:r>
    </w:p>
    <w:p w:rsidR="00000000" w:rsidDel="00000000" w:rsidP="00000000" w:rsidRDefault="00000000" w:rsidRPr="00000000" w14:paraId="00000088">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Comparing several metrics side by side; consider multi-card or other visuals.</w:t>
      </w:r>
    </w:p>
    <w:p w:rsidR="00000000" w:rsidDel="00000000" w:rsidP="00000000" w:rsidRDefault="00000000" w:rsidRPr="00000000" w14:paraId="00000089">
      <w:pPr>
        <w:numPr>
          <w:ilvl w:val="1"/>
          <w:numId w:val="3"/>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Highlighting change or trends; use KPI or line charts instead.</w:t>
      </w:r>
    </w:p>
    <w:p w:rsidR="00000000" w:rsidDel="00000000" w:rsidP="00000000" w:rsidRDefault="00000000" w:rsidRPr="00000000" w14:paraId="0000008A">
      <w:pPr>
        <w:pStyle w:val="Heading2"/>
        <w:keepNext w:val="0"/>
        <w:keepLines w:val="0"/>
        <w:spacing w:after="80" w:lineRule="auto"/>
        <w:rPr>
          <w:rFonts w:ascii="Roboto" w:cs="Roboto" w:eastAsia="Roboto" w:hAnsi="Roboto"/>
          <w:b w:val="1"/>
          <w:bCs w:val="1"/>
          <w:sz w:val="34"/>
          <w:szCs w:val="34"/>
        </w:rPr>
      </w:pPr>
      <w:bookmarkStart w:colFirst="0" w:colLast="0" w:name="_jl9xecwa4qn6" w:id="16"/>
      <w:bookmarkEnd w:id="16"/>
      <w:r w:rsidDel="00000000" w:rsidR="00000000" w:rsidRPr="00000000">
        <w:rPr>
          <w:rFonts w:ascii="Roboto" w:cs="Roboto" w:eastAsia="Roboto" w:hAnsi="Roboto"/>
          <w:b w:val="1"/>
          <w:bCs w:val="1"/>
          <w:sz w:val="34"/>
          <w:szCs w:val="34"/>
          <w:rtl w:val="0"/>
        </w:rPr>
        <w:t xml:space="preserve">Multi-Field Card (New Card Visual)</w:t>
      </w:r>
    </w:p>
    <w:p w:rsidR="00000000" w:rsidDel="00000000" w:rsidP="00000000" w:rsidRDefault="00000000" w:rsidRPr="00000000" w14:paraId="0000008B">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Usage: Display several related metrics (e.g., revenue, profit, units sold) in one container for instant comparison.</w:t>
      </w:r>
    </w:p>
    <w:p w:rsidR="00000000" w:rsidDel="00000000" w:rsidP="00000000" w:rsidRDefault="00000000" w:rsidRPr="00000000" w14:paraId="0000008C">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Variables: Multiple numerical or aggregate measures.</w:t>
      </w:r>
    </w:p>
    <w:p w:rsidR="00000000" w:rsidDel="00000000" w:rsidP="00000000" w:rsidRDefault="00000000" w:rsidRPr="00000000" w14:paraId="0000008D">
      <w:pPr>
        <w:numPr>
          <w:ilvl w:val="0"/>
          <w:numId w:val="16"/>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Suitable When:</w:t>
      </w:r>
    </w:p>
    <w:p w:rsidR="00000000" w:rsidDel="00000000" w:rsidP="00000000" w:rsidRDefault="00000000" w:rsidRPr="00000000" w14:paraId="0000008E">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Too many metrics can cause clutter and reduce readability.</w:t>
      </w:r>
    </w:p>
    <w:p w:rsidR="00000000" w:rsidDel="00000000" w:rsidP="00000000" w:rsidRDefault="00000000" w:rsidRPr="00000000" w14:paraId="0000008F">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Data requires categorical breakdown; opt for tables/matrices.</w:t>
      </w:r>
    </w:p>
    <w:p w:rsidR="00000000" w:rsidDel="00000000" w:rsidP="00000000" w:rsidRDefault="00000000" w:rsidRPr="00000000" w14:paraId="00000090">
      <w:pPr>
        <w:numPr>
          <w:ilvl w:val="1"/>
          <w:numId w:val="16"/>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Users require drill-down or granular detail beyond summary level.</w:t>
      </w:r>
    </w:p>
    <w:p w:rsidR="00000000" w:rsidDel="00000000" w:rsidP="00000000" w:rsidRDefault="00000000" w:rsidRPr="00000000" w14:paraId="00000091">
      <w:pPr>
        <w:pStyle w:val="Heading2"/>
        <w:keepNext w:val="0"/>
        <w:keepLines w:val="0"/>
        <w:spacing w:after="80" w:lineRule="auto"/>
        <w:rPr>
          <w:rFonts w:ascii="Roboto" w:cs="Roboto" w:eastAsia="Roboto" w:hAnsi="Roboto"/>
          <w:b w:val="1"/>
          <w:bCs w:val="1"/>
          <w:sz w:val="34"/>
          <w:szCs w:val="34"/>
        </w:rPr>
      </w:pPr>
      <w:bookmarkStart w:colFirst="0" w:colLast="0" w:name="_m8s8leodw17l" w:id="17"/>
      <w:bookmarkEnd w:id="17"/>
      <w:r w:rsidDel="00000000" w:rsidR="00000000" w:rsidRPr="00000000">
        <w:rPr>
          <w:rFonts w:ascii="Roboto" w:cs="Roboto" w:eastAsia="Roboto" w:hAnsi="Roboto"/>
          <w:b w:val="1"/>
          <w:bCs w:val="1"/>
          <w:sz w:val="34"/>
          <w:szCs w:val="34"/>
          <w:rtl w:val="0"/>
        </w:rPr>
        <w:t xml:space="preserve">KPI Card</w:t>
      </w:r>
    </w:p>
    <w:p w:rsidR="00000000" w:rsidDel="00000000" w:rsidP="00000000" w:rsidRDefault="00000000" w:rsidRPr="00000000" w14:paraId="00000092">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Usage: Track progress toward a goal, visualize current value against target, and optionally show status with an indicator.</w:t>
      </w:r>
    </w:p>
    <w:p w:rsidR="00000000" w:rsidDel="00000000" w:rsidP="00000000" w:rsidRDefault="00000000" w:rsidRPr="00000000" w14:paraId="00000093">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Variables: Actual value (numerical), target value, status indicator (e.g., up/down icon).</w:t>
      </w:r>
    </w:p>
    <w:p w:rsidR="00000000" w:rsidDel="00000000" w:rsidP="00000000" w:rsidRDefault="00000000" w:rsidRPr="00000000" w14:paraId="00000094">
      <w:pPr>
        <w:numPr>
          <w:ilvl w:val="0"/>
          <w:numId w:val="4"/>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Suitable When:</w:t>
      </w:r>
    </w:p>
    <w:p w:rsidR="00000000" w:rsidDel="00000000" w:rsidP="00000000" w:rsidRDefault="00000000" w:rsidRPr="00000000" w14:paraId="00000095">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No target or status comparison available.</w:t>
      </w:r>
    </w:p>
    <w:p w:rsidR="00000000" w:rsidDel="00000000" w:rsidP="00000000" w:rsidRDefault="00000000" w:rsidRPr="00000000" w14:paraId="00000096">
      <w:pPr>
        <w:numPr>
          <w:ilvl w:val="1"/>
          <w:numId w:val="4"/>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Contextual trends or distributions are needed; use time series or bar/line charts instead.</w:t>
      </w:r>
    </w:p>
    <w:p w:rsidR="00000000" w:rsidDel="00000000" w:rsidP="00000000" w:rsidRDefault="00000000" w:rsidRPr="00000000" w14:paraId="00000097">
      <w:pPr>
        <w:pStyle w:val="Heading2"/>
        <w:keepNext w:val="0"/>
        <w:keepLines w:val="0"/>
        <w:spacing w:after="80" w:lineRule="auto"/>
        <w:rPr>
          <w:rFonts w:ascii="Roboto" w:cs="Roboto" w:eastAsia="Roboto" w:hAnsi="Roboto"/>
          <w:b w:val="1"/>
          <w:bCs w:val="1"/>
          <w:sz w:val="34"/>
          <w:szCs w:val="34"/>
        </w:rPr>
      </w:pPr>
      <w:bookmarkStart w:colFirst="0" w:colLast="0" w:name="_u9norv4sksbi" w:id="18"/>
      <w:bookmarkEnd w:id="18"/>
      <w:r w:rsidDel="00000000" w:rsidR="00000000" w:rsidRPr="00000000">
        <w:rPr>
          <w:rFonts w:ascii="Roboto" w:cs="Roboto" w:eastAsia="Roboto" w:hAnsi="Roboto"/>
          <w:b w:val="1"/>
          <w:bCs w:val="1"/>
          <w:sz w:val="34"/>
          <w:szCs w:val="34"/>
          <w:rtl w:val="0"/>
        </w:rPr>
        <w:t xml:space="preserve">Small Multiples Card (Preview Feature)</w:t>
      </w:r>
    </w:p>
    <w:p w:rsidR="00000000" w:rsidDel="00000000" w:rsidP="00000000" w:rsidRDefault="00000000" w:rsidRPr="00000000" w14:paraId="00000098">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Usage: Display the same metric sliced by a categorical field (e.g., sales by region), showing multiple identical cards in a grid.</w:t>
      </w:r>
    </w:p>
    <w:p w:rsidR="00000000" w:rsidDel="00000000" w:rsidP="00000000" w:rsidRDefault="00000000" w:rsidRPr="00000000" w14:paraId="00000099">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Variables: Measure for card (numerical), category field for multiples (e.g., region).</w:t>
      </w:r>
    </w:p>
    <w:p w:rsidR="00000000" w:rsidDel="00000000" w:rsidP="00000000" w:rsidRDefault="00000000" w:rsidRPr="00000000" w14:paraId="0000009A">
      <w:pPr>
        <w:numPr>
          <w:ilvl w:val="0"/>
          <w:numId w:val="17"/>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Not Suitable When:</w:t>
      </w:r>
    </w:p>
    <w:p w:rsidR="00000000" w:rsidDel="00000000" w:rsidP="00000000" w:rsidRDefault="00000000" w:rsidRPr="00000000" w14:paraId="0000009B">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Too many categories, leading to information overload.</w:t>
      </w:r>
    </w:p>
    <w:p w:rsidR="00000000" w:rsidDel="00000000" w:rsidP="00000000" w:rsidRDefault="00000000" w:rsidRPr="00000000" w14:paraId="0000009C">
      <w:pPr>
        <w:numPr>
          <w:ilvl w:val="1"/>
          <w:numId w:val="17"/>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Detailed drill-down or filtering is required for individual elements.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rFonts w:ascii="Roboto" w:cs="Roboto" w:eastAsia="Roboto" w:hAnsi="Roboto"/>
          <w:b w:val="1"/>
          <w:bCs w:val="1"/>
          <w:sz w:val="34"/>
          <w:szCs w:val="34"/>
        </w:rPr>
      </w:pPr>
      <w:bookmarkStart w:colFirst="0" w:colLast="0" w:name="_fdzmnb1be05j" w:id="19"/>
      <w:bookmarkEnd w:id="19"/>
      <w:r w:rsidDel="00000000" w:rsidR="00000000" w:rsidRPr="00000000">
        <w:rPr>
          <w:rFonts w:ascii="Roboto" w:cs="Roboto" w:eastAsia="Roboto" w:hAnsi="Roboto"/>
          <w:b w:val="1"/>
          <w:bCs w:val="1"/>
          <w:sz w:val="34"/>
          <w:szCs w:val="34"/>
          <w:rtl w:val="0"/>
        </w:rPr>
        <w:t xml:space="preserve">Reference Table</w:t>
      </w:r>
    </w:p>
    <w:tbl>
      <w:tblPr>
        <w:tblStyle w:val="Table2"/>
        <w:tblW w:w="9180.0" w:type="dxa"/>
        <w:jc w:val="left"/>
        <w:tblInd w:w="180.0" w:type="dxa"/>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2775"/>
        <w:gridCol w:w="2640"/>
        <w:gridCol w:w="3765"/>
        <w:tblGridChange w:id="0">
          <w:tblGrid>
            <w:gridCol w:w="2775"/>
            <w:gridCol w:w="2640"/>
            <w:gridCol w:w="3765"/>
          </w:tblGrid>
        </w:tblGridChange>
      </w:tblGrid>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9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Card Visual Type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Best Variables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Unsuitable When...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Single Value Card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Numeric/Aggregate Measure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Need detail or multi-category comparison</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Multi-Field Card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Multiple Measures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Too many values, needs breakdown</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KPI Card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Actual, Target, Status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 target; need trends/context</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Small Multiples Card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Measure + Category Field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A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Excess categories; requires detail</w:t>
            </w:r>
          </w:p>
        </w:tc>
      </w:tr>
    </w:tbl>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rFonts w:ascii="Roboto" w:cs="Roboto" w:eastAsia="Roboto" w:hAnsi="Roboto"/>
          <w:b w:val="1"/>
          <w:bCs w:val="1"/>
          <w:sz w:val="34"/>
          <w:szCs w:val="34"/>
        </w:rPr>
      </w:pPr>
      <w:bookmarkStart w:colFirst="0" w:colLast="0" w:name="_tsh55nbvkrc9" w:id="20"/>
      <w:bookmarkEnd w:id="20"/>
      <w:r w:rsidDel="00000000" w:rsidR="00000000" w:rsidRPr="00000000">
        <w:rPr>
          <w:rFonts w:ascii="Roboto" w:cs="Roboto" w:eastAsia="Roboto" w:hAnsi="Roboto"/>
          <w:b w:val="1"/>
          <w:bCs w:val="1"/>
          <w:sz w:val="34"/>
          <w:szCs w:val="34"/>
          <w:rtl w:val="0"/>
        </w:rPr>
        <w:t xml:space="preserve">Limitations and Scenarios to Avoid</w:t>
      </w:r>
    </w:p>
    <w:p w:rsidR="00000000" w:rsidDel="00000000" w:rsidP="00000000" w:rsidRDefault="00000000" w:rsidRPr="00000000" w14:paraId="000000B0">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Card visuals are best for high-level snapshots, not granular or category-specific analysis.</w:t>
      </w:r>
    </w:p>
    <w:p w:rsidR="00000000" w:rsidDel="00000000" w:rsidP="00000000" w:rsidRDefault="00000000" w:rsidRPr="00000000" w14:paraId="000000B1">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Avoid using card visuals to communicate complex details, distributions, or comparisons across many categories.</w:t>
      </w:r>
    </w:p>
    <w:p w:rsidR="00000000" w:rsidDel="00000000" w:rsidP="00000000" w:rsidRDefault="00000000" w:rsidRPr="00000000" w14:paraId="000000B2">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Too many metrics or cards on a page can overwhelm end users; use sparingly for clarity.</w:t>
      </w:r>
    </w:p>
    <w:p w:rsidR="00000000" w:rsidDel="00000000" w:rsidP="00000000" w:rsidRDefault="00000000" w:rsidRPr="00000000" w14:paraId="000000B3">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Card visuals may not show historical trends or be interactive beyond basic tooltips.</w:t>
      </w:r>
    </w:p>
    <w:p w:rsidR="00000000" w:rsidDel="00000000" w:rsidP="00000000" w:rsidRDefault="00000000" w:rsidRPr="00000000" w14:paraId="000000B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card visual type brings clarity and impact when summarizing data, but careful selection ensures that insight is not lost in oversimplification or visual overload.</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