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5276"/>
          <w:sz w:val="56"/>
          <w:szCs w:val="56"/>
        </w:rPr>
        <w:t xml:space="preserve">Quill vs. Staples</w:t>
      </w:r>
    </w:p>
    <w:p>
      <w:pPr>
        <w:spacing w:after="40" w:before="0"/>
      </w:pPr>
      <w:r>
        <w:rPr>
          <w:rFonts w:ascii="Arial" w:cs="Arial" w:eastAsia="Arial" w:hAnsi="Arial"/>
          <w:b/>
          <w:bCs/>
          <w:color w:val="C0392B"/>
          <w:sz w:val="36"/>
          <w:szCs w:val="36"/>
        </w:rPr>
        <w:t xml:space="preserve">AI Commerce Benchmarking Report</w:t>
      </w:r>
    </w:p>
    <w:p>
      <w:pPr>
        <w:spacing w:after="40" w:before="0"/>
      </w:pPr>
      <w:r>
        <w:rPr>
          <w:rFonts w:ascii="Arial" w:cs="Arial" w:eastAsia="Arial" w:hAnsi="Arial"/>
          <w:color w:val="555555"/>
          <w:sz w:val="24"/>
          <w:szCs w:val="24"/>
        </w:rPr>
        <w:t xml:space="preserve">How the same parent company's two brands perform in ChatGPT — and why the gap exists</w:t>
      </w:r>
    </w:p>
    <w:p>
      <w:pPr>
        <w:spacing w:after="40" w:before="0"/>
      </w:pPr>
      <w:r>
        <w:rPr>
          <w:rFonts w:ascii="Arial" w:cs="Arial" w:eastAsia="Arial" w:hAnsi="Arial"/>
          <w:color w:val="888888"/>
          <w:sz w:val="20"/>
          <w:szCs w:val="20"/>
        </w:rPr>
        <w:t xml:space="preserve">Date: May 9, 2026  |  Author: Vipul Tyagi  |  Status: Internal Research — Confidential</w:t>
      </w:r>
    </w:p>
    <w:p>
      <w:pPr>
        <w:pBdr>
          <w:bottom w:val="single" w:color="1A5276" w:sz="6" w:space="1"/>
        </w:pBdr>
        <w:spacing w:after="160" w:before="160"/>
      </w:pPr>
      <w:r>
        <w:t xml:space="preserve"/>
      </w:r>
    </w:p>
    <w:p>
      <w:pPr>
        <w:pStyle w:val="Heading1"/>
        <w:spacing w:after="160" w:before="320"/>
      </w:pPr>
      <w:r>
        <w:rPr>
          <w:rFonts w:ascii="Arial" w:cs="Arial" w:eastAsia="Arial" w:hAnsi="Arial"/>
          <w:b/>
          <w:bCs/>
          <w:color w:val="1A5276"/>
          <w:sz w:val="32"/>
          <w:szCs w:val="32"/>
        </w:rPr>
        <w:t xml:space="preserve">Executive Summary</w:t>
      </w:r>
    </w:p>
    <w:p>
      <w:pPr>
        <w:spacing w:after="80" w:before="80"/>
      </w:pPr>
      <w:r>
        <w:rPr>
          <w:rFonts w:ascii="Arial" w:cs="Arial" w:eastAsia="Arial" w:hAnsi="Arial"/>
          <w:sz w:val="22"/>
          <w:szCs w:val="22"/>
        </w:rPr>
        <w:t xml:space="preserve">This report benchmarks Quill.com against Staples Business Advantage across ChatGPT AI commerce surfaces. Both brands are owned by Staples, Inc. and share supply chain infrastructure. Despite this, ChatGPT positions them as fundamentally different vendors serving different market segments — and quotes prices that create a false $64 competitive gap between the two for the same product.</w:t>
      </w:r>
    </w:p>
    <w:p>
      <w:pPr>
        <w:spacing w:after="60" w:before="60"/>
      </w:pPr>
      <w:r>
        <w:t xml:space="preserve"/>
      </w:r>
    </w:p>
    <w:p>
      <w:pPr>
        <w:spacing w:after="80" w:before="80"/>
      </w:pPr>
      <w:r>
        <w:rPr>
          <w:rFonts w:ascii="Arial" w:cs="Arial" w:eastAsia="Arial" w:hAnsi="Arial"/>
          <w:sz w:val="22"/>
          <w:szCs w:val="22"/>
        </w:rPr>
        <w:t xml:space="preserve">The benchmark reveals that Staples' AI surface advantages over Quill are entirely data quality advantages — not product, price, or service advantages. Every gap is fixable through structured data improvements, enriched product descriptions, and feed quality remediation.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thick" w:color="C0392B" w:sz="12"/>
              <w:bottom w:val="single" w:color="C0392B" w:sz="4"/>
              <w:right w:val="single" w:color="C0392B" w:sz="4"/>
            </w:tcBorders>
            <w:shd w:fill="FDEDEC" w:val="clear"/>
            <w:tcMar>
              <w:top w:type="dxa" w:w="120"/>
              <w:left w:type="dxa" w:w="200"/>
              <w:bottom w:type="dxa" w:w="120"/>
              <w:right w:type="dxa" w:w="120"/>
            </w:tcMar>
          </w:tcPr>
          <w:p>
            <w:r>
              <w:rPr>
                <w:rFonts w:ascii="Arial" w:cs="Arial" w:eastAsia="Arial" w:hAnsi="Arial"/>
                <w:b/>
                <w:bCs/>
                <w:color w:val="C0392B"/>
                <w:sz w:val="22"/>
                <w:szCs w:val="22"/>
              </w:rPr>
              <w:t xml:space="preserve">The Core Finding</w:t>
            </w:r>
          </w:p>
          <w:p>
            <w:pPr>
              <w:spacing w:before="60"/>
            </w:pPr>
            <w:r>
              <w:rPr>
                <w:rFonts w:ascii="Arial" w:cs="Arial" w:eastAsia="Arial" w:hAnsi="Arial"/>
                <w:color w:val="2C3E50"/>
                <w:sz w:val="21"/>
                <w:szCs w:val="21"/>
              </w:rPr>
              <w:t xml:space="preserve">For the Hammermill Copy Plus 5000-sheet carton, ChatGPT tells buyers that Staples charges $48.99 and Quill charges $112.99 — a perceived gap of $64. The actual prices are $48.99 and $82.99 — a real gap of $34. ChatGPT nearly doubles Quill's price disadvantage through a single variant data error, costing Quill sales every day.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06"/>
        <w:gridCol w:w="2106"/>
        <w:gridCol w:w="2340"/>
      </w:tblGrid>
      <w:tr>
        <w:trPr>
          <w:tblHeader/>
        </w:trPr>
        <w:tc>
          <w:tcPr>
            <w:tcW w:type="dxa" w:w="2808"/>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106"/>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Staples</w:t>
            </w:r>
          </w:p>
        </w:tc>
        <w:tc>
          <w:tcPr>
            <w:tcW w:type="dxa" w:w="2106"/>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Quill</w:t>
            </w:r>
          </w:p>
        </w:tc>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Gap</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 brand positioning</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Position 1 — Enterprise platform</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Position 5 — SMB cost play</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4 positions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Price accuracy (Hammermill Copy Plus 5000)</w:t>
            </w:r>
          </w:p>
        </w:tc>
        <w:tc>
          <w:tcPr>
            <w:tcW w:type="dxa" w:w="2106"/>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$48.99 — Exact match</w:t>
            </w:r>
          </w:p>
        </w:tc>
        <w:tc>
          <w:tcPr>
            <w:tcW w:type="dxa" w:w="210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$112.99 stated vs. $82.99 actual</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$30 overstatement (27%)</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Perceived price gap (ChatGPT)</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$64 (actual: $34)</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 SKU visibility</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Appears in comparison tables</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Absent from product comparisons</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Complete SKU invisibility</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Feature language quality</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Enterprise: 170+ integrations, ERP punchout</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SMB: rewards, saved lists, reminders</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Structural positioning difference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Review volume (same product)</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40,982 reviews</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3,984 reviews</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10x differential</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AutoRestock visibility</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 card level</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Not prominently structured</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Feature discoverability</w:t>
            </w:r>
          </w:p>
        </w:tc>
      </w:tr>
    </w:tbl>
    <w:p>
      <w:pPr>
        <w:spacing w:after="60" w:before="60"/>
      </w:pPr>
      <w:r>
        <w:t xml:space="preserve"/>
      </w:r>
    </w:p>
    <w:p>
      <w:pPr>
        <w:pBdr>
          <w:bottom w:val="single" w:color="1A5276" w:sz="6" w:space="1"/>
        </w:pBdr>
        <w:spacing w:after="160" w:before="160"/>
      </w:pPr>
      <w:r>
        <w:t xml:space="preserve"/>
      </w:r>
    </w:p>
    <w:p>
      <w:pPr>
        <w:pStyle w:val="Heading1"/>
        <w:spacing w:after="160" w:before="320"/>
      </w:pPr>
      <w:r>
        <w:rPr>
          <w:rFonts w:ascii="Arial" w:cs="Arial" w:eastAsia="Arial" w:hAnsi="Arial"/>
          <w:b/>
          <w:bCs/>
          <w:color w:val="1A5276"/>
          <w:sz w:val="32"/>
          <w:szCs w:val="32"/>
        </w:rPr>
        <w:t xml:space="preserve">Benchmark Methodology</w:t>
      </w:r>
    </w:p>
    <w:p>
      <w:pPr>
        <w:spacing w:after="80" w:before="80"/>
      </w:pPr>
      <w:r>
        <w:rPr>
          <w:rFonts w:ascii="Arial" w:cs="Arial" w:eastAsia="Arial" w:hAnsi="Arial"/>
          <w:sz w:val="22"/>
          <w:szCs w:val="22"/>
        </w:rPr>
        <w:t xml:space="preserve">Three queries were run in ChatGPT (GPT-4o, May 9 2026) specifically designed to compare Staples and Quill performance in AI surfaces. Results were cross-referenced against live price checks on Staples.com (mobile app, New York location) and Quill.com verified earlier in the same session.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3120"/>
      </w:tblGrid>
      <w:tr>
        <w:trPr>
          <w:tblHeader/>
        </w:trPr>
        <w:tc>
          <w:tcPr>
            <w:tcW w:type="dxa" w:w="78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Query ID</w:t>
            </w:r>
          </w:p>
        </w:tc>
        <w:tc>
          <w:tcPr>
            <w:tcW w:type="dxa" w:w="546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Query</w:t>
            </w:r>
          </w:p>
        </w:tc>
        <w:tc>
          <w:tcPr>
            <w:tcW w:type="dxa" w:w="312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S1</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Where can I buy HP 26A CF226A black toner cartridges in bulk for 12 HP LaserJet Pro M402 printers? Need case pricing for at least 24 units.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Test whether Staples appears in toner SKU query where Quill was absent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Compare Staples Business Advantage and Quill.com for bulk toner and copy paper purchasing for a 50-person office. Which has better pricing, B2B features, and AI ordering capabilities?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Force direct head-to-head comparison and observe positioning language</w:t>
            </w:r>
          </w:p>
        </w:tc>
      </w:tr>
      <w:tr>
        <w:tc>
          <w:tcPr>
            <w:tcW w:type="dxa" w:w="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S3</w:t>
            </w:r>
          </w:p>
        </w:tc>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 is the current price for Hammermill Copy Plus 5000 sheets 8.5x11 from Staples.com?</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Measure price accuracy vs. verified actual Staples price</w:t>
            </w:r>
          </w:p>
        </w:tc>
      </w:tr>
    </w:tbl>
    <w:p>
      <w:pPr>
        <w:spacing w:after="60" w:before="60"/>
      </w:pPr>
      <w:r>
        <w:t xml:space="preserve"/>
      </w:r>
    </w:p>
    <w:p>
      <w:pPr>
        <w:pStyle w:val="Heading2"/>
        <w:spacing w:after="120" w:before="240"/>
      </w:pPr>
      <w:r>
        <w:rPr>
          <w:rFonts w:ascii="Arial" w:cs="Arial" w:eastAsia="Arial" w:hAnsi="Arial"/>
          <w:b/>
          <w:bCs/>
          <w:color w:val="C0392B"/>
          <w:sz w:val="26"/>
          <w:szCs w:val="26"/>
        </w:rPr>
        <w:t xml:space="preserve">Price Verification Sources</w:t>
      </w:r>
    </w:p>
    <w:p>
      <w:pPr>
        <w:pStyle w:val="ListParagraph"/>
        <w:numPr>
          <w:ilvl w:val="0"/>
          <w:numId w:val="2"/>
        </w:numPr>
        <w:spacing w:after="40" w:before="40"/>
      </w:pPr>
      <w:r>
        <w:rPr>
          <w:rFonts w:ascii="Arial" w:cs="Arial" w:eastAsia="Arial" w:hAnsi="Arial"/>
          <w:b w:val="false"/>
          <w:bCs w:val="false"/>
          <w:sz w:val="22"/>
          <w:szCs w:val="22"/>
        </w:rPr>
        <w:t xml:space="preserve">Staples.com mobile app — searched 'hammermill copy plus 5000 sheets 8.5x11 20lb 92 brightness' — New York location — May 9, 2026 4:20 PM</w:t>
      </w:r>
    </w:p>
    <w:p>
      <w:pPr>
        <w:pStyle w:val="ListParagraph"/>
        <w:numPr>
          <w:ilvl w:val="0"/>
          <w:numId w:val="2"/>
        </w:numPr>
        <w:spacing w:after="40" w:before="40"/>
      </w:pPr>
      <w:r>
        <w:rPr>
          <w:rFonts w:ascii="Arial" w:cs="Arial" w:eastAsia="Arial" w:hAnsi="Arial"/>
          <w:b w:val="false"/>
          <w:bCs w:val="false"/>
          <w:sz w:val="22"/>
          <w:szCs w:val="22"/>
        </w:rPr>
        <w:t xml:space="preserve">Quill.com — verified Hammermill Copy Plus US Letter 5000 sheets — May 9, 2026 (documented in Session 1 report)</w:t>
      </w:r>
    </w:p>
    <w:p>
      <w:pPr>
        <w:pStyle w:val="ListParagraph"/>
        <w:numPr>
          <w:ilvl w:val="0"/>
          <w:numId w:val="2"/>
        </w:numPr>
        <w:spacing w:after="40" w:before="40"/>
      </w:pPr>
      <w:r>
        <w:rPr>
          <w:rFonts w:ascii="Arial" w:cs="Arial" w:eastAsia="Arial" w:hAnsi="Arial"/>
          <w:b w:val="false"/>
          <w:bCs w:val="false"/>
          <w:sz w:val="22"/>
          <w:szCs w:val="22"/>
        </w:rPr>
        <w:t xml:space="preserve">Staples Business Advantage app — searched same query — confirmed Item 122374, Model 105007CT/27061 — price requires login</w:t>
      </w:r>
    </w:p>
    <w:p>
      <w:pPr>
        <w:spacing w:after="60" w:before="60"/>
      </w:pPr>
      <w:r>
        <w:t xml:space="preserve"/>
      </w:r>
    </w:p>
    <w:p>
      <w:pPr>
        <w:pBdr>
          <w:bottom w:val="single" w:color="1A5276" w:sz="6" w:space="1"/>
        </w:pBdr>
        <w:spacing w:after="160" w:before="160"/>
      </w:pPr>
      <w:r>
        <w:t xml:space="preserve"/>
      </w:r>
    </w:p>
    <w:p>
      <w:pPr>
        <w:pStyle w:val="Heading1"/>
        <w:spacing w:after="160" w:before="320"/>
      </w:pPr>
      <w:r>
        <w:rPr>
          <w:rFonts w:ascii="Arial" w:cs="Arial" w:eastAsia="Arial" w:hAnsi="Arial"/>
          <w:b/>
          <w:bCs/>
          <w:color w:val="1A5276"/>
          <w:sz w:val="32"/>
          <w:szCs w:val="32"/>
        </w:rPr>
        <w:t xml:space="preserve">Query Results — Detailed Analysis</w:t>
      </w:r>
    </w:p>
    <w:p>
      <w:pPr>
        <w:pStyle w:val="Heading2"/>
        <w:spacing w:after="120" w:before="240"/>
      </w:pPr>
      <w:r>
        <w:rPr>
          <w:rFonts w:ascii="Arial" w:cs="Arial" w:eastAsia="Arial" w:hAnsi="Arial"/>
          <w:b/>
          <w:bCs/>
          <w:color w:val="C0392B"/>
          <w:sz w:val="26"/>
          <w:szCs w:val="26"/>
        </w:rPr>
        <w:t xml:space="preserve">Query S1 — Toner SKU Visibility</w:t>
      </w:r>
    </w:p>
    <w:p>
      <w:pPr>
        <w:spacing w:after="80" w:before="80"/>
      </w:pPr>
      <w:r>
        <w:rPr>
          <w:rFonts w:ascii="Arial" w:cs="Arial" w:eastAsia="Arial" w:hAnsi="Arial"/>
          <w:sz w:val="22"/>
          <w:szCs w:val="22"/>
        </w:rPr>
        <w:t xml:space="preserve">ChatGPT returned the same product comparison table as the Quill session (Query B). Recommended purchasing channels included: HP Business Store, Staples Business Advantage, Office Depot Business Solutions, CDW Business, and — notably — Quill Business Supplies.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4"/>
              <w:left w:val="thick" w:color="1A5276" w:sz="12"/>
              <w:bottom w:val="single" w:color="1A5276" w:sz="4"/>
              <w:right w:val="single" w:color="1A5276" w:sz="4"/>
            </w:tcBorders>
            <w:shd w:fill="EBF5FB" w:val="clear"/>
            <w:tcMar>
              <w:top w:type="dxa" w:w="120"/>
              <w:left w:type="dxa" w:w="200"/>
              <w:bottom w:type="dxa" w:w="120"/>
              <w:right w:type="dxa" w:w="120"/>
            </w:tcMar>
          </w:tcPr>
          <w:p>
            <w:r>
              <w:rPr>
                <w:rFonts w:ascii="Arial" w:cs="Arial" w:eastAsia="Arial" w:hAnsi="Arial"/>
                <w:b/>
                <w:bCs/>
                <w:color w:val="1A5276"/>
                <w:sz w:val="22"/>
                <w:szCs w:val="22"/>
              </w:rPr>
              <w:t xml:space="preserve">Key Observation</w:t>
            </w:r>
          </w:p>
          <w:p>
            <w:pPr>
              <w:spacing w:before="60"/>
            </w:pPr>
            <w:r>
              <w:rPr>
                <w:rFonts w:ascii="Arial" w:cs="Arial" w:eastAsia="Arial" w:hAnsi="Arial"/>
                <w:color w:val="2C3E50"/>
                <w:sz w:val="21"/>
                <w:szCs w:val="21"/>
              </w:rPr>
              <w:t xml:space="preserve">Quill appears in the toner query when the context is Staples-adjacent, but did not appear when Quill was the implicit subject (Query B). ChatGPT surfaces Quill as a secondary channel when Staples anchors the query. This confirms Quill's visibility is partially borrowed from Staples' brand authority, not driven by Quill's own structured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rPr>
          <w:tblHeader/>
        </w:trPr>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Vendor</w:t>
            </w:r>
          </w:p>
        </w:tc>
        <w:tc>
          <w:tcPr>
            <w:tcW w:type="dxa" w:w="1872"/>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Appears in Toner Query S1</w:t>
            </w:r>
          </w:p>
        </w:tc>
        <w:tc>
          <w:tcPr>
            <w:tcW w:type="dxa" w:w="1872"/>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Appeared in Quill Toner Query B</w:t>
            </w:r>
          </w:p>
        </w:tc>
        <w:tc>
          <w:tcPr>
            <w:tcW w:type="dxa" w:w="3276"/>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Difference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HP Business Store</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327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No 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Business Advantage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change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CDW Business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327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No 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Office Depot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change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Quill Business Supplies</w:t>
            </w:r>
          </w:p>
        </w:tc>
        <w:tc>
          <w:tcPr>
            <w:tcW w:type="dxa" w:w="1872"/>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Yes — as channel</w:t>
            </w:r>
          </w:p>
        </w:tc>
        <w:tc>
          <w:tcPr>
            <w:tcW w:type="dxa" w:w="187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No</w:t>
            </w:r>
          </w:p>
        </w:tc>
        <w:tc>
          <w:tcPr>
            <w:tcW w:type="dxa" w:w="327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Appears only when Staples anchors context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Cartridge World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Yes (new)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New appearance</w:t>
            </w:r>
          </w:p>
        </w:tc>
      </w:tr>
    </w:tbl>
    <w:p>
      <w:pPr>
        <w:spacing w:after="60" w:before="60"/>
      </w:pPr>
      <w:r>
        <w:t xml:space="preserve"/>
      </w:r>
    </w:p>
    <w:p>
      <w:pPr>
        <w:pStyle w:val="Heading2"/>
        <w:spacing w:after="120" w:before="240"/>
      </w:pPr>
      <w:r>
        <w:rPr>
          <w:rFonts w:ascii="Arial" w:cs="Arial" w:eastAsia="Arial" w:hAnsi="Arial"/>
          <w:b/>
          <w:bCs/>
          <w:color w:val="C0392B"/>
          <w:sz w:val="26"/>
          <w:szCs w:val="26"/>
        </w:rPr>
        <w:t xml:space="preserve">Query S2 — Direct Head-to-Head Comparison</w:t>
      </w:r>
    </w:p>
    <w:p>
      <w:pPr>
        <w:spacing w:after="80" w:before="80"/>
      </w:pPr>
      <w:r>
        <w:rPr>
          <w:rFonts w:ascii="Arial" w:cs="Arial" w:eastAsia="Arial" w:hAnsi="Arial"/>
          <w:sz w:val="22"/>
          <w:szCs w:val="22"/>
        </w:rPr>
        <w:t xml:space="preserve">ChatGPT generated a comprehensive 13-row comparison table covering pricing, features, automation, and ideal customer profiles. The positioning that emerged reflects content quality differences in each brand's digital presence, not actual product capability differences.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276"/>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Staples Business Advantage</w:t>
            </w:r>
          </w:p>
        </w:tc>
        <w:tc>
          <w:tcPr>
            <w:tcW w:type="dxa" w:w="3276"/>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Quill.com</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Best for</w:t>
            </w:r>
          </w:p>
        </w:tc>
        <w:tc>
          <w:tcPr>
            <w:tcW w:type="dxa" w:w="327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Mid-size &amp; growing companies with procurement workflows</w:t>
            </w:r>
          </w:p>
        </w:tc>
        <w:tc>
          <w:tcPr>
            <w:tcW w:type="dxa" w:w="327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SMBs wanting simple bulk ordering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Toner pricing</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Better negotiated contract pricing at scale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Often cheaper for smaller bulk purchases</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Copy paper pricing</w:t>
            </w:r>
          </w:p>
        </w:tc>
        <w:tc>
          <w:tcPr>
            <w:tcW w:type="dxa" w:w="327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Competitive with custom account pricing</w:t>
            </w:r>
          </w:p>
        </w:tc>
        <w:tc>
          <w:tcPr>
            <w:tcW w:type="dxa" w:w="327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Frequently aggressive promos &amp; pallet discounts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Dedicated account manager</w:t>
            </w:r>
          </w:p>
        </w:tc>
        <w:tc>
          <w:tcPr>
            <w:tcW w:type="dxa" w:w="3276"/>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Yes</w:t>
            </w:r>
          </w:p>
        </w:tc>
        <w:tc>
          <w:tcPr>
            <w:tcW w:type="dxa" w:w="327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Limited unless higher spend</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Procurement integrations</w:t>
            </w:r>
          </w:p>
        </w:tc>
        <w:tc>
          <w:tcPr>
            <w:tcW w:type="dxa" w:w="3276"/>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Strong — 170+ integrations</w:t>
            </w:r>
          </w:p>
        </w:tc>
        <w:tc>
          <w:tcPr>
            <w:tcW w:type="dxa" w:w="327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Basic compared to SBA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Approval workflows</w:t>
            </w:r>
          </w:p>
        </w:tc>
        <w:tc>
          <w:tcPr>
            <w:tcW w:type="dxa" w:w="3276"/>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Advanced spend controls &amp; permissions</w:t>
            </w:r>
          </w:p>
        </w:tc>
        <w:tc>
          <w:tcPr>
            <w:tcW w:type="dxa" w:w="327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Simpler workflows</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Reporting &amp; analytics</w:t>
            </w:r>
          </w:p>
        </w:tc>
        <w:tc>
          <w:tcPr>
            <w:tcW w:type="dxa" w:w="3276"/>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Real-time spend visibility</w:t>
            </w:r>
          </w:p>
        </w:tc>
        <w:tc>
          <w:tcPr>
            <w:tcW w:type="dxa" w:w="327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Basic reporting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ordering/replenishment</w:t>
            </w:r>
          </w:p>
        </w:tc>
        <w:tc>
          <w:tcPr>
            <w:tcW w:type="dxa" w:w="3276"/>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More advanced automation capabilities</w:t>
            </w:r>
          </w:p>
        </w:tc>
        <w:tc>
          <w:tcPr>
            <w:tcW w:type="dxa" w:w="327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More rules-based reordering</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Ease of use</w:t>
            </w:r>
          </w:p>
        </w:tc>
        <w:tc>
          <w:tcPr>
            <w:tcW w:type="dxa" w:w="327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More enterprise-oriented</w:t>
            </w:r>
          </w:p>
        </w:tc>
        <w:tc>
          <w:tcPr>
            <w:tcW w:type="dxa" w:w="3276"/>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Simpler and faster for small teams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Contract negotiations</w:t>
            </w:r>
          </w:p>
        </w:tc>
        <w:tc>
          <w:tcPr>
            <w:tcW w:type="dxa" w:w="3276"/>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Excellent for recurring volume</w:t>
            </w:r>
          </w:p>
        </w:tc>
        <w:tc>
          <w:tcPr>
            <w:tcW w:type="dxa" w:w="327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Less customizable</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Minimum scale where it shines</w:t>
            </w:r>
          </w:p>
        </w:tc>
        <w:tc>
          <w:tcPr>
            <w:tcW w:type="dxa" w:w="327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~50+ employees</w:t>
            </w:r>
          </w:p>
        </w:tc>
        <w:tc>
          <w:tcPr>
            <w:tcW w:type="dxa" w:w="327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~5–75 employees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Recommended for 50-person office</w:t>
            </w:r>
          </w:p>
        </w:tc>
        <w:tc>
          <w:tcPr>
            <w:tcW w:type="dxa" w:w="3276"/>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Primary recommendation</w:t>
            </w:r>
          </w:p>
        </w:tc>
        <w:tc>
          <w:tcPr>
            <w:tcW w:type="dxa" w:w="327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Secondary / cost-optimization 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thick" w:color="C0392B" w:sz="12"/>
              <w:bottom w:val="single" w:color="C0392B" w:sz="4"/>
              <w:right w:val="single" w:color="C0392B" w:sz="4"/>
            </w:tcBorders>
            <w:shd w:fill="FDEDEC" w:val="clear"/>
            <w:tcMar>
              <w:top w:type="dxa" w:w="120"/>
              <w:left w:type="dxa" w:w="200"/>
              <w:bottom w:type="dxa" w:w="120"/>
              <w:right w:type="dxa" w:w="120"/>
            </w:tcMar>
          </w:tcPr>
          <w:p>
            <w:r>
              <w:rPr>
                <w:rFonts w:ascii="Arial" w:cs="Arial" w:eastAsia="Arial" w:hAnsi="Arial"/>
                <w:b/>
                <w:bCs/>
                <w:color w:val="C0392B"/>
                <w:sz w:val="22"/>
                <w:szCs w:val="22"/>
              </w:rPr>
              <w:t xml:space="preserve">Root Cause of Positioning Gap</w:t>
            </w:r>
          </w:p>
          <w:p>
            <w:pPr>
              <w:spacing w:before="60"/>
            </w:pPr>
            <w:r>
              <w:rPr>
                <w:rFonts w:ascii="Arial" w:cs="Arial" w:eastAsia="Arial" w:hAnsi="Arial"/>
                <w:color w:val="2C3E50"/>
                <w:sz w:val="21"/>
                <w:szCs w:val="21"/>
              </w:rPr>
              <w:t xml:space="preserve">Staples is described with enterprise-specific language because Staples' website and structured data surfaces enterprise features at the product level — '170+ purchasing system integrations,' 'ERP punchout catalogs,' 'approval routing.' Quill is described with SMB language because Quill's digital content leads with SMB value propositions — 'reorder reminders,' 'saved lists,' 'toner finder tools.' ChatGPT reflects the content it can extract. Content quality = competitive positioning in AI surfaces.</w:t>
            </w:r>
          </w:p>
        </w:tc>
      </w:tr>
    </w:tbl>
    <w:p>
      <w:pPr>
        <w:spacing w:after="60" w:before="60"/>
      </w:pPr>
      <w:r>
        <w:t xml:space="preserve"/>
      </w:r>
    </w:p>
    <w:p>
      <w:pPr>
        <w:pStyle w:val="Heading2"/>
        <w:spacing w:after="120" w:before="240"/>
      </w:pPr>
      <w:r>
        <w:rPr>
          <w:rFonts w:ascii="Arial" w:cs="Arial" w:eastAsia="Arial" w:hAnsi="Arial"/>
          <w:b/>
          <w:bCs/>
          <w:color w:val="C0392B"/>
          <w:sz w:val="26"/>
          <w:szCs w:val="26"/>
        </w:rPr>
        <w:t xml:space="preserve">Query S3 — Price Accuracy Test</w:t>
      </w:r>
    </w:p>
    <w:p>
      <w:pPr>
        <w:spacing w:after="80" w:before="80"/>
      </w:pPr>
      <w:r>
        <w:rPr>
          <w:rFonts w:ascii="Arial" w:cs="Arial" w:eastAsia="Arial" w:hAnsi="Arial"/>
          <w:sz w:val="22"/>
          <w:szCs w:val="22"/>
        </w:rPr>
        <w:t xml:space="preserve">ChatGPT stated Staples' current price for Hammermill Copy Plus 5000 sheets as $48.99. This was verified against Staples.com mobile app immediately after the query.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2340"/>
        <w:gridCol w:w="2340"/>
      </w:tblGrid>
      <w:tr>
        <w:trPr>
          <w:tblHeader/>
        </w:trPr>
        <w:tc>
          <w:tcPr>
            <w:tcW w:type="dxa" w:w="2808"/>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Data Point</w:t>
            </w:r>
          </w:p>
        </w:tc>
        <w:tc>
          <w:tcPr>
            <w:tcW w:type="dxa" w:w="1872"/>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ChatGPT Stated</w:t>
            </w:r>
          </w:p>
        </w:tc>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Actual (Verified May 9, 2026)</w:t>
            </w:r>
          </w:p>
        </w:tc>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Accuracy</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 Hammermill Copy Plus 5000 sheets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$48.99</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$48.99</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100% accurate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 Hammermill Copy Plus 500 sheets/ream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$8.99 sale</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$32.99 (was $49.19) — 2500 sheets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Partial — different ream count</w:t>
            </w:r>
          </w:p>
        </w:tc>
      </w:tr>
      <w:tr>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 3-hole punched 5000 sheets</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$79.19</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Not directly verified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Plausible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Quill — Hammermill Copy Plus 5000 sheets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$112.99</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$82.99 (US Letter)</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27% overstatement — A4 price applied</w:t>
            </w:r>
          </w:p>
        </w:tc>
      </w:tr>
    </w:tbl>
    <w:p>
      <w:pPr>
        <w:spacing w:after="60" w:before="60"/>
      </w:pPr>
      <w:r>
        <w:t xml:space="preserve"/>
      </w:r>
    </w:p>
    <w:p>
      <w:pPr>
        <w:pBdr>
          <w:bottom w:val="single" w:color="1A5276" w:sz="6" w:space="1"/>
        </w:pBdr>
        <w:spacing w:after="160" w:before="160"/>
      </w:pPr>
      <w:r>
        <w:t xml:space="preserve"/>
      </w:r>
    </w:p>
    <w:p>
      <w:pPr>
        <w:pStyle w:val="Heading1"/>
        <w:spacing w:after="160" w:before="320"/>
      </w:pPr>
      <w:r>
        <w:rPr>
          <w:rFonts w:ascii="Arial" w:cs="Arial" w:eastAsia="Arial" w:hAnsi="Arial"/>
          <w:b/>
          <w:bCs/>
          <w:color w:val="1A5276"/>
          <w:sz w:val="32"/>
          <w:szCs w:val="32"/>
        </w:rPr>
        <w:t xml:space="preserve">Price Data Analysis — The $64 Problem</w:t>
      </w:r>
    </w:p>
    <w:p>
      <w:pPr>
        <w:pStyle w:val="Heading2"/>
        <w:spacing w:after="120" w:before="240"/>
      </w:pPr>
      <w:r>
        <w:rPr>
          <w:rFonts w:ascii="Arial" w:cs="Arial" w:eastAsia="Arial" w:hAnsi="Arial"/>
          <w:b/>
          <w:bCs/>
          <w:color w:val="C0392B"/>
          <w:sz w:val="26"/>
          <w:szCs w:val="26"/>
        </w:rPr>
        <w:t xml:space="preserve">The Constructed Competitive Gap</w:t>
      </w:r>
    </w:p>
    <w:p>
      <w:pPr>
        <w:spacing w:after="80" w:before="80"/>
      </w:pPr>
      <w:r>
        <w:rPr>
          <w:rFonts w:ascii="Arial" w:cs="Arial" w:eastAsia="Arial" w:hAnsi="Arial"/>
          <w:sz w:val="22"/>
          <w:szCs w:val="22"/>
        </w:rPr>
        <w:t xml:space="preserve">When a buyer asks ChatGPT to compare Quill and Staples on Hammermill copy paper, the AI constructs the following price comparison from available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
            </w:r>
          </w:p>
        </w:tc>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Staples</w:t>
            </w:r>
          </w:p>
        </w:tc>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Quill</w:t>
            </w:r>
          </w:p>
        </w:tc>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Perceived Gap</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ChatGPT-stated price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$48.99</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$112.99</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$64.00 — Quill appears more expensive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Actual current 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$48.99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$82.99</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$34.00 — real gap</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Price accuracy</w:t>
            </w:r>
          </w:p>
        </w:tc>
        <w:tc>
          <w:tcPr>
            <w:tcW w:type="dxa" w:w="23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Exact</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27% overstatement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Competitive damage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Gap inflated by $30 (88% error)</w:t>
            </w:r>
          </w:p>
        </w:tc>
        <w:tc>
          <w:tcPr>
            <w:tcW w:type="dxa" w:w="234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Buyer decision distorted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thick" w:color="C0392B" w:sz="12"/>
              <w:bottom w:val="single" w:color="C0392B" w:sz="4"/>
              <w:right w:val="single" w:color="C0392B" w:sz="4"/>
            </w:tcBorders>
            <w:shd w:fill="FDEDEC" w:val="clear"/>
            <w:tcMar>
              <w:top w:type="dxa" w:w="120"/>
              <w:left w:type="dxa" w:w="200"/>
              <w:bottom w:type="dxa" w:w="120"/>
              <w:right w:type="dxa" w:w="120"/>
            </w:tcMar>
          </w:tcPr>
          <w:p>
            <w:r>
              <w:rPr>
                <w:rFonts w:ascii="Arial" w:cs="Arial" w:eastAsia="Arial" w:hAnsi="Arial"/>
                <w:b/>
                <w:bCs/>
                <w:color w:val="C0392B"/>
                <w:sz w:val="22"/>
                <w:szCs w:val="22"/>
              </w:rPr>
              <w:t xml:space="preserve">Revenue Impact Statement</w:t>
            </w:r>
          </w:p>
          <w:p>
            <w:pPr>
              <w:spacing w:before="60"/>
            </w:pPr>
            <w:r>
              <w:rPr>
                <w:rFonts w:ascii="Arial" w:cs="Arial" w:eastAsia="Arial" w:hAnsi="Arial"/>
                <w:color w:val="2C3E50"/>
                <w:sz w:val="21"/>
                <w:szCs w:val="21"/>
              </w:rPr>
              <w:t xml:space="preserve">Every buyer who asks ChatGPT to compare Quill and Staples on copy paper sees Quill as $64 more expensive. The actual difference is $34. ChatGPT inflates Quill's price disadvantage by $30 — nearly doubling the perceived gap through a single variant data error. This occurs in every ChatGPT session involving this comparison, at scale, every day, with no human intervention possible until the feed data is corrected.</w:t>
            </w:r>
          </w:p>
        </w:tc>
      </w:tr>
    </w:tbl>
    <w:p>
      <w:pPr>
        <w:spacing w:after="60" w:before="60"/>
      </w:pPr>
      <w:r>
        <w:t xml:space="preserve"/>
      </w:r>
    </w:p>
    <w:p>
      <w:pPr>
        <w:pStyle w:val="Heading2"/>
        <w:spacing w:after="120" w:before="240"/>
      </w:pPr>
      <w:r>
        <w:rPr>
          <w:rFonts w:ascii="Arial" w:cs="Arial" w:eastAsia="Arial" w:hAnsi="Arial"/>
          <w:b/>
          <w:bCs/>
          <w:color w:val="C0392B"/>
          <w:sz w:val="26"/>
          <w:szCs w:val="26"/>
        </w:rPr>
        <w:t xml:space="preserve">Root Cause of Price Error</w:t>
      </w:r>
    </w:p>
    <w:p>
      <w:pPr>
        <w:spacing w:after="80" w:before="80"/>
      </w:pPr>
      <w:r>
        <w:rPr>
          <w:rFonts w:ascii="Arial" w:cs="Arial" w:eastAsia="Arial" w:hAnsi="Arial"/>
          <w:sz w:val="22"/>
          <w:szCs w:val="22"/>
        </w:rPr>
        <w:t xml:space="preserve">Three possible explanations were evaluated: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1404"/>
        <w:gridCol w:w="3744"/>
      </w:tblGrid>
      <w:tr>
        <w:trPr>
          <w:tblHeader/>
        </w:trPr>
        <w:tc>
          <w:tcPr>
            <w:tcW w:type="dxa" w:w="1872"/>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Explanation</w:t>
            </w:r>
          </w:p>
        </w:tc>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404"/>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744"/>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Evidence</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 — SKU/Variant Confusion</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 attributed the A4 variant price ($112.99) to a US Letter query. Quill.com lists both sizes as separate SKUs with different prices.</w:t>
            </w:r>
          </w:p>
        </w:tc>
        <w:tc>
          <w:tcPr>
            <w:tcW w:type="dxa" w:w="1404"/>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CONFIRMED (primary)</w:t>
            </w:r>
          </w:p>
        </w:tc>
        <w:tc>
          <w:tcPr>
            <w:tcW w:type="dxa" w:w="374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A4 price of $112.99 verified present on Quill.com. US Letter price is $82.99. Both exist simultaneously.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 — Stale Training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ChatGPT's cached knowledge reflects a historical Quill price from when the product was priced higher.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Possible (secondary)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Cannot confirm exact pricing change date. May be contributing factor.</w:t>
            </w:r>
          </w:p>
        </w:tc>
      </w:tr>
      <w:t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3 — Wrong Product</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 referenced a completely different SKU.</w:t>
            </w:r>
          </w:p>
        </w:tc>
        <w:tc>
          <w:tcPr>
            <w:tcW w:type="dxa" w:w="1404"/>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RULED OUT</w:t>
            </w:r>
          </w:p>
        </w:tc>
        <w:tc>
          <w:tcPr>
            <w:tcW w:type="dxa" w:w="374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$112.99 price exists on Quill.com for the A4 variant — this is not a fabricated number.</w:t>
            </w:r>
          </w:p>
        </w:tc>
      </w:tr>
    </w:tbl>
    <w:p>
      <w:pPr>
        <w:spacing w:after="60" w:before="60"/>
      </w:pPr>
      <w:r>
        <w:t xml:space="preserve"/>
      </w:r>
    </w:p>
    <w:p>
      <w:pPr>
        <w:pStyle w:val="Heading2"/>
        <w:spacing w:after="120" w:before="240"/>
      </w:pPr>
      <w:r>
        <w:rPr>
          <w:rFonts w:ascii="Arial" w:cs="Arial" w:eastAsia="Arial" w:hAnsi="Arial"/>
          <w:b/>
          <w:bCs/>
          <w:color w:val="C0392B"/>
          <w:sz w:val="26"/>
          <w:szCs w:val="26"/>
        </w:rPr>
        <w:t xml:space="preserve">The Variant Management Problem</w:t>
      </w:r>
    </w:p>
    <w:p>
      <w:pPr>
        <w:spacing w:after="80" w:before="80"/>
      </w:pPr>
      <w:r>
        <w:rPr>
          <w:rFonts w:ascii="Arial" w:cs="Arial" w:eastAsia="Arial" w:hAnsi="Arial"/>
          <w:sz w:val="22"/>
          <w:szCs w:val="22"/>
        </w:rPr>
        <w:t xml:space="preserve">The screenshots reveal the full scale of the variant management challenge: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3900"/>
      </w:tblGrid>
      <w:tr>
        <w:trPr>
          <w:tblHeader/>
        </w:trPr>
        <w:tc>
          <w:tcPr>
            <w:tcW w:type="dxa" w:w="156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Search Query</w:t>
            </w:r>
          </w:p>
        </w:tc>
        <w:tc>
          <w:tcPr>
            <w:tcW w:type="dxa" w:w="156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Results Returned</w:t>
            </w:r>
          </w:p>
        </w:tc>
        <w:tc>
          <w:tcPr>
            <w:tcW w:type="dxa" w:w="390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Implication</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Quill.com</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hammermill copy paper</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107 items</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107 variants — ChatGPT has no clean signal to pick correct one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hammermill copy plus 5000 sheets 8.5x11 20lb 92 brightness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2,424 results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has even more variants — but better structured data allows correct match</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Business Advantage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Same query</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Shows Item 122374 correctly</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SBA surfaces correct SKU — price hidden behind login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 (Quill)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Hammermill Copy Plus price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Returns $112.99 — A4 variant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Variant confusion = wrong price</w:t>
            </w:r>
          </w:p>
        </w:tc>
      </w:tr>
      <w:tr>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 (Staples)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Hammermill Copy Plus price</w:t>
            </w:r>
          </w:p>
        </w:tc>
        <w:tc>
          <w:tcPr>
            <w:tcW w:type="dxa" w:w="15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1E8449"/>
                <w:sz w:val="20"/>
                <w:szCs w:val="20"/>
              </w:rPr>
              <w:t xml:space="preserve">Returns $48.99 — correct US Letter</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Clean variant data = accurate price</w:t>
            </w:r>
          </w:p>
        </w:tc>
      </w:tr>
    </w:tbl>
    <w:p>
      <w:pPr>
        <w:spacing w:after="60" w:before="60"/>
      </w:pPr>
      <w:r>
        <w:t xml:space="preserve"/>
      </w:r>
    </w:p>
    <w:p>
      <w:pPr>
        <w:pBdr>
          <w:bottom w:val="single" w:color="1A5276" w:sz="6" w:space="1"/>
        </w:pBdr>
        <w:spacing w:after="160" w:before="160"/>
      </w:pPr>
      <w:r>
        <w:t xml:space="preserve"/>
      </w:r>
    </w:p>
    <w:p>
      <w:pPr>
        <w:pStyle w:val="Heading1"/>
        <w:spacing w:after="160" w:before="320"/>
      </w:pPr>
      <w:r>
        <w:rPr>
          <w:rFonts w:ascii="Arial" w:cs="Arial" w:eastAsia="Arial" w:hAnsi="Arial"/>
          <w:b/>
          <w:bCs/>
          <w:color w:val="1A5276"/>
          <w:sz w:val="32"/>
          <w:szCs w:val="32"/>
        </w:rPr>
        <w:t xml:space="preserve">Staples' Four Structural Advantages — All Fixable</w:t>
      </w:r>
    </w:p>
    <w:p>
      <w:pPr>
        <w:spacing w:after="80" w:before="80"/>
      </w:pPr>
      <w:r>
        <w:rPr>
          <w:rFonts w:ascii="Arial" w:cs="Arial" w:eastAsia="Arial" w:hAnsi="Arial"/>
          <w:sz w:val="22"/>
          <w:szCs w:val="22"/>
        </w:rPr>
        <w:t xml:space="preserve">The benchmark reveals four areas where Staples outperforms Quill in AI surfaces. Critically, none are actual product, price, or service advantages. All are data quality and content structure advantages that can be corrected.</w:t>
      </w:r>
    </w:p>
    <w:p>
      <w:pPr>
        <w:spacing w:after="60" w:before="60"/>
      </w:pPr>
      <w:r>
        <w:t xml:space="preserve"/>
      </w:r>
    </w:p>
    <w:p>
      <w:pPr>
        <w:spacing w:after="80" w:before="180"/>
      </w:pPr>
      <w:r>
        <w:rPr>
          <w:rFonts w:ascii="Arial" w:cs="Arial" w:eastAsia="Arial" w:hAnsi="Arial"/>
          <w:b/>
          <w:bCs/>
          <w:color w:val="1A5276"/>
          <w:sz w:val="24"/>
          <w:szCs w:val="24"/>
        </w:rPr>
        <w:t xml:space="preserve">Advantage 1 — Clean Variant Data Structure</w:t>
      </w:r>
    </w:p>
    <w:p>
      <w:pPr>
        <w:spacing w:after="80" w:before="80"/>
      </w:pPr>
      <w:r>
        <w:rPr>
          <w:rFonts w:ascii="Arial" w:cs="Arial" w:eastAsia="Arial" w:hAnsi="Arial"/>
          <w:sz w:val="22"/>
          <w:szCs w:val="22"/>
        </w:rPr>
        <w:t xml:space="preserve">Staples' feed has clean variant separation that allows ChatGPT to select the correct SKU for a given query. Quill's 107 Hammermill variants lack sufficient differentiation signals, causing ChatGPT to match the wrong variant (A4 vs. US Letter).</w:t>
      </w:r>
    </w:p>
    <w:p>
      <w:pPr>
        <w:pStyle w:val="ListParagraph"/>
        <w:numPr>
          <w:ilvl w:val="0"/>
          <w:numId w:val="2"/>
        </w:numPr>
        <w:spacing w:after="40" w:before="40"/>
      </w:pPr>
      <w:r>
        <w:rPr>
          <w:rFonts w:ascii="Arial" w:cs="Arial" w:eastAsia="Arial" w:hAnsi="Arial"/>
          <w:b w:val="false"/>
          <w:bCs w:val="false"/>
          <w:sz w:val="22"/>
          <w:szCs w:val="22"/>
        </w:rPr>
        <w:t xml:space="preserve">Fix: Variant-level feed structure with explicit dimension, size, and format fields as separate filterable attributes — not embedded in title strings</w:t>
      </w:r>
    </w:p>
    <w:p>
      <w:pPr>
        <w:pStyle w:val="ListParagraph"/>
        <w:numPr>
          <w:ilvl w:val="0"/>
          <w:numId w:val="2"/>
        </w:numPr>
        <w:spacing w:after="40" w:before="40"/>
      </w:pPr>
      <w:r>
        <w:rPr>
          <w:rFonts w:ascii="Arial" w:cs="Arial" w:eastAsia="Arial" w:hAnsi="Arial"/>
          <w:b w:val="false"/>
          <w:bCs w:val="false"/>
          <w:sz w:val="22"/>
          <w:szCs w:val="22"/>
        </w:rPr>
        <w:t xml:space="preserve">Expected outcome: Elimination of the $30 price overstatement error</w:t>
      </w:r>
    </w:p>
    <w:p>
      <w:pPr>
        <w:pStyle w:val="ListParagraph"/>
        <w:numPr>
          <w:ilvl w:val="0"/>
          <w:numId w:val="2"/>
        </w:numPr>
        <w:spacing w:after="40" w:before="40"/>
      </w:pPr>
      <w:r>
        <w:rPr>
          <w:rFonts w:ascii="Arial" w:cs="Arial" w:eastAsia="Arial" w:hAnsi="Arial"/>
          <w:b w:val="false"/>
          <w:bCs w:val="false"/>
          <w:sz w:val="22"/>
          <w:szCs w:val="22"/>
        </w:rPr>
        <w:t xml:space="preserve">Effort: Medium — requires feed restructuring and attribute separation in product data</w:t>
      </w:r>
    </w:p>
    <w:p>
      <w:pPr>
        <w:spacing w:after="60" w:before="60"/>
      </w:pPr>
      <w:r>
        <w:t xml:space="preserve"/>
      </w:r>
    </w:p>
    <w:p>
      <w:pPr>
        <w:spacing w:after="80" w:before="180"/>
      </w:pPr>
      <w:r>
        <w:rPr>
          <w:rFonts w:ascii="Arial" w:cs="Arial" w:eastAsia="Arial" w:hAnsi="Arial"/>
          <w:b/>
          <w:bCs/>
          <w:color w:val="1A5276"/>
          <w:sz w:val="24"/>
          <w:szCs w:val="24"/>
        </w:rPr>
        <w:t xml:space="preserve">Advantage 2 — Enterprise Feature Language in Structured Data</w:t>
      </w:r>
    </w:p>
    <w:p>
      <w:pPr>
        <w:spacing w:after="80" w:before="80"/>
      </w:pPr>
      <w:r>
        <w:rPr>
          <w:rFonts w:ascii="Arial" w:cs="Arial" w:eastAsia="Arial" w:hAnsi="Arial"/>
          <w:sz w:val="22"/>
          <w:szCs w:val="22"/>
        </w:rPr>
        <w:t xml:space="preserve">ChatGPT describes Staples with 'ERP punchout catalogs,' '170+ purchasing system integrations,' 'approval routing,' and 'centralized vendor management' because these features are surfaced in machine-readable structured data on Staples.com product and service pages. ChatGPT describes Quill with 'reorder reminders,' 'saved lists,' and 'toner finder tools' because those are the features most prominently structured in Quill's digital content.</w:t>
      </w:r>
    </w:p>
    <w:p>
      <w:pPr>
        <w:pStyle w:val="ListParagraph"/>
        <w:numPr>
          <w:ilvl w:val="0"/>
          <w:numId w:val="2"/>
        </w:numPr>
        <w:spacing w:after="40" w:before="40"/>
      </w:pPr>
      <w:r>
        <w:rPr>
          <w:rFonts w:ascii="Arial" w:cs="Arial" w:eastAsia="Arial" w:hAnsi="Arial"/>
          <w:b w:val="false"/>
          <w:bCs w:val="false"/>
          <w:sz w:val="22"/>
          <w:szCs w:val="22"/>
        </w:rPr>
        <w:t xml:space="preserve">Fix: Enterprise feature documentation in structured data — FAQ schema, product feature schema, and service page structured markup for procurement workflow capabilities</w:t>
      </w:r>
    </w:p>
    <w:p>
      <w:pPr>
        <w:pStyle w:val="ListParagraph"/>
        <w:numPr>
          <w:ilvl w:val="0"/>
          <w:numId w:val="2"/>
        </w:numPr>
        <w:spacing w:after="40" w:before="40"/>
      </w:pPr>
      <w:r>
        <w:rPr>
          <w:rFonts w:ascii="Arial" w:cs="Arial" w:eastAsia="Arial" w:hAnsi="Arial"/>
          <w:b w:val="false"/>
          <w:bCs w:val="false"/>
          <w:sz w:val="22"/>
          <w:szCs w:val="22"/>
        </w:rPr>
        <w:t xml:space="preserve">Expected outcome: ChatGPT repositioning of Quill from 'SMB cost play' to 'B2B procurement platform'</w:t>
      </w:r>
    </w:p>
    <w:p>
      <w:pPr>
        <w:pStyle w:val="ListParagraph"/>
        <w:numPr>
          <w:ilvl w:val="0"/>
          <w:numId w:val="2"/>
        </w:numPr>
        <w:spacing w:after="40" w:before="40"/>
      </w:pPr>
      <w:r>
        <w:rPr>
          <w:rFonts w:ascii="Arial" w:cs="Arial" w:eastAsia="Arial" w:hAnsi="Arial"/>
          <w:b w:val="false"/>
          <w:bCs w:val="false"/>
          <w:sz w:val="22"/>
          <w:szCs w:val="22"/>
        </w:rPr>
        <w:t xml:space="preserve">Effort: Medium — content and schema work, no product changes required</w:t>
      </w:r>
    </w:p>
    <w:p>
      <w:pPr>
        <w:spacing w:after="60" w:before="60"/>
      </w:pPr>
      <w:r>
        <w:t xml:space="preserve"/>
      </w:r>
    </w:p>
    <w:p>
      <w:pPr>
        <w:spacing w:after="80" w:before="180"/>
      </w:pPr>
      <w:r>
        <w:rPr>
          <w:rFonts w:ascii="Arial" w:cs="Arial" w:eastAsia="Arial" w:hAnsi="Arial"/>
          <w:b/>
          <w:bCs/>
          <w:color w:val="1A5276"/>
          <w:sz w:val="24"/>
          <w:szCs w:val="24"/>
        </w:rPr>
        <w:t xml:space="preserve">Advantage 3 — Review Volume Differential</w:t>
      </w:r>
    </w:p>
    <w:p>
      <w:pPr>
        <w:spacing w:after="80" w:before="80"/>
      </w:pPr>
      <w:r>
        <w:rPr>
          <w:rFonts w:ascii="Arial" w:cs="Arial" w:eastAsia="Arial" w:hAnsi="Arial"/>
          <w:sz w:val="22"/>
          <w:szCs w:val="22"/>
        </w:rPr>
        <w:t xml:space="preserve">The same Hammermill Copy Plus product shows 40,982 reviews on Staples vs. 3,984 on Quill — a 10x differential. Review count is a significant trust signal in AI recommendation systems. Higher review volume increases recommendation confidence and frequency.</w:t>
      </w:r>
    </w:p>
    <w:p>
      <w:pPr>
        <w:pStyle w:val="ListParagraph"/>
        <w:numPr>
          <w:ilvl w:val="0"/>
          <w:numId w:val="2"/>
        </w:numPr>
        <w:spacing w:after="40" w:before="40"/>
      </w:pPr>
      <w:r>
        <w:rPr>
          <w:rFonts w:ascii="Arial" w:cs="Arial" w:eastAsia="Arial" w:hAnsi="Arial"/>
          <w:b w:val="false"/>
          <w:bCs w:val="false"/>
          <w:sz w:val="22"/>
          <w:szCs w:val="22"/>
        </w:rPr>
        <w:t xml:space="preserve">Fix: Review aggregation strategy — structured review schema, review import from verified purchasers, review request automation post-purchase</w:t>
      </w:r>
    </w:p>
    <w:p>
      <w:pPr>
        <w:pStyle w:val="ListParagraph"/>
        <w:numPr>
          <w:ilvl w:val="0"/>
          <w:numId w:val="2"/>
        </w:numPr>
        <w:spacing w:after="40" w:before="40"/>
      </w:pPr>
      <w:r>
        <w:rPr>
          <w:rFonts w:ascii="Arial" w:cs="Arial" w:eastAsia="Arial" w:hAnsi="Arial"/>
          <w:b w:val="false"/>
          <w:bCs w:val="false"/>
          <w:sz w:val="22"/>
          <w:szCs w:val="22"/>
        </w:rPr>
        <w:t xml:space="preserve">Expected outcome: Increased AI recommendation confidence for Quill products</w:t>
      </w:r>
    </w:p>
    <w:p>
      <w:pPr>
        <w:pStyle w:val="ListParagraph"/>
        <w:numPr>
          <w:ilvl w:val="0"/>
          <w:numId w:val="2"/>
        </w:numPr>
        <w:spacing w:after="40" w:before="40"/>
      </w:pPr>
      <w:r>
        <w:rPr>
          <w:rFonts w:ascii="Arial" w:cs="Arial" w:eastAsia="Arial" w:hAnsi="Arial"/>
          <w:b w:val="false"/>
          <w:bCs w:val="false"/>
          <w:sz w:val="22"/>
          <w:szCs w:val="22"/>
        </w:rPr>
        <w:t xml:space="preserve">Effort: High — requires ongoing review acquisition strategy and schema implementation</w:t>
      </w:r>
    </w:p>
    <w:p>
      <w:pPr>
        <w:spacing w:after="60" w:before="60"/>
      </w:pPr>
      <w:r>
        <w:t xml:space="preserve"/>
      </w:r>
    </w:p>
    <w:p>
      <w:pPr>
        <w:spacing w:after="80" w:before="180"/>
      </w:pPr>
      <w:r>
        <w:rPr>
          <w:rFonts w:ascii="Arial" w:cs="Arial" w:eastAsia="Arial" w:hAnsi="Arial"/>
          <w:b/>
          <w:bCs/>
          <w:color w:val="1A5276"/>
          <w:sz w:val="24"/>
          <w:szCs w:val="24"/>
        </w:rPr>
        <w:t xml:space="preserve">Advantage 4 — Feature Visibility at Product Card Level</w:t>
      </w:r>
    </w:p>
    <w:p>
      <w:pPr>
        <w:spacing w:after="80" w:before="80"/>
      </w:pPr>
      <w:r>
        <w:rPr>
          <w:rFonts w:ascii="Arial" w:cs="Arial" w:eastAsia="Arial" w:hAnsi="Arial"/>
          <w:sz w:val="22"/>
          <w:szCs w:val="22"/>
        </w:rPr>
        <w:t xml:space="preserve">Staples' search results show 'AutoRestock' prominently at the product card level — visible to web crawlers and structured data parsers. This makes Staples' automation capabilities machine-readable at the SKU level, not just on marketing pages. Quill's equivalent Subscribe+Save feature is less prominently structured at the product card level.</w:t>
      </w:r>
    </w:p>
    <w:p>
      <w:pPr>
        <w:pStyle w:val="ListParagraph"/>
        <w:numPr>
          <w:ilvl w:val="0"/>
          <w:numId w:val="2"/>
        </w:numPr>
        <w:spacing w:after="40" w:before="40"/>
      </w:pPr>
      <w:r>
        <w:rPr>
          <w:rFonts w:ascii="Arial" w:cs="Arial" w:eastAsia="Arial" w:hAnsi="Arial"/>
          <w:b w:val="false"/>
          <w:bCs w:val="false"/>
          <w:sz w:val="22"/>
          <w:szCs w:val="22"/>
        </w:rPr>
        <w:t xml:space="preserve">Fix: Product-level feature flags in structured data — mark automation-eligible SKUs with explicit machine-readable feature attributes</w:t>
      </w:r>
    </w:p>
    <w:p>
      <w:pPr>
        <w:pStyle w:val="ListParagraph"/>
        <w:numPr>
          <w:ilvl w:val="0"/>
          <w:numId w:val="2"/>
        </w:numPr>
        <w:spacing w:after="40" w:before="40"/>
      </w:pPr>
      <w:r>
        <w:rPr>
          <w:rFonts w:ascii="Arial" w:cs="Arial" w:eastAsia="Arial" w:hAnsi="Arial"/>
          <w:b w:val="false"/>
          <w:bCs w:val="false"/>
          <w:sz w:val="22"/>
          <w:szCs w:val="22"/>
        </w:rPr>
        <w:t xml:space="preserve">Expected outcome: ChatGPT surfacing Quill's automation capabilities in replenishment queries</w:t>
      </w:r>
    </w:p>
    <w:p>
      <w:pPr>
        <w:pStyle w:val="ListParagraph"/>
        <w:numPr>
          <w:ilvl w:val="0"/>
          <w:numId w:val="2"/>
        </w:numPr>
        <w:spacing w:after="40" w:before="40"/>
      </w:pPr>
      <w:r>
        <w:rPr>
          <w:rFonts w:ascii="Arial" w:cs="Arial" w:eastAsia="Arial" w:hAnsi="Arial"/>
          <w:b w:val="false"/>
          <w:bCs w:val="false"/>
          <w:sz w:val="22"/>
          <w:szCs w:val="22"/>
        </w:rPr>
        <w:t xml:space="preserve">Effort: Low-Medium — schema markup addition to eligible product pages</w:t>
      </w:r>
    </w:p>
    <w:p>
      <w:pPr>
        <w:spacing w:after="60" w:before="60"/>
      </w:pPr>
      <w:r>
        <w:t xml:space="preserve"/>
      </w:r>
    </w:p>
    <w:p>
      <w:pPr>
        <w:pBdr>
          <w:bottom w:val="single" w:color="1A5276" w:sz="6" w:space="1"/>
        </w:pBdr>
        <w:spacing w:after="160" w:before="160"/>
      </w:pPr>
      <w:r>
        <w:t xml:space="preserve"/>
      </w:r>
    </w:p>
    <w:p>
      <w:pPr>
        <w:pStyle w:val="Heading1"/>
        <w:spacing w:after="160" w:before="320"/>
      </w:pPr>
      <w:r>
        <w:rPr>
          <w:rFonts w:ascii="Arial" w:cs="Arial" w:eastAsia="Arial" w:hAnsi="Arial"/>
          <w:b/>
          <w:bCs/>
          <w:color w:val="1A5276"/>
          <w:sz w:val="32"/>
          <w:szCs w:val="32"/>
        </w:rPr>
        <w:t xml:space="preserve">Bloomreach Integration — Implications and Insights</w:t>
      </w:r>
    </w:p>
    <w:p>
      <w:pPr>
        <w:spacing w:after="80" w:before="80"/>
      </w:pPr>
      <w:r>
        <w:rPr>
          <w:rFonts w:ascii="Arial" w:cs="Arial" w:eastAsia="Arial" w:hAnsi="Arial"/>
          <w:sz w:val="22"/>
          <w:szCs w:val="22"/>
        </w:rPr>
        <w:t xml:space="preserve">Quill's on-site search is powered by Bloomreach Discovery. This creates a specific dynamic where the AI visibility gap in off-site surfaces (ChatGPT, Google AI Mode) is masked by Bloomreach's compensation mechanisms on-site.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404"/>
        <w:gridCol w:w="2808"/>
        <w:gridCol w:w="3744"/>
      </w:tblGrid>
      <w:tr>
        <w:trPr>
          <w:tblHeader/>
        </w:trPr>
        <w:tc>
          <w:tcPr>
            <w:tcW w:type="dxa" w:w="1404"/>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1404"/>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System</w:t>
            </w:r>
          </w:p>
        </w:tc>
        <w:tc>
          <w:tcPr>
            <w:tcW w:type="dxa" w:w="2808"/>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3744"/>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AI Visibility Impact</w:t>
            </w:r>
          </w:p>
        </w:tc>
      </w:tr>
      <w:tr>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On-site search</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Bloomreach Discovery</w:t>
            </w:r>
          </w:p>
        </w:tc>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ML-powered semantic matching, behavioral personalization, merchandising rules — compensates for thin product data</w:t>
            </w:r>
          </w:p>
        </w:tc>
        <w:tc>
          <w:tcPr>
            <w:tcW w:type="dxa" w:w="374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Masks data quality problems from internal stakeholders — on-site search 'works' despite poor underlying data</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Off-site AI discovery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ACP / UCP / Google AI Overviews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Raw structured data queried directly — no compensation layer, no ML override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Exposes data quality problems completely — poor data = invisibility, no fallback</w:t>
            </w:r>
          </w:p>
        </w:tc>
      </w:tr>
      <w:tr>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Training data</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 knowledge base</w:t>
            </w:r>
          </w:p>
        </w:tc>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Web crawl of Quill.com content — absorbs whatever structured data exists</w:t>
            </w:r>
          </w:p>
        </w:tc>
        <w:tc>
          <w:tcPr>
            <w:tcW w:type="dxa" w:w="374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Reflects current content quality — including variant confusion and SMB positioning language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Feed data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Merchant Center / ACP</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Submitted product feed — validated against spec requirements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Determines product card eligibility and price accuracy in shopping surfaces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4"/>
              <w:left w:val="thick" w:color="1A5276" w:sz="12"/>
              <w:bottom w:val="single" w:color="1A5276" w:sz="4"/>
              <w:right w:val="single" w:color="1A5276" w:sz="4"/>
            </w:tcBorders>
            <w:shd w:fill="EBF5FB" w:val="clear"/>
            <w:tcMar>
              <w:top w:type="dxa" w:w="120"/>
              <w:left w:type="dxa" w:w="200"/>
              <w:bottom w:type="dxa" w:w="120"/>
              <w:right w:type="dxa" w:w="120"/>
            </w:tcMar>
          </w:tcPr>
          <w:p>
            <w:r>
              <w:rPr>
                <w:rFonts w:ascii="Arial" w:cs="Arial" w:eastAsia="Arial" w:hAnsi="Arial"/>
                <w:b/>
                <w:bCs/>
                <w:color w:val="1A5276"/>
                <w:sz w:val="22"/>
                <w:szCs w:val="22"/>
              </w:rPr>
              <w:t xml:space="preserve">The Bloomreach Masking Effect</w:t>
            </w:r>
          </w:p>
          <w:p>
            <w:pPr>
              <w:spacing w:before="60"/>
            </w:pPr>
            <w:r>
              <w:rPr>
                <w:rFonts w:ascii="Arial" w:cs="Arial" w:eastAsia="Arial" w:hAnsi="Arial"/>
                <w:color w:val="2C3E50"/>
                <w:sz w:val="21"/>
                <w:szCs w:val="21"/>
              </w:rPr>
              <w:t xml:space="preserve">Bloomreach is doing significant work to make Quill's product data findable on-site — applying ML models, behavioral signals, and merchandising rules to compensate for thin descriptions and missing attributes. This means the data quality problem is invisible internally because on-site search works. ACP and ChatGPT have no equivalent compensation. They take raw data and either match it or don't. This is why the AI visibility gap is so stark compared to what Quill's on-site experience suggests.</w:t>
            </w:r>
          </w:p>
        </w:tc>
      </w:tr>
    </w:tbl>
    <w:p>
      <w:pPr>
        <w:spacing w:after="60" w:before="60"/>
      </w:pPr>
      <w:r>
        <w:t xml:space="preserve"/>
      </w:r>
    </w:p>
    <w:p>
      <w:pPr>
        <w:pStyle w:val="Heading2"/>
        <w:spacing w:after="120" w:before="240"/>
      </w:pPr>
      <w:r>
        <w:rPr>
          <w:rFonts w:ascii="Arial" w:cs="Arial" w:eastAsia="Arial" w:hAnsi="Arial"/>
          <w:b/>
          <w:bCs/>
          <w:color w:val="C0392B"/>
          <w:sz w:val="26"/>
          <w:szCs w:val="26"/>
        </w:rPr>
        <w:t xml:space="preserve">Bloomreach Data as Enrichment Signal</w:t>
      </w:r>
    </w:p>
    <w:p>
      <w:pPr>
        <w:spacing w:after="80" w:before="80"/>
      </w:pPr>
      <w:r>
        <w:rPr>
          <w:rFonts w:ascii="Arial" w:cs="Arial" w:eastAsia="Arial" w:hAnsi="Arial"/>
          <w:sz w:val="22"/>
          <w:szCs w:val="22"/>
        </w:rPr>
        <w:t xml:space="preserve">Five specific Bloomreach data types can inform the AI enrichment strategy: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2808"/>
        <w:gridCol w:w="4446"/>
      </w:tblGrid>
      <w:tr>
        <w:trPr>
          <w:tblHeader/>
        </w:trPr>
        <w:tc>
          <w:tcPr>
            <w:tcW w:type="dxa" w:w="2106"/>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Bloomreach Data Type</w:t>
            </w:r>
          </w:p>
        </w:tc>
        <w:tc>
          <w:tcPr>
            <w:tcW w:type="dxa" w:w="2808"/>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What It Contains</w:t>
            </w:r>
          </w:p>
        </w:tc>
        <w:tc>
          <w:tcPr>
            <w:tcW w:type="dxa" w:w="4446"/>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How to Use for AI Enrichment</w:t>
            </w:r>
          </w:p>
        </w:tc>
      </w:tr>
      <w:tr>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Zero-result query logs</w:t>
            </w:r>
          </w:p>
        </w:tc>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Buyer queries that returned no results on Quill.com</w:t>
            </w:r>
          </w:p>
        </w:tc>
        <w:tc>
          <w:tcPr>
            <w:tcW w:type="dxa" w:w="44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These queries = buyer intent with no product match. They are the exact terms your ACP descriptions need to include.</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Low CTR query-product pairs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Products shown for a query but rarely clicked</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Low CTR = poor semantic match between description and query. Priority enrichment candidates.</w:t>
            </w:r>
          </w:p>
        </w:tc>
      </w:tr>
      <w:tr>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Merchandising boost rules</w:t>
            </w:r>
          </w:p>
        </w:tc>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Products manually promoted for specific query terms by merchandisers</w:t>
            </w:r>
          </w:p>
        </w:tc>
        <w:tc>
          <w:tcPr>
            <w:tcW w:type="dxa" w:w="44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These rules encode expert knowledge about which products serve which intents — embed this in descriptions.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Facet filter behavior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Which filters buyers apply after searching</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Most-used filters = the attributes buyers care most about = the fields that must be in ACP descriptions.</w:t>
            </w:r>
          </w:p>
        </w:tc>
      </w:tr>
      <w:tr>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Post-search add-to-cart rate</w:t>
            </w:r>
          </w:p>
        </w:tc>
        <w:tc>
          <w:tcPr>
            <w:tcW w:type="dxa" w:w="280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Which products convert after appearing in search</w:t>
            </w:r>
          </w:p>
        </w:tc>
        <w:tc>
          <w:tcPr>
            <w:tcW w:type="dxa" w:w="444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 conversion = strong product-query match. Study these descriptions as enrichment benchmarks.</w:t>
            </w:r>
          </w:p>
        </w:tc>
      </w:tr>
    </w:tbl>
    <w:p>
      <w:pPr>
        <w:spacing w:after="60" w:before="60"/>
      </w:pPr>
      <w:r>
        <w:t xml:space="preserve"/>
      </w:r>
    </w:p>
    <w:p>
      <w:pPr>
        <w:pBdr>
          <w:bottom w:val="single" w:color="1A5276" w:sz="6" w:space="1"/>
        </w:pBdr>
        <w:spacing w:after="160" w:before="160"/>
      </w:pPr>
      <w:r>
        <w:t xml:space="preserve"/>
      </w:r>
    </w:p>
    <w:p>
      <w:pPr>
        <w:pStyle w:val="Heading1"/>
        <w:spacing w:after="160" w:before="320"/>
      </w:pPr>
      <w:r>
        <w:rPr>
          <w:rFonts w:ascii="Arial" w:cs="Arial" w:eastAsia="Arial" w:hAnsi="Arial"/>
          <w:b/>
          <w:bCs/>
          <w:color w:val="1A5276"/>
          <w:sz w:val="32"/>
          <w:szCs w:val="32"/>
        </w:rPr>
        <w:t xml:space="preserve">SEO &amp; Paid Marketing — Insights Framework</w:t>
      </w:r>
    </w:p>
    <w:p>
      <w:pPr>
        <w:spacing w:after="80" w:before="80"/>
      </w:pPr>
      <w:r>
        <w:rPr>
          <w:rFonts w:ascii="Arial" w:cs="Arial" w:eastAsia="Arial" w:hAnsi="Arial"/>
          <w:sz w:val="22"/>
          <w:szCs w:val="22"/>
        </w:rPr>
        <w:t xml:space="preserve">Conversations with SEO and paid marketing managers will validate these findings with internal data. The following framework structures those conversations for maximum insight extraction.</w:t>
      </w:r>
    </w:p>
    <w:p>
      <w:pPr>
        <w:spacing w:after="60" w:before="60"/>
      </w:pPr>
      <w:r>
        <w:t xml:space="preserve"/>
      </w:r>
    </w:p>
    <w:p>
      <w:pPr>
        <w:pStyle w:val="Heading2"/>
        <w:spacing w:after="120" w:before="240"/>
      </w:pPr>
      <w:r>
        <w:rPr>
          <w:rFonts w:ascii="Arial" w:cs="Arial" w:eastAsia="Arial" w:hAnsi="Arial"/>
          <w:b/>
          <w:bCs/>
          <w:color w:val="C0392B"/>
          <w:sz w:val="26"/>
          <w:szCs w:val="26"/>
        </w:rPr>
        <w:t xml:space="preserve">SEO Manager — 6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312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What You're Looking For</w:t>
            </w:r>
          </w:p>
        </w:tc>
        <w:tc>
          <w:tcPr>
            <w:tcW w:type="dxa" w:w="390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Startup Implication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Are you tracking Google AI Overview traffic cannibalization by category?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Which categories are losing organic traffic to AI answers — these are the highest-priority enrichment categories</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Validates enrichment priority order with revenue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 is our zero-click search rate by 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 impression, low click categories = AI is answering without sending traffic = competitors winning structured data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Identifies the semantic gap categories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 schema markup exists on product pages?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Missing additionalProperty, aggregateRating, FAQ schema — each gap = both SEO and UCP failure</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Maps schema gaps to ACP/UCP remediation list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 we rank better on generic or specific product queries?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Confirms specificity inversion across Google and ChatGPT simultaneously — not channel-specific problem</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Validates root cause as catalog data quality, not channel-specific</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Have you done content gap analysis vs. competitors?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Existing research on thin content categories = your enrichment priority list, already built</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Avoid duplicating research that already exists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Are we tracking AI referral traffic in Adobe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Whether the measurement infrastructure exists to prove enrichment ROI</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Determines whether attribution model needs to be built</w:t>
            </w:r>
          </w:p>
        </w:tc>
      </w:tr>
    </w:tbl>
    <w:p>
      <w:pPr>
        <w:spacing w:after="60" w:before="60"/>
      </w:pPr>
      <w:r>
        <w:t xml:space="preserve"/>
      </w:r>
    </w:p>
    <w:p>
      <w:pPr>
        <w:pStyle w:val="Heading2"/>
        <w:spacing w:after="120" w:before="240"/>
      </w:pPr>
      <w:r>
        <w:rPr>
          <w:rFonts w:ascii="Arial" w:cs="Arial" w:eastAsia="Arial" w:hAnsi="Arial"/>
          <w:b/>
          <w:bCs/>
          <w:color w:val="C0392B"/>
          <w:sz w:val="26"/>
          <w:szCs w:val="26"/>
        </w:rPr>
        <w:t xml:space="preserve">Paid Marketing Manager — 5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312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What You're Looking For</w:t>
            </w:r>
          </w:p>
        </w:tc>
        <w:tc>
          <w:tcPr>
            <w:tcW w:type="dxa" w:w="390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Startup Implication</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 is our GMC disapproval rate by category?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Categories with 20%+ disapproval = feed quality failures = ACP feed failures = same root cause</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Quantifies feed gap with real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Which categories have products excluded from GMC feed entirely?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SKUs never submitted = structurally invisible in both Google Shopping and ACP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Identifies complete feed gaps beyond disapprovals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What feed management tool are we using?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Feedonomics integration path to ACP / manual CSV = fragile pipeline = bigger opportunity</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Determines technical integration approach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 richer product pages show higher Shopping ROAS?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Existing correlation between data quality and revenue — proof of ROI without running a new experiment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Pre-built business case for enrichment investment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Where are Amazon or Staples.com consistently winning Shopping placements vs. Quill?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Competitive intelligence on where data quality gaps cost paid spend — same gaps affect ACP</w:t>
            </w:r>
          </w:p>
        </w:tc>
        <w:tc>
          <w:tcPr>
            <w:tcW w:type="dxa" w:w="3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Identifies categories where competitor feed quality is demonstrably better</w:t>
            </w:r>
          </w:p>
        </w:tc>
      </w:tr>
    </w:tbl>
    <w:p>
      <w:pPr>
        <w:spacing w:after="60" w:before="60"/>
      </w:pPr>
      <w:r>
        <w:t xml:space="preserve"/>
      </w:r>
    </w:p>
    <w:p>
      <w:pPr>
        <w:pBdr>
          <w:bottom w:val="single" w:color="1A5276" w:sz="6" w:space="1"/>
        </w:pBdr>
        <w:spacing w:after="160" w:before="160"/>
      </w:pPr>
      <w:r>
        <w:t xml:space="preserve"/>
      </w:r>
    </w:p>
    <w:p>
      <w:pPr>
        <w:pStyle w:val="Heading1"/>
        <w:spacing w:after="160" w:before="320"/>
      </w:pPr>
      <w:r>
        <w:rPr>
          <w:rFonts w:ascii="Arial" w:cs="Arial" w:eastAsia="Arial" w:hAnsi="Arial"/>
          <w:b/>
          <w:bCs/>
          <w:color w:val="1A5276"/>
          <w:sz w:val="32"/>
          <w:szCs w:val="32"/>
        </w:rPr>
        <w:t xml:space="preserve">Next Steps</w:t>
      </w:r>
    </w:p>
    <w:p>
      <w:pPr>
        <w:pStyle w:val="Heading2"/>
        <w:spacing w:after="120" w:before="240"/>
      </w:pPr>
      <w:r>
        <w:rPr>
          <w:rFonts w:ascii="Arial" w:cs="Arial" w:eastAsia="Arial" w:hAnsi="Arial"/>
          <w:b/>
          <w:bCs/>
          <w:color w:val="C0392B"/>
          <w:sz w:val="26"/>
          <w:szCs w:val="26"/>
        </w:rPr>
        <w:t xml:space="preserve">Immediate — This Week</w:t>
      </w:r>
    </w:p>
    <w:p>
      <w:pPr>
        <w:pStyle w:val="ListParagraph"/>
        <w:numPr>
          <w:ilvl w:val="0"/>
          <w:numId w:val="3"/>
        </w:numPr>
        <w:spacing w:after="40" w:before="40"/>
      </w:pPr>
      <w:r>
        <w:rPr>
          <w:rFonts w:ascii="Arial" w:cs="Arial" w:eastAsia="Arial" w:hAnsi="Arial"/>
          <w:sz w:val="22"/>
          <w:szCs w:val="22"/>
        </w:rPr>
        <w:t xml:space="preserve">Verify Staples Business Advantage price for Hammermill Copy Plus 5000 sheets by logging into SBA account — determine if contract pricing is materially different from $48.99 retail</w:t>
      </w:r>
    </w:p>
    <w:p>
      <w:pPr>
        <w:pStyle w:val="ListParagraph"/>
        <w:numPr>
          <w:ilvl w:val="0"/>
          <w:numId w:val="3"/>
        </w:numPr>
        <w:spacing w:after="40" w:before="40"/>
      </w:pPr>
      <w:r>
        <w:rPr>
          <w:rFonts w:ascii="Arial" w:cs="Arial" w:eastAsia="Arial" w:hAnsi="Arial"/>
          <w:sz w:val="22"/>
          <w:szCs w:val="22"/>
        </w:rPr>
        <w:t xml:space="preserve">Get Snowflake access — run category-level completeness audit SQL for ink/toner and copy paper, comparing Quill and Staples catalog tables if available in same environment</w:t>
      </w:r>
    </w:p>
    <w:p>
      <w:pPr>
        <w:pStyle w:val="ListParagraph"/>
        <w:numPr>
          <w:ilvl w:val="0"/>
          <w:numId w:val="3"/>
        </w:numPr>
        <w:spacing w:after="40" w:before="40"/>
      </w:pPr>
      <w:r>
        <w:rPr>
          <w:rFonts w:ascii="Arial" w:cs="Arial" w:eastAsia="Arial" w:hAnsi="Arial"/>
          <w:sz w:val="22"/>
          <w:szCs w:val="22"/>
        </w:rPr>
        <w:t xml:space="preserve">Schedule SEO Manager conversation — frame as ACP project research, lead with the '$64 vs. $34 gap' finding to secure full cooperation</w:t>
      </w:r>
    </w:p>
    <w:p>
      <w:pPr>
        <w:pStyle w:val="ListParagraph"/>
        <w:numPr>
          <w:ilvl w:val="0"/>
          <w:numId w:val="3"/>
        </w:numPr>
        <w:spacing w:after="40" w:before="40"/>
      </w:pPr>
      <w:r>
        <w:rPr>
          <w:rFonts w:ascii="Arial" w:cs="Arial" w:eastAsia="Arial" w:hAnsi="Arial"/>
          <w:sz w:val="22"/>
          <w:szCs w:val="22"/>
        </w:rPr>
        <w:t xml:space="preserve">Schedule Paid Marketing Manager conversation — request GMC diagnostics report for ink/toner and copy paper categories</w:t>
      </w:r>
    </w:p>
    <w:p>
      <w:pPr>
        <w:pStyle w:val="ListParagraph"/>
        <w:numPr>
          <w:ilvl w:val="0"/>
          <w:numId w:val="3"/>
        </w:numPr>
        <w:spacing w:after="40" w:before="40"/>
      </w:pPr>
      <w:r>
        <w:rPr>
          <w:rFonts w:ascii="Arial" w:cs="Arial" w:eastAsia="Arial" w:hAnsi="Arial"/>
          <w:sz w:val="22"/>
          <w:szCs w:val="22"/>
        </w:rPr>
        <w:t xml:space="preserve">Pull Bloomreach query log sample — identify top 50 zero-result queries in ink/toner and copy paper categories</w:t>
      </w:r>
    </w:p>
    <w:p>
      <w:pPr>
        <w:spacing w:after="60" w:before="60"/>
      </w:pPr>
      <w:r>
        <w:t xml:space="preserve"/>
      </w:r>
    </w:p>
    <w:p>
      <w:pPr>
        <w:pStyle w:val="Heading2"/>
        <w:spacing w:after="120" w:before="240"/>
      </w:pPr>
      <w:r>
        <w:rPr>
          <w:rFonts w:ascii="Arial" w:cs="Arial" w:eastAsia="Arial" w:hAnsi="Arial"/>
          <w:b/>
          <w:bCs/>
          <w:color w:val="C0392B"/>
          <w:sz w:val="26"/>
          <w:szCs w:val="26"/>
        </w:rPr>
        <w:t xml:space="preserve">Snowflake Investigation — Priority Queries</w:t>
      </w:r>
    </w:p>
    <w:p>
      <w:pPr>
        <w:spacing w:after="80" w:before="80"/>
      </w:pPr>
      <w:r>
        <w:rPr>
          <w:rFonts w:ascii="Arial" w:cs="Arial" w:eastAsia="Arial" w:hAnsi="Arial"/>
          <w:sz w:val="22"/>
          <w:szCs w:val="22"/>
        </w:rPr>
        <w:t xml:space="preserve">When access is granted, run in this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1872"/>
        <w:gridCol w:w="4368"/>
      </w:tblGrid>
      <w:tr>
        <w:trPr>
          <w:tblHeader/>
        </w:trPr>
        <w:tc>
          <w:tcPr>
            <w:tcW w:type="dxa" w:w="78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34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Query Goal</w:t>
            </w:r>
          </w:p>
        </w:tc>
        <w:tc>
          <w:tcPr>
            <w:tcW w:type="dxa" w:w="1872"/>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Table Target</w:t>
            </w:r>
          </w:p>
        </w:tc>
        <w:tc>
          <w:tcPr>
            <w:tcW w:type="dxa" w:w="4368"/>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ACP field completeness by category — Quill</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product_master + order_line_items</w:t>
            </w:r>
          </w:p>
        </w:tc>
        <w:tc>
          <w:tcPr>
            <w:tcW w:type="dxa" w:w="436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Category-level completeness heatmap vs. revenue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Variant count by product family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product_master</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Identifies variant management problem scale</w:t>
            </w:r>
          </w:p>
        </w:tc>
      </w:tr>
      <w:tr>
        <w:tc>
          <w:tcPr>
            <w:tcW w:type="dxa" w:w="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GTIN coverage by category</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product_master</w:t>
            </w:r>
          </w:p>
        </w:tc>
        <w:tc>
          <w:tcPr>
            <w:tcW w:type="dxa" w:w="436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Quantifies ACP feed validation failure rate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Description length distribution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product_master</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Proxy for semantic gap severity</w:t>
            </w:r>
          </w:p>
        </w:tc>
      </w:tr>
      <w:tr>
        <w:tc>
          <w:tcPr>
            <w:tcW w:type="dxa" w:w="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Quill vs. Staples catalog overlap</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Both catalogs if available</w:t>
            </w:r>
          </w:p>
        </w:tc>
        <w:tc>
          <w:tcPr>
            <w:tcW w:type="dxa" w:w="4368"/>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Identifies which SKUs have different data quality between brands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Price mismatch: feed vs. website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product_master + pricing tables</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Quantifies H5 at scale — how many SKUs have the variant confusion problem</w:t>
            </w:r>
          </w:p>
        </w:tc>
      </w:tr>
    </w:tbl>
    <w:p>
      <w:pPr>
        <w:spacing w:after="60" w:before="60"/>
      </w:pPr>
      <w:r>
        <w:t xml:space="preserve"/>
      </w:r>
    </w:p>
    <w:p>
      <w:pPr>
        <w:pStyle w:val="Heading2"/>
        <w:spacing w:after="120" w:before="240"/>
      </w:pPr>
      <w:r>
        <w:rPr>
          <w:rFonts w:ascii="Arial" w:cs="Arial" w:eastAsia="Arial" w:hAnsi="Arial"/>
          <w:b/>
          <w:bCs/>
          <w:color w:val="C0392B"/>
          <w:sz w:val="26"/>
          <w:szCs w:val="26"/>
        </w:rPr>
        <w:t xml:space="preserve">Startup — Parallel Track</w:t>
      </w:r>
    </w:p>
    <w:p>
      <w:pPr>
        <w:pStyle w:val="ListParagraph"/>
        <w:numPr>
          <w:ilvl w:val="0"/>
          <w:numId w:val="3"/>
        </w:numPr>
        <w:spacing w:after="40" w:before="40"/>
      </w:pPr>
      <w:r>
        <w:rPr>
          <w:rFonts w:ascii="Arial" w:cs="Arial" w:eastAsia="Arial" w:hAnsi="Arial"/>
          <w:sz w:val="22"/>
          <w:szCs w:val="22"/>
        </w:rPr>
        <w:t xml:space="preserve">Apply same 7-query test to 3 promotional products distributors from PPAI directory — validate that findings generalize to target market</w:t>
      </w:r>
    </w:p>
    <w:p>
      <w:pPr>
        <w:pStyle w:val="ListParagraph"/>
        <w:numPr>
          <w:ilvl w:val="0"/>
          <w:numId w:val="3"/>
        </w:numPr>
        <w:spacing w:after="40" w:before="40"/>
      </w:pPr>
      <w:r>
        <w:rPr>
          <w:rFonts w:ascii="Arial" w:cs="Arial" w:eastAsia="Arial" w:hAnsi="Arial"/>
          <w:sz w:val="22"/>
          <w:szCs w:val="22"/>
        </w:rPr>
        <w:t xml:space="preserve">Add Finding 6 (Staples benchmark) to Session 1 discovery document as an addendum</w:t>
      </w:r>
    </w:p>
    <w:p>
      <w:pPr>
        <w:pStyle w:val="ListParagraph"/>
        <w:numPr>
          <w:ilvl w:val="0"/>
          <w:numId w:val="3"/>
        </w:numPr>
        <w:spacing w:after="40" w:before="40"/>
      </w:pPr>
      <w:r>
        <w:rPr>
          <w:rFonts w:ascii="Arial" w:cs="Arial" w:eastAsia="Arial" w:hAnsi="Arial"/>
          <w:sz w:val="22"/>
          <w:szCs w:val="22"/>
        </w:rPr>
        <w:t xml:space="preserve">Draft first LinkedIn post based on the '$64 vs. $34 gap' finding — anonymized, framed as 'what I learned testing AI price accuracy for B2B distributors'</w:t>
      </w:r>
    </w:p>
    <w:p>
      <w:pPr>
        <w:pStyle w:val="ListParagraph"/>
        <w:numPr>
          <w:ilvl w:val="0"/>
          <w:numId w:val="3"/>
        </w:numPr>
        <w:spacing w:after="40" w:before="40"/>
      </w:pPr>
      <w:r>
        <w:rPr>
          <w:rFonts w:ascii="Arial" w:cs="Arial" w:eastAsia="Arial" w:hAnsi="Arial"/>
          <w:sz w:val="22"/>
          <w:szCs w:val="22"/>
        </w:rPr>
        <w:t xml:space="preserve">Begin audit tool build — the variant scoring logic (does this product have clean variant separation?) is now a required feature based on today's findings</w:t>
      </w:r>
    </w:p>
    <w:p>
      <w:pPr>
        <w:pStyle w:val="ListParagraph"/>
        <w:numPr>
          <w:ilvl w:val="0"/>
          <w:numId w:val="3"/>
        </w:numPr>
        <w:spacing w:after="40" w:before="40"/>
      </w:pPr>
      <w:r>
        <w:rPr>
          <w:rFonts w:ascii="Arial" w:cs="Arial" w:eastAsia="Arial" w:hAnsi="Arial"/>
          <w:sz w:val="22"/>
          <w:szCs w:val="22"/>
        </w:rPr>
        <w:t xml:space="preserve">Identify first promotional products distributor to run a live audit on — target company with 5,000+ SKUs and active Google Shopping presence</w:t>
      </w:r>
    </w:p>
    <w:p>
      <w:pPr>
        <w:spacing w:after="60" w:before="60"/>
      </w:pPr>
      <w:r>
        <w:t xml:space="preserve"/>
      </w:r>
    </w:p>
    <w:p>
      <w:pPr>
        <w:pStyle w:val="Heading2"/>
        <w:spacing w:after="120" w:before="240"/>
      </w:pPr>
      <w:r>
        <w:rPr>
          <w:rFonts w:ascii="Arial" w:cs="Arial" w:eastAsia="Arial" w:hAnsi="Arial"/>
          <w:b/>
          <w:bCs/>
          <w:color w:val="C0392B"/>
          <w:sz w:val="26"/>
          <w:szCs w:val="26"/>
        </w:rPr>
        <w:t xml:space="preserve">Document Maintenance</w:t>
      </w:r>
    </w:p>
    <w:p>
      <w:pPr>
        <w:pStyle w:val="ListParagraph"/>
        <w:numPr>
          <w:ilvl w:val="0"/>
          <w:numId w:val="2"/>
        </w:numPr>
        <w:spacing w:after="40" w:before="40"/>
      </w:pPr>
      <w:r>
        <w:rPr>
          <w:rFonts w:ascii="Arial" w:cs="Arial" w:eastAsia="Arial" w:hAnsi="Arial"/>
          <w:b w:val="false"/>
          <w:bCs w:val="false"/>
          <w:sz w:val="22"/>
          <w:szCs w:val="22"/>
        </w:rPr>
        <w:t xml:space="preserve">This document + Session 1 document form the founding research library for the startup</w:t>
      </w:r>
    </w:p>
    <w:p>
      <w:pPr>
        <w:pStyle w:val="ListParagraph"/>
        <w:numPr>
          <w:ilvl w:val="0"/>
          <w:numId w:val="2"/>
        </w:numPr>
        <w:spacing w:after="40" w:before="40"/>
      </w:pPr>
      <w:r>
        <w:rPr>
          <w:rFonts w:ascii="Arial" w:cs="Arial" w:eastAsia="Arial" w:hAnsi="Arial"/>
          <w:b w:val="false"/>
          <w:bCs w:val="false"/>
          <w:sz w:val="22"/>
          <w:szCs w:val="22"/>
        </w:rPr>
        <w:t xml:space="preserve">Add Snowflake findings as Appendix C when access is obtained</w:t>
      </w:r>
    </w:p>
    <w:p>
      <w:pPr>
        <w:pStyle w:val="ListParagraph"/>
        <w:numPr>
          <w:ilvl w:val="0"/>
          <w:numId w:val="2"/>
        </w:numPr>
        <w:spacing w:after="40" w:before="40"/>
      </w:pPr>
      <w:r>
        <w:rPr>
          <w:rFonts w:ascii="Arial" w:cs="Arial" w:eastAsia="Arial" w:hAnsi="Arial"/>
          <w:b w:val="false"/>
          <w:bCs w:val="false"/>
          <w:sz w:val="22"/>
          <w:szCs w:val="22"/>
        </w:rPr>
        <w:t xml:space="preserve">Add SEO/Paid Manager conversation findings as Appendix D after those meetings</w:t>
      </w:r>
    </w:p>
    <w:p>
      <w:pPr>
        <w:pStyle w:val="ListParagraph"/>
        <w:numPr>
          <w:ilvl w:val="0"/>
          <w:numId w:val="2"/>
        </w:numPr>
        <w:spacing w:after="40" w:before="40"/>
      </w:pPr>
      <w:r>
        <w:rPr>
          <w:rFonts w:ascii="Arial" w:cs="Arial" w:eastAsia="Arial" w:hAnsi="Arial"/>
          <w:b w:val="false"/>
          <w:bCs w:val="false"/>
          <w:sz w:val="22"/>
          <w:szCs w:val="22"/>
        </w:rPr>
        <w:t xml:space="preserve">Version-control all documents — date-stamp every update</w:t>
      </w:r>
    </w:p>
    <w:p>
      <w:pPr>
        <w:spacing w:after="60" w:before="60"/>
      </w:pPr>
      <w:r>
        <w:t xml:space="preserve"/>
      </w:r>
    </w:p>
    <w:p>
      <w:pPr>
        <w:pBdr>
          <w:bottom w:val="single" w:color="1A5276" w:sz="6" w:space="1"/>
        </w:pBdr>
        <w:spacing w:after="160" w:before="160"/>
      </w:pPr>
      <w:r>
        <w:t xml:space="preserve"/>
      </w:r>
    </w:p>
    <w:p>
      <w:pPr>
        <w:pStyle w:val="Heading1"/>
        <w:spacing w:after="160" w:before="320"/>
      </w:pPr>
      <w:r>
        <w:rPr>
          <w:rFonts w:ascii="Arial" w:cs="Arial" w:eastAsia="Arial" w:hAnsi="Arial"/>
          <w:b/>
          <w:bCs/>
          <w:color w:val="1A5276"/>
          <w:sz w:val="32"/>
          <w:szCs w:val="32"/>
        </w:rPr>
        <w:t xml:space="preserve">Appendix — Evidence Log</w:t>
      </w:r>
    </w:p>
    <w:p>
      <w:pPr>
        <w:pStyle w:val="Heading2"/>
        <w:spacing w:after="120" w:before="240"/>
      </w:pPr>
      <w:r>
        <w:rPr>
          <w:rFonts w:ascii="Arial" w:cs="Arial" w:eastAsia="Arial" w:hAnsi="Arial"/>
          <w:b/>
          <w:bCs/>
          <w:color w:val="C0392B"/>
          <w:sz w:val="26"/>
          <w:szCs w:val="26"/>
        </w:rPr>
        <w:t xml:space="preserve">Screenshot Evidence — Staples Pricing (May 9, 2026, 4:20-4:21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872"/>
        <w:gridCol w:w="3276"/>
        <w:gridCol w:w="3432"/>
      </w:tblGrid>
      <w:tr>
        <w:trPr>
          <w:tblHeader/>
        </w:trPr>
        <w:tc>
          <w:tcPr>
            <w:tcW w:type="dxa" w:w="780"/>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Screenshot</w:t>
            </w:r>
          </w:p>
        </w:tc>
        <w:tc>
          <w:tcPr>
            <w:tcW w:type="dxa" w:w="1872"/>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3276"/>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Key Data</w:t>
            </w:r>
          </w:p>
        </w:tc>
        <w:tc>
          <w:tcPr>
            <w:tcW w:type="dxa" w:w="3432"/>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Relevance</w:t>
            </w:r>
          </w:p>
        </w:tc>
      </w:tr>
      <w:tr>
        <w:tc>
          <w:tcPr>
            <w:tcW w:type="dxa" w:w="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Image 1</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Staples.com mobile app — search results</w:t>
            </w:r>
          </w:p>
        </w:tc>
        <w:tc>
          <w:tcPr>
            <w:tcW w:type="dxa" w:w="327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Hammermill Copy Plus 500 sheets/ream, 2500/carton, $32.99 (was $49.19), Item 1181122, Model 105650, 40,982 reviews, #1 Best Seller, 32% off, AutoRestock $31.34</w:t>
            </w:r>
          </w:p>
        </w:tc>
        <w:tc>
          <w:tcPr>
            <w:tcW w:type="dxa" w:w="343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Confirms 2500-sheet variant pricing; shows AutoRestock feature at product card level; review volume differential</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Image 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Staples.com mobile app — search results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Hammermill Copy Plus 5000 sheets, $48.99 (was $81.99), Item 122374, Model 105007CT/27061, 40,740 reviews, 40% off, AutoRestock available</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CONFIRMS ChatGPT's $48.99 price is exactly accurate for 5000-sheet carton; validates H6 revision</w:t>
            </w:r>
          </w:p>
        </w:tc>
      </w:tr>
      <w:tr>
        <w:tc>
          <w:tcPr>
            <w:tcW w:type="dxa" w:w="7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Image 3</w:t>
            </w:r>
          </w:p>
        </w:tc>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Business Advantage app</w:t>
            </w:r>
          </w:p>
        </w:tc>
        <w:tc>
          <w:tcPr>
            <w:tcW w:type="dxa" w:w="327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Same Item 122374, Model 105007CT/27061, price hidden behind login, 42,658 reviews</w:t>
            </w:r>
          </w:p>
        </w:tc>
        <w:tc>
          <w:tcPr>
            <w:tcW w:type="dxa" w:w="343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Confirms Business Advantage pricing is invisible to ChatGPT; review count slightly higher in SBA context</w:t>
            </w:r>
          </w:p>
        </w:tc>
      </w:tr>
    </w:tbl>
    <w:p>
      <w:pPr>
        <w:spacing w:after="60" w:before="60"/>
      </w:pPr>
      <w:r>
        <w:t xml:space="preserve"/>
      </w:r>
    </w:p>
    <w:p>
      <w:pPr>
        <w:pStyle w:val="Heading2"/>
        <w:spacing w:after="120" w:before="240"/>
      </w:pPr>
      <w:r>
        <w:rPr>
          <w:rFonts w:ascii="Arial" w:cs="Arial" w:eastAsia="Arial" w:hAnsi="Arial"/>
          <w:b/>
          <w:bCs/>
          <w:color w:val="C0392B"/>
          <w:sz w:val="26"/>
          <w:szCs w:val="26"/>
        </w:rPr>
        <w:t xml:space="preserve">Key Numbers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04"/>
        <w:gridCol w:w="2106"/>
        <w:gridCol w:w="2106"/>
      </w:tblGrid>
      <w:tr>
        <w:trPr>
          <w:tblHeader/>
        </w:trPr>
        <w:tc>
          <w:tcPr>
            <w:tcW w:type="dxa" w:w="3744"/>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Data Point</w:t>
            </w:r>
          </w:p>
        </w:tc>
        <w:tc>
          <w:tcPr>
            <w:tcW w:type="dxa" w:w="1404"/>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2106"/>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2106"/>
            <w:tcBorders>
              <w:top w:val="single" w:color="C0392B" w:sz="1"/>
              <w:left w:val="single" w:color="C0392B" w:sz="1"/>
              <w:bottom w:val="single" w:color="C0392B" w:sz="1"/>
              <w:right w:val="single" w:color="C0392B"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Date Verified</w:t>
            </w:r>
          </w:p>
        </w:tc>
      </w:tr>
      <w:tr>
        <w:tc>
          <w:tcPr>
            <w:tcW w:type="dxa" w:w="374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Hammermill Copy Plus 5000 sheets — retail price</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$48.99</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Staples.com mobile app</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Hammermill Copy Plus 5000 sheets — original price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$81.99</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Staples.com mobile app</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discount on product</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40% off</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Staples.com mobile app</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review count (retail app)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40,740</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Staples.com mobile app</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review count (SBA app)</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42,658</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Business Advantage app</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Quill Hammermill Copy Plus 5000 sheets — US Letter price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$82.99</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Quill.com</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Quill Hammermill Copy Plus — A4 price (source of ChatGPT error)</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$112.99</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Quill.com</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 stated price for Quill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$112.99</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 GPT-4o</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 stated price for Staples</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$48.99</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ChatGPT GPT-4o</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Perceived price gap (ChatGPT)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$64.00</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Calculated</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Actual price gap (US Letter)</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$34.00</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Verified prices</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Gap inflation from data error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$30.00 (88% inflation)</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Calculated</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Quill Hammermill variants in search</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107 items</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Quill.com search</w:t>
            </w:r>
          </w:p>
        </w:tc>
        <w:tc>
          <w:tcPr>
            <w:tcW w:type="dxa" w:w="2106"/>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 results for same query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2,424 results</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Staples.com mobile app</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May 9, 2026</w:t>
            </w:r>
          </w:p>
        </w:tc>
      </w:tr>
    </w:tbl>
    <w:p>
      <w:pPr>
        <w:spacing w:after="60" w:before="60"/>
      </w:pPr>
      <w:r>
        <w:t xml:space="preserve"/>
      </w:r>
    </w:p>
    <w:p>
      <w:pPr>
        <w:spacing w:after="0" w:before="240"/>
        <w:jc w:val="center"/>
      </w:pPr>
      <w:r>
        <w:rPr>
          <w:rFonts w:ascii="Arial" w:cs="Arial" w:eastAsia="Arial" w:hAnsi="Arial"/>
          <w:color w:val="999999"/>
          <w:sz w:val="18"/>
          <w:szCs w:val="18"/>
        </w:rPr>
        <w:t xml:space="preserve">— End of Benchmark Report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Quill vs. Staples AI Benchmark | May 9, 2026 | Confidential — Internal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2026-05-09T20:29:34.002Z</dcterms:created>
  <dcterms:modified xsi:type="dcterms:W3CDTF">2026-05-09T20:29:34.019Z</dcterms:modified>
</cp:coreProperties>
</file>

<file path=docProps/custom.xml><?xml version="1.0" encoding="utf-8"?>
<Properties xmlns="http://schemas.openxmlformats.org/officeDocument/2006/custom-properties" xmlns:vt="http://schemas.openxmlformats.org/officeDocument/2006/docPropsVTypes"/>
</file>