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C9575BC" w:rsidP="7423951F" w:rsidRDefault="0C9575BC" w14:paraId="4E69EFF8" w14:textId="70B3CF5C">
      <w:pPr>
        <w:pStyle w:val="Normal"/>
        <w:spacing w:line="240" w:lineRule="auto"/>
        <w:jc w:val="left"/>
        <w:rPr>
          <w:rFonts w:ascii="Calibri" w:hAnsi="Calibri" w:eastAsia="Calibri" w:cs="Calibri"/>
          <w:b w:val="1"/>
          <w:bCs w:val="1"/>
          <w:noProof w:val="0"/>
          <w:sz w:val="48"/>
          <w:szCs w:val="48"/>
          <w:lang w:val="en-US"/>
        </w:rPr>
      </w:pPr>
      <w:r w:rsidRPr="7423951F" w:rsidR="0C9575BC">
        <w:rPr>
          <w:rFonts w:ascii="Calibri" w:hAnsi="Calibri" w:eastAsia="Calibri" w:cs="Calibri"/>
          <w:b w:val="1"/>
          <w:bCs w:val="1"/>
          <w:noProof w:val="0"/>
          <w:sz w:val="48"/>
          <w:szCs w:val="48"/>
          <w:lang w:val="en-US"/>
        </w:rPr>
        <w:t>Weeks 9–10: Evaluating Transparency, Explainability, and Accountability in Generative AI Systems</w:t>
      </w:r>
    </w:p>
    <w:p w:rsidR="0BF8372C" w:rsidP="0BF8372C" w:rsidRDefault="0BF8372C" w14:paraId="1FB11CF7" w14:textId="2CB1D27C">
      <w:pPr>
        <w:pStyle w:val="Normal"/>
        <w:spacing w:line="240" w:lineRule="auto"/>
        <w:jc w:val="left"/>
        <w:rPr>
          <w:rFonts w:ascii="Calibri" w:hAnsi="Calibri" w:eastAsia="Calibri" w:cs="Calibri"/>
          <w:b w:val="1"/>
          <w:bCs w:val="1"/>
          <w:noProof w:val="0"/>
          <w:sz w:val="48"/>
          <w:szCs w:val="48"/>
          <w:lang w:val="en-US"/>
        </w:rPr>
      </w:pPr>
    </w:p>
    <w:p w:rsidR="45514AF6" w:rsidP="610D16A7" w:rsidRDefault="45514AF6" w14:paraId="71FEE033" w14:textId="36D1EBBF">
      <w:pPr>
        <w:pStyle w:val="Normal"/>
        <w:spacing w:line="240" w:lineRule="auto"/>
        <w:jc w:val="left"/>
        <w:rPr>
          <w:rFonts w:ascii="Calibri" w:hAnsi="Calibri" w:eastAsia="Calibri" w:cs="Calibri"/>
          <w:b w:val="1"/>
          <w:bCs w:val="1"/>
          <w:noProof w:val="0"/>
          <w:sz w:val="28"/>
          <w:szCs w:val="28"/>
          <w:lang w:val="en-US"/>
        </w:rPr>
      </w:pPr>
      <w:r w:rsidRPr="7423951F" w:rsidR="2F673B12">
        <w:rPr>
          <w:rFonts w:ascii="Calibri" w:hAnsi="Calibri" w:eastAsia="Calibri" w:cs="Calibri"/>
          <w:b w:val="1"/>
          <w:bCs w:val="1"/>
          <w:noProof w:val="0"/>
          <w:sz w:val="28"/>
          <w:szCs w:val="28"/>
          <w:lang w:val="en-US"/>
        </w:rPr>
        <w:t>Introduction</w:t>
      </w:r>
    </w:p>
    <w:p w:rsidR="59812CDC" w:rsidP="7423951F" w:rsidRDefault="59812CDC" w14:paraId="702D93E2" w14:textId="3EEE8FD4">
      <w:pPr>
        <w:pStyle w:val="Normal"/>
        <w:spacing w:line="240" w:lineRule="auto"/>
        <w:jc w:val="left"/>
      </w:pPr>
      <w:r w:rsidRPr="7423951F" w:rsidR="59812CDC">
        <w:rPr>
          <w:rFonts w:ascii="Calibri" w:hAnsi="Calibri" w:eastAsia="Calibri" w:cs="Calibri"/>
          <w:noProof w:val="0"/>
          <w:sz w:val="24"/>
          <w:szCs w:val="24"/>
          <w:lang w:val="en-US"/>
        </w:rPr>
        <w:t xml:space="preserve">Weeks 9 and 10 </w:t>
      </w:r>
      <w:r w:rsidRPr="7423951F" w:rsidR="59812CDC">
        <w:rPr>
          <w:rFonts w:ascii="Calibri" w:hAnsi="Calibri" w:eastAsia="Calibri" w:cs="Calibri"/>
          <w:noProof w:val="0"/>
          <w:sz w:val="24"/>
          <w:szCs w:val="24"/>
          <w:lang w:val="en-US"/>
        </w:rPr>
        <w:t>emphasize</w:t>
      </w:r>
      <w:r w:rsidRPr="7423951F" w:rsidR="59812CDC">
        <w:rPr>
          <w:rFonts w:ascii="Calibri" w:hAnsi="Calibri" w:eastAsia="Calibri" w:cs="Calibri"/>
          <w:noProof w:val="0"/>
          <w:sz w:val="24"/>
          <w:szCs w:val="24"/>
          <w:lang w:val="en-US"/>
        </w:rPr>
        <w:t xml:space="preserve"> the increasing need for explainability and transparency in generative AI. The demands for accountability and clarity increase as these models play bigger roles in writing, analysis, decision support, and automation. This section examines explainability for systems like ChatGPT, how AI companies communicate model behavior, and the importance of accountability frameworks for safe deployment.</w:t>
      </w:r>
    </w:p>
    <w:p w:rsidR="0BF8372C" w:rsidP="0BF8372C" w:rsidRDefault="0BF8372C" w14:paraId="7ABF7516" w14:textId="204768CC">
      <w:pPr>
        <w:spacing w:line="240" w:lineRule="auto"/>
        <w:jc w:val="left"/>
        <w:rPr>
          <w:rFonts w:ascii="Calibri" w:hAnsi="Calibri" w:eastAsia="Calibri" w:cs="Calibri"/>
          <w:noProof w:val="0"/>
          <w:sz w:val="24"/>
          <w:szCs w:val="24"/>
          <w:lang w:val="en-US"/>
        </w:rPr>
      </w:pPr>
    </w:p>
    <w:p w:rsidR="7423951F" w:rsidP="7423951F" w:rsidRDefault="7423951F" w14:paraId="0B7733FB" w14:textId="6895B615">
      <w:pPr>
        <w:pStyle w:val="Normal"/>
        <w:jc w:val="left"/>
        <w:rPr>
          <w:rFonts w:ascii="Calibri" w:hAnsi="Calibri" w:eastAsia="Calibri" w:cs="Calibri"/>
          <w:b w:val="1"/>
          <w:bCs w:val="1"/>
          <w:noProof w:val="0"/>
          <w:sz w:val="28"/>
          <w:szCs w:val="28"/>
          <w:lang w:val="en-US"/>
        </w:rPr>
      </w:pPr>
      <w:r w:rsidRPr="7423951F" w:rsidR="7423951F">
        <w:rPr>
          <w:rFonts w:ascii="Calibri" w:hAnsi="Calibri" w:eastAsia="Calibri" w:cs="Calibri"/>
          <w:b w:val="1"/>
          <w:bCs w:val="1"/>
          <w:noProof w:val="0"/>
          <w:sz w:val="28"/>
          <w:szCs w:val="28"/>
          <w:lang w:val="en-US"/>
        </w:rPr>
        <w:t>1</w:t>
      </w:r>
      <w:r w:rsidRPr="7423951F" w:rsidR="7423951F">
        <w:rPr>
          <w:rFonts w:ascii="Calibri" w:hAnsi="Calibri" w:eastAsia="Calibri" w:cs="Calibri"/>
          <w:b w:val="1"/>
          <w:bCs w:val="1"/>
          <w:noProof w:val="0"/>
          <w:sz w:val="28"/>
          <w:szCs w:val="28"/>
          <w:lang w:val="en-US"/>
        </w:rPr>
        <w:t xml:space="preserve">. </w:t>
      </w:r>
      <w:r w:rsidRPr="7423951F" w:rsidR="36EE8901">
        <w:rPr>
          <w:rFonts w:ascii="Calibri" w:hAnsi="Calibri" w:eastAsia="Calibri" w:cs="Calibri"/>
          <w:b w:val="1"/>
          <w:bCs w:val="1"/>
          <w:noProof w:val="0"/>
          <w:sz w:val="28"/>
          <w:szCs w:val="28"/>
          <w:lang w:val="en-US"/>
        </w:rPr>
        <w:t>Understanding Transparency in AI Models</w:t>
      </w:r>
    </w:p>
    <w:p w:rsidR="0DF5C81D" w:rsidP="7423951F" w:rsidRDefault="0DF5C81D" w14:paraId="764D5810" w14:textId="78FDCC19">
      <w:pPr>
        <w:pStyle w:val="Normal"/>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 xml:space="preserve">Transparency is the openness with which an organization explains how its model </w:t>
      </w:r>
      <w:r w:rsidRPr="7423951F" w:rsidR="0DF5C81D">
        <w:rPr>
          <w:rFonts w:ascii="Calibri" w:hAnsi="Calibri" w:eastAsia="Calibri" w:cs="Calibri"/>
          <w:noProof w:val="0"/>
          <w:sz w:val="24"/>
          <w:szCs w:val="24"/>
          <w:lang w:val="en-US"/>
        </w:rPr>
        <w:t>operates</w:t>
      </w:r>
      <w:r w:rsidRPr="7423951F" w:rsidR="0DF5C81D">
        <w:rPr>
          <w:rFonts w:ascii="Calibri" w:hAnsi="Calibri" w:eastAsia="Calibri" w:cs="Calibri"/>
          <w:noProof w:val="0"/>
          <w:sz w:val="24"/>
          <w:szCs w:val="24"/>
          <w:lang w:val="en-US"/>
        </w:rPr>
        <w:t xml:space="preserve">, what data it uses, and how decisions are made. </w:t>
      </w:r>
      <w:r w:rsidRPr="7423951F" w:rsidR="2AFF7AD3">
        <w:rPr>
          <w:rFonts w:ascii="Calibri" w:hAnsi="Calibri" w:eastAsia="Calibri" w:cs="Calibri"/>
          <w:noProof w:val="0"/>
          <w:sz w:val="24"/>
          <w:szCs w:val="24"/>
          <w:lang w:val="en-US"/>
        </w:rPr>
        <w:t>Complete</w:t>
      </w:r>
      <w:r w:rsidRPr="7423951F" w:rsidR="0DF5C81D">
        <w:rPr>
          <w:rFonts w:ascii="Calibri" w:hAnsi="Calibri" w:eastAsia="Calibri" w:cs="Calibri"/>
          <w:noProof w:val="0"/>
          <w:sz w:val="24"/>
          <w:szCs w:val="24"/>
          <w:lang w:val="en-US"/>
        </w:rPr>
        <w:t xml:space="preserve"> transparency in LLMs is challenging due to:</w:t>
      </w:r>
    </w:p>
    <w:p w:rsidR="0DF5C81D" w:rsidP="7423951F" w:rsidRDefault="0DF5C81D" w14:paraId="7CDA75A1" w14:textId="749039AC">
      <w:pPr>
        <w:pStyle w:val="ListParagraph"/>
        <w:numPr>
          <w:ilvl w:val="0"/>
          <w:numId w:val="28"/>
        </w:numPr>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 xml:space="preserve">Sources of training data are </w:t>
      </w:r>
      <w:r w:rsidRPr="7423951F" w:rsidR="0DF5C81D">
        <w:rPr>
          <w:rFonts w:ascii="Calibri" w:hAnsi="Calibri" w:eastAsia="Calibri" w:cs="Calibri"/>
          <w:noProof w:val="0"/>
          <w:sz w:val="24"/>
          <w:szCs w:val="24"/>
          <w:lang w:val="en-US"/>
        </w:rPr>
        <w:t>numerous</w:t>
      </w:r>
      <w:r w:rsidRPr="7423951F" w:rsidR="0DF5C81D">
        <w:rPr>
          <w:rFonts w:ascii="Calibri" w:hAnsi="Calibri" w:eastAsia="Calibri" w:cs="Calibri"/>
          <w:noProof w:val="0"/>
          <w:sz w:val="24"/>
          <w:szCs w:val="24"/>
          <w:lang w:val="en-US"/>
        </w:rPr>
        <w:t xml:space="preserve"> and </w:t>
      </w:r>
      <w:r w:rsidRPr="7423951F" w:rsidR="0DF5C81D">
        <w:rPr>
          <w:rFonts w:ascii="Calibri" w:hAnsi="Calibri" w:eastAsia="Calibri" w:cs="Calibri"/>
          <w:noProof w:val="0"/>
          <w:sz w:val="24"/>
          <w:szCs w:val="24"/>
          <w:lang w:val="en-US"/>
        </w:rPr>
        <w:t>frequently</w:t>
      </w:r>
      <w:r w:rsidRPr="7423951F" w:rsidR="0DF5C81D">
        <w:rPr>
          <w:rFonts w:ascii="Calibri" w:hAnsi="Calibri" w:eastAsia="Calibri" w:cs="Calibri"/>
          <w:noProof w:val="0"/>
          <w:sz w:val="24"/>
          <w:szCs w:val="24"/>
          <w:lang w:val="en-US"/>
        </w:rPr>
        <w:t xml:space="preserve"> proprietary.</w:t>
      </w:r>
    </w:p>
    <w:p w:rsidR="0DF5C81D" w:rsidP="7423951F" w:rsidRDefault="0DF5C81D" w14:paraId="644A0BD4" w14:textId="1AFD65ED">
      <w:pPr>
        <w:pStyle w:val="ListParagraph"/>
        <w:numPr>
          <w:ilvl w:val="0"/>
          <w:numId w:val="28"/>
        </w:numPr>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The internal workings of the model are complicated and difficult to understand.</w:t>
      </w:r>
    </w:p>
    <w:p w:rsidR="0DF5C81D" w:rsidP="7423951F" w:rsidRDefault="0DF5C81D" w14:paraId="5CDEAB55" w14:textId="70291C9C">
      <w:pPr>
        <w:pStyle w:val="ListParagraph"/>
        <w:numPr>
          <w:ilvl w:val="0"/>
          <w:numId w:val="28"/>
        </w:numPr>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Businesses must strike a balance between security, safety, and intellectual property issues and openness.</w:t>
      </w:r>
    </w:p>
    <w:p w:rsidR="0DF5C81D" w:rsidP="7423951F" w:rsidRDefault="0DF5C81D" w14:paraId="14D47564" w14:textId="58C846EF">
      <w:pPr>
        <w:jc w:val="left"/>
      </w:pPr>
      <w:r w:rsidRPr="7423951F" w:rsidR="0DF5C81D">
        <w:rPr>
          <w:rFonts w:ascii="Calibri" w:hAnsi="Calibri" w:eastAsia="Calibri" w:cs="Calibri"/>
          <w:noProof w:val="0"/>
          <w:sz w:val="24"/>
          <w:szCs w:val="24"/>
          <w:lang w:val="en-US"/>
        </w:rPr>
        <w:t xml:space="preserve">As a result, transparency </w:t>
      </w:r>
      <w:r w:rsidRPr="7423951F" w:rsidR="0DF5C81D">
        <w:rPr>
          <w:rFonts w:ascii="Calibri" w:hAnsi="Calibri" w:eastAsia="Calibri" w:cs="Calibri"/>
          <w:noProof w:val="0"/>
          <w:sz w:val="24"/>
          <w:szCs w:val="24"/>
          <w:lang w:val="en-US"/>
        </w:rPr>
        <w:t>frequently</w:t>
      </w:r>
      <w:r w:rsidRPr="7423951F" w:rsidR="0DF5C81D">
        <w:rPr>
          <w:rFonts w:ascii="Calibri" w:hAnsi="Calibri" w:eastAsia="Calibri" w:cs="Calibri"/>
          <w:noProof w:val="0"/>
          <w:sz w:val="24"/>
          <w:szCs w:val="24"/>
          <w:lang w:val="en-US"/>
        </w:rPr>
        <w:t xml:space="preserve"> manifests as:</w:t>
      </w:r>
    </w:p>
    <w:p w:rsidR="0DF5C81D" w:rsidP="7423951F" w:rsidRDefault="0DF5C81D" w14:paraId="3023F79C" w14:textId="0B1895CC">
      <w:pPr>
        <w:pStyle w:val="ListParagraph"/>
        <w:numPr>
          <w:ilvl w:val="0"/>
          <w:numId w:val="27"/>
        </w:numPr>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System cards that describe the risks and behavior of the model</w:t>
      </w:r>
    </w:p>
    <w:p w:rsidR="0DF5C81D" w:rsidP="7423951F" w:rsidRDefault="0DF5C81D" w14:paraId="1DDF6A2D" w14:textId="6DDDBD30">
      <w:pPr>
        <w:pStyle w:val="ListParagraph"/>
        <w:numPr>
          <w:ilvl w:val="0"/>
          <w:numId w:val="27"/>
        </w:numPr>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Model documentation outlining the capabilities and constraints</w:t>
      </w:r>
    </w:p>
    <w:p w:rsidR="0DF5C81D" w:rsidP="7423951F" w:rsidRDefault="0DF5C81D" w14:paraId="2386E133" w14:textId="03E5E4D6">
      <w:pPr>
        <w:pStyle w:val="ListParagraph"/>
        <w:numPr>
          <w:ilvl w:val="0"/>
          <w:numId w:val="27"/>
        </w:numPr>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Policy disclosures outlining operational limitations and safety regulations</w:t>
      </w:r>
    </w:p>
    <w:p w:rsidR="0DF5C81D" w:rsidP="7423951F" w:rsidRDefault="0DF5C81D" w14:paraId="70391485" w14:textId="3D8DA2BE">
      <w:pPr>
        <w:pStyle w:val="ListParagraph"/>
        <w:numPr>
          <w:ilvl w:val="0"/>
          <w:numId w:val="27"/>
        </w:numPr>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High-level summaries of the categories of training data</w:t>
      </w:r>
    </w:p>
    <w:p w:rsidR="0DF5C81D" w:rsidP="7423951F" w:rsidRDefault="0DF5C81D" w14:paraId="529D8F5C" w14:textId="0A66F649">
      <w:pPr>
        <w:pStyle w:val="Normal"/>
        <w:spacing w:line="240" w:lineRule="auto"/>
        <w:ind w:left="0"/>
        <w:jc w:val="left"/>
        <w:rPr>
          <w:rFonts w:ascii="Calibri" w:hAnsi="Calibri" w:eastAsia="Calibri" w:cs="Calibri"/>
          <w:noProof w:val="0"/>
          <w:sz w:val="24"/>
          <w:szCs w:val="24"/>
          <w:lang w:val="en-US"/>
        </w:rPr>
      </w:pPr>
      <w:r w:rsidRPr="7423951F" w:rsidR="0DF5C81D">
        <w:rPr>
          <w:rFonts w:ascii="Calibri" w:hAnsi="Calibri" w:eastAsia="Calibri" w:cs="Calibri"/>
          <w:noProof w:val="0"/>
          <w:sz w:val="24"/>
          <w:szCs w:val="24"/>
          <w:lang w:val="en-US"/>
        </w:rPr>
        <w:t>Transparency helps users understand how to responsibly interact with the model, even though it cannot reveal every detail.</w:t>
      </w:r>
    </w:p>
    <w:p w:rsidR="0BF8372C" w:rsidP="0BF8372C" w:rsidRDefault="0BF8372C" w14:paraId="6366A37B" w14:textId="3ED3C153">
      <w:pPr>
        <w:spacing w:line="240" w:lineRule="auto"/>
        <w:jc w:val="left"/>
        <w:rPr>
          <w:rFonts w:ascii="Calibri" w:hAnsi="Calibri" w:eastAsia="Calibri" w:cs="Calibri"/>
          <w:noProof w:val="0"/>
          <w:sz w:val="24"/>
          <w:szCs w:val="24"/>
          <w:lang w:val="en-US"/>
        </w:rPr>
      </w:pPr>
    </w:p>
    <w:p w:rsidR="0BF8372C" w:rsidP="0BF8372C" w:rsidRDefault="0BF8372C" w14:paraId="7BDACDCB" w14:textId="0D5E4E28">
      <w:pPr>
        <w:jc w:val="left"/>
        <w:rPr>
          <w:rFonts w:ascii="Calibri" w:hAnsi="Calibri" w:eastAsia="Calibri" w:cs="Calibri"/>
          <w:b w:val="1"/>
          <w:bCs w:val="1"/>
          <w:noProof w:val="0"/>
          <w:sz w:val="28"/>
          <w:szCs w:val="28"/>
          <w:lang w:val="en-US"/>
        </w:rPr>
      </w:pPr>
    </w:p>
    <w:p w:rsidR="0BF8372C" w:rsidP="0BF8372C" w:rsidRDefault="0BF8372C" w14:paraId="69FB17A3" w14:textId="05157607">
      <w:pPr>
        <w:jc w:val="left"/>
        <w:rPr>
          <w:rFonts w:ascii="Calibri" w:hAnsi="Calibri" w:eastAsia="Calibri" w:cs="Calibri"/>
          <w:b w:val="1"/>
          <w:bCs w:val="1"/>
          <w:noProof w:val="0"/>
          <w:sz w:val="28"/>
          <w:szCs w:val="28"/>
          <w:lang w:val="en-US"/>
        </w:rPr>
      </w:pPr>
    </w:p>
    <w:p w:rsidR="31CB9562" w:rsidP="7423951F" w:rsidRDefault="31CB9562" w14:paraId="09897678" w14:textId="649E8194">
      <w:pPr>
        <w:pStyle w:val="Normal"/>
        <w:jc w:val="left"/>
        <w:rPr>
          <w:rFonts w:ascii="Calibri" w:hAnsi="Calibri" w:eastAsia="Calibri" w:cs="Calibri"/>
          <w:b w:val="1"/>
          <w:bCs w:val="1"/>
          <w:noProof w:val="0"/>
          <w:sz w:val="28"/>
          <w:szCs w:val="28"/>
          <w:lang w:val="en-US"/>
        </w:rPr>
      </w:pPr>
      <w:r w:rsidRPr="7423951F" w:rsidR="31CB9562">
        <w:rPr>
          <w:rFonts w:ascii="Calibri" w:hAnsi="Calibri" w:eastAsia="Calibri" w:cs="Calibri"/>
          <w:b w:val="1"/>
          <w:bCs w:val="1"/>
          <w:noProof w:val="0"/>
          <w:sz w:val="28"/>
          <w:szCs w:val="28"/>
          <w:lang w:val="en-US"/>
        </w:rPr>
        <w:t xml:space="preserve">2.  </w:t>
      </w:r>
      <w:r w:rsidRPr="7423951F" w:rsidR="3A8594A2">
        <w:rPr>
          <w:rFonts w:ascii="Calibri" w:hAnsi="Calibri" w:eastAsia="Calibri" w:cs="Calibri"/>
          <w:b w:val="1"/>
          <w:bCs w:val="1"/>
          <w:noProof w:val="0"/>
          <w:sz w:val="28"/>
          <w:szCs w:val="28"/>
          <w:lang w:val="en-US"/>
        </w:rPr>
        <w:t>Explainability in Generative AI</w:t>
      </w:r>
    </w:p>
    <w:p w:rsidR="3A8594A2" w:rsidP="7423951F" w:rsidRDefault="3A8594A2" w14:paraId="4544C27F" w14:textId="60605A51">
      <w:pPr>
        <w:jc w:val="left"/>
      </w:pPr>
      <w:r w:rsidRPr="7423951F" w:rsidR="3A8594A2">
        <w:rPr>
          <w:rFonts w:ascii="Calibri" w:hAnsi="Calibri" w:eastAsia="Calibri" w:cs="Calibri"/>
          <w:noProof w:val="0"/>
          <w:sz w:val="24"/>
          <w:szCs w:val="24"/>
          <w:lang w:val="en-US"/>
        </w:rPr>
        <w:t xml:space="preserve">The goal of explainability is to </w:t>
      </w:r>
      <w:r w:rsidRPr="7423951F" w:rsidR="3A8594A2">
        <w:rPr>
          <w:rFonts w:ascii="Calibri" w:hAnsi="Calibri" w:eastAsia="Calibri" w:cs="Calibri"/>
          <w:noProof w:val="0"/>
          <w:sz w:val="24"/>
          <w:szCs w:val="24"/>
          <w:lang w:val="en-US"/>
        </w:rPr>
        <w:t>assist</w:t>
      </w:r>
      <w:r w:rsidRPr="7423951F" w:rsidR="3A8594A2">
        <w:rPr>
          <w:rFonts w:ascii="Calibri" w:hAnsi="Calibri" w:eastAsia="Calibri" w:cs="Calibri"/>
          <w:noProof w:val="0"/>
          <w:sz w:val="24"/>
          <w:szCs w:val="24"/>
          <w:lang w:val="en-US"/>
        </w:rPr>
        <w:t xml:space="preserve"> users in comprehending why a model generated a particular result. LLMs' "reasoning" is a combination of pattern recognition and probabilistic generation, in contrast to traditional machine-learning models, which have straightforward decision boundaries.</w:t>
      </w:r>
    </w:p>
    <w:p w:rsidR="7423951F" w:rsidP="7423951F" w:rsidRDefault="7423951F" w14:paraId="642D0C8E" w14:textId="74DC0F5A">
      <w:pPr>
        <w:jc w:val="left"/>
        <w:rPr>
          <w:rFonts w:ascii="Calibri" w:hAnsi="Calibri" w:eastAsia="Calibri" w:cs="Calibri"/>
          <w:noProof w:val="0"/>
          <w:sz w:val="24"/>
          <w:szCs w:val="24"/>
          <w:lang w:val="en-US"/>
        </w:rPr>
      </w:pPr>
    </w:p>
    <w:p w:rsidR="3A8594A2" w:rsidP="7423951F" w:rsidRDefault="3A8594A2" w14:paraId="75A756BE" w14:textId="206D74F4">
      <w:pPr>
        <w:jc w:val="left"/>
      </w:pPr>
      <w:r w:rsidRPr="7423951F" w:rsidR="3A8594A2">
        <w:rPr>
          <w:rFonts w:ascii="Calibri" w:hAnsi="Calibri" w:eastAsia="Calibri" w:cs="Calibri"/>
          <w:noProof w:val="0"/>
          <w:sz w:val="24"/>
          <w:szCs w:val="24"/>
          <w:lang w:val="en-US"/>
        </w:rPr>
        <w:t xml:space="preserve"> Among the explainability techniques used today are:</w:t>
      </w:r>
    </w:p>
    <w:p w:rsidR="3A8594A2" w:rsidP="7423951F" w:rsidRDefault="3A8594A2" w14:paraId="4A393EF6" w14:textId="479805E0">
      <w:pPr>
        <w:pStyle w:val="ListParagraph"/>
        <w:numPr>
          <w:ilvl w:val="0"/>
          <w:numId w:val="30"/>
        </w:numPr>
        <w:jc w:val="left"/>
        <w:rPr>
          <w:rFonts w:ascii="Calibri" w:hAnsi="Calibri" w:eastAsia="Calibri" w:cs="Calibri"/>
          <w:b w:val="1"/>
          <w:bCs w:val="1"/>
          <w:noProof w:val="0"/>
          <w:sz w:val="24"/>
          <w:szCs w:val="24"/>
          <w:lang w:val="en-US"/>
        </w:rPr>
      </w:pPr>
      <w:r w:rsidRPr="7423951F" w:rsidR="3A8594A2">
        <w:rPr>
          <w:rFonts w:ascii="Calibri" w:hAnsi="Calibri" w:eastAsia="Calibri" w:cs="Calibri"/>
          <w:b w:val="1"/>
          <w:bCs w:val="1"/>
          <w:noProof w:val="0"/>
          <w:sz w:val="24"/>
          <w:szCs w:val="24"/>
          <w:lang w:val="en-US"/>
        </w:rPr>
        <w:t xml:space="preserve"> Analysis of token-level probability</w:t>
      </w:r>
    </w:p>
    <w:p w:rsidR="3A8594A2" w:rsidP="7423951F" w:rsidRDefault="3A8594A2" w14:paraId="2364E81F" w14:textId="34250137">
      <w:pPr>
        <w:pStyle w:val="ListParagraph"/>
        <w:ind w:left="720"/>
        <w:jc w:val="left"/>
        <w:rPr>
          <w:rFonts w:ascii="Calibri" w:hAnsi="Calibri" w:eastAsia="Calibri" w:cs="Calibri"/>
          <w:noProof w:val="0"/>
          <w:sz w:val="24"/>
          <w:szCs w:val="24"/>
          <w:lang w:val="en-US"/>
        </w:rPr>
      </w:pPr>
      <w:r w:rsidRPr="7423951F" w:rsidR="3A8594A2">
        <w:rPr>
          <w:rFonts w:ascii="Calibri" w:hAnsi="Calibri" w:eastAsia="Calibri" w:cs="Calibri"/>
          <w:noProof w:val="0"/>
          <w:sz w:val="24"/>
          <w:szCs w:val="24"/>
          <w:lang w:val="en-US"/>
        </w:rPr>
        <w:t xml:space="preserve"> displaying the terms or concepts that the model most </w:t>
      </w:r>
      <w:r w:rsidRPr="7423951F" w:rsidR="3A8594A2">
        <w:rPr>
          <w:rFonts w:ascii="Calibri" w:hAnsi="Calibri" w:eastAsia="Calibri" w:cs="Calibri"/>
          <w:noProof w:val="0"/>
          <w:sz w:val="24"/>
          <w:szCs w:val="24"/>
          <w:lang w:val="en-US"/>
        </w:rPr>
        <w:t>likely predicted</w:t>
      </w:r>
      <w:r w:rsidRPr="7423951F" w:rsidR="3A8594A2">
        <w:rPr>
          <w:rFonts w:ascii="Calibri" w:hAnsi="Calibri" w:eastAsia="Calibri" w:cs="Calibri"/>
          <w:noProof w:val="0"/>
          <w:sz w:val="24"/>
          <w:szCs w:val="24"/>
          <w:lang w:val="en-US"/>
        </w:rPr>
        <w:t>.</w:t>
      </w:r>
    </w:p>
    <w:p w:rsidR="7423951F" w:rsidP="7423951F" w:rsidRDefault="7423951F" w14:paraId="1DDFF917" w14:textId="0B6AFB46">
      <w:pPr>
        <w:jc w:val="left"/>
      </w:pPr>
    </w:p>
    <w:p w:rsidR="3A8594A2" w:rsidP="7423951F" w:rsidRDefault="3A8594A2" w14:paraId="73658CA5" w14:textId="5FFE7E61">
      <w:pPr>
        <w:pStyle w:val="ListParagraph"/>
        <w:numPr>
          <w:ilvl w:val="0"/>
          <w:numId w:val="30"/>
        </w:numPr>
        <w:jc w:val="left"/>
        <w:rPr>
          <w:rFonts w:ascii="Calibri" w:hAnsi="Calibri" w:eastAsia="Calibri" w:cs="Calibri"/>
          <w:b w:val="1"/>
          <w:bCs w:val="1"/>
          <w:noProof w:val="0"/>
          <w:sz w:val="24"/>
          <w:szCs w:val="24"/>
          <w:lang w:val="en-US"/>
        </w:rPr>
      </w:pPr>
      <w:r w:rsidRPr="7423951F" w:rsidR="3A8594A2">
        <w:rPr>
          <w:rFonts w:ascii="Calibri" w:hAnsi="Calibri" w:eastAsia="Calibri" w:cs="Calibri"/>
          <w:b w:val="1"/>
          <w:bCs w:val="1"/>
          <w:noProof w:val="0"/>
          <w:sz w:val="24"/>
          <w:szCs w:val="24"/>
          <w:lang w:val="en-US"/>
        </w:rPr>
        <w:t xml:space="preserve"> Summaries of chains of thought</w:t>
      </w:r>
    </w:p>
    <w:p w:rsidR="3A8594A2" w:rsidP="7423951F" w:rsidRDefault="3A8594A2" w14:paraId="0C1199A3" w14:textId="5BE3A387">
      <w:pPr>
        <w:pStyle w:val="ListParagraph"/>
        <w:ind w:left="720"/>
        <w:jc w:val="left"/>
        <w:rPr>
          <w:rFonts w:ascii="Calibri" w:hAnsi="Calibri" w:eastAsia="Calibri" w:cs="Calibri"/>
          <w:noProof w:val="0"/>
          <w:sz w:val="24"/>
          <w:szCs w:val="24"/>
          <w:lang w:val="en-US"/>
        </w:rPr>
      </w:pPr>
      <w:r w:rsidRPr="7423951F" w:rsidR="3A8594A2">
        <w:rPr>
          <w:rFonts w:ascii="Calibri" w:hAnsi="Calibri" w:eastAsia="Calibri" w:cs="Calibri"/>
          <w:noProof w:val="0"/>
          <w:sz w:val="24"/>
          <w:szCs w:val="24"/>
          <w:lang w:val="en-US"/>
        </w:rPr>
        <w:t xml:space="preserve"> simplifying reasoning without revealing unprocessed internal workings.</w:t>
      </w:r>
    </w:p>
    <w:p w:rsidR="7423951F" w:rsidP="7423951F" w:rsidRDefault="7423951F" w14:paraId="130E8418" w14:textId="0BA3C987">
      <w:pPr>
        <w:jc w:val="left"/>
      </w:pPr>
    </w:p>
    <w:p w:rsidR="3A8594A2" w:rsidP="7423951F" w:rsidRDefault="3A8594A2" w14:paraId="2C129774" w14:textId="0CB6A6B9">
      <w:pPr>
        <w:pStyle w:val="ListParagraph"/>
        <w:numPr>
          <w:ilvl w:val="0"/>
          <w:numId w:val="30"/>
        </w:numPr>
        <w:jc w:val="left"/>
        <w:rPr>
          <w:rFonts w:ascii="Calibri" w:hAnsi="Calibri" w:eastAsia="Calibri" w:cs="Calibri"/>
          <w:b w:val="1"/>
          <w:bCs w:val="1"/>
          <w:noProof w:val="0"/>
          <w:sz w:val="24"/>
          <w:szCs w:val="24"/>
          <w:lang w:val="en-US"/>
        </w:rPr>
      </w:pPr>
      <w:r w:rsidRPr="7423951F" w:rsidR="3A8594A2">
        <w:rPr>
          <w:rFonts w:ascii="Calibri" w:hAnsi="Calibri" w:eastAsia="Calibri" w:cs="Calibri"/>
          <w:b w:val="1"/>
          <w:bCs w:val="1"/>
          <w:noProof w:val="0"/>
          <w:sz w:val="24"/>
          <w:szCs w:val="24"/>
          <w:lang w:val="en-US"/>
        </w:rPr>
        <w:t xml:space="preserve"> Visualization of attention patterns</w:t>
      </w:r>
    </w:p>
    <w:p w:rsidR="3A8594A2" w:rsidP="7423951F" w:rsidRDefault="3A8594A2" w14:paraId="04EC6D55" w14:textId="036FB483">
      <w:pPr>
        <w:pStyle w:val="ListParagraph"/>
        <w:ind w:left="720"/>
        <w:jc w:val="left"/>
        <w:rPr>
          <w:rFonts w:ascii="Calibri" w:hAnsi="Calibri" w:eastAsia="Calibri" w:cs="Calibri"/>
          <w:noProof w:val="0"/>
          <w:sz w:val="24"/>
          <w:szCs w:val="24"/>
          <w:lang w:val="en-US"/>
        </w:rPr>
      </w:pPr>
      <w:r w:rsidRPr="7423951F" w:rsidR="3A8594A2">
        <w:rPr>
          <w:rFonts w:ascii="Calibri" w:hAnsi="Calibri" w:eastAsia="Calibri" w:cs="Calibri"/>
          <w:noProof w:val="0"/>
          <w:sz w:val="24"/>
          <w:szCs w:val="24"/>
          <w:lang w:val="en-US"/>
        </w:rPr>
        <w:t xml:space="preserve"> highlighting the aspects of the input that affected the model's output.</w:t>
      </w:r>
    </w:p>
    <w:p w:rsidR="7423951F" w:rsidP="7423951F" w:rsidRDefault="7423951F" w14:paraId="6F0A65C2" w14:textId="1C125FE1">
      <w:pPr>
        <w:jc w:val="left"/>
      </w:pPr>
    </w:p>
    <w:p w:rsidR="3A8594A2" w:rsidP="7423951F" w:rsidRDefault="3A8594A2" w14:paraId="4A852C26" w14:textId="4AC094CB">
      <w:pPr>
        <w:pStyle w:val="ListParagraph"/>
        <w:numPr>
          <w:ilvl w:val="0"/>
          <w:numId w:val="30"/>
        </w:numPr>
        <w:jc w:val="left"/>
        <w:rPr>
          <w:rFonts w:ascii="Calibri" w:hAnsi="Calibri" w:eastAsia="Calibri" w:cs="Calibri"/>
          <w:b w:val="1"/>
          <w:bCs w:val="1"/>
          <w:noProof w:val="0"/>
          <w:sz w:val="24"/>
          <w:szCs w:val="24"/>
          <w:lang w:val="en-US"/>
        </w:rPr>
      </w:pPr>
      <w:r w:rsidRPr="7423951F" w:rsidR="3A8594A2">
        <w:rPr>
          <w:rFonts w:ascii="Calibri" w:hAnsi="Calibri" w:eastAsia="Calibri" w:cs="Calibri"/>
          <w:b w:val="1"/>
          <w:bCs w:val="1"/>
          <w:noProof w:val="0"/>
          <w:sz w:val="24"/>
          <w:szCs w:val="24"/>
          <w:lang w:val="en-US"/>
        </w:rPr>
        <w:t xml:space="preserve"> Behavioral justifications</w:t>
      </w:r>
    </w:p>
    <w:p w:rsidR="3A8594A2" w:rsidP="7423951F" w:rsidRDefault="3A8594A2" w14:paraId="488BCE6A" w14:textId="188317CC">
      <w:pPr>
        <w:pStyle w:val="ListParagraph"/>
        <w:ind w:left="720"/>
        <w:jc w:val="left"/>
        <w:rPr>
          <w:rFonts w:ascii="Calibri" w:hAnsi="Calibri" w:eastAsia="Calibri" w:cs="Calibri"/>
          <w:noProof w:val="0"/>
          <w:sz w:val="24"/>
          <w:szCs w:val="24"/>
          <w:lang w:val="en-US"/>
        </w:rPr>
      </w:pPr>
      <w:r w:rsidRPr="7423951F" w:rsidR="3A8594A2">
        <w:rPr>
          <w:rFonts w:ascii="Calibri" w:hAnsi="Calibri" w:eastAsia="Calibri" w:cs="Calibri"/>
          <w:noProof w:val="0"/>
          <w:sz w:val="24"/>
          <w:szCs w:val="24"/>
          <w:lang w:val="en-US"/>
        </w:rPr>
        <w:t xml:space="preserve"> describing the known failure modes, boundaries, and tendencies of the model.</w:t>
      </w:r>
    </w:p>
    <w:p w:rsidR="7423951F" w:rsidP="7423951F" w:rsidRDefault="7423951F" w14:paraId="22F6D04D" w14:textId="76FD0899">
      <w:pPr>
        <w:jc w:val="left"/>
      </w:pPr>
    </w:p>
    <w:p w:rsidR="3A8594A2" w:rsidP="7423951F" w:rsidRDefault="3A8594A2" w14:paraId="18DB6BCB" w14:textId="17E619B6">
      <w:pPr>
        <w:pStyle w:val="Normal"/>
        <w:spacing w:line="240" w:lineRule="auto"/>
        <w:jc w:val="left"/>
      </w:pPr>
      <w:r w:rsidRPr="7423951F" w:rsidR="3A8594A2">
        <w:rPr>
          <w:rFonts w:ascii="Calibri" w:hAnsi="Calibri" w:eastAsia="Calibri" w:cs="Calibri"/>
          <w:noProof w:val="0"/>
          <w:sz w:val="24"/>
          <w:szCs w:val="24"/>
          <w:lang w:val="en-US"/>
        </w:rPr>
        <w:t>Giving users clarity without overburdening them with technical details is the goal of explainability.</w:t>
      </w:r>
    </w:p>
    <w:p w:rsidR="6429430B" w:rsidP="0BF8372C" w:rsidRDefault="6429430B" w14:paraId="2E9B9160" w14:textId="016257D6">
      <w:pPr>
        <w:spacing w:line="240" w:lineRule="auto"/>
        <w:jc w:val="left"/>
        <w:rPr>
          <w:rFonts w:ascii="Calibri" w:hAnsi="Calibri" w:eastAsia="Calibri" w:cs="Calibri"/>
          <w:noProof w:val="0"/>
          <w:sz w:val="24"/>
          <w:szCs w:val="24"/>
          <w:lang w:val="en-US"/>
        </w:rPr>
      </w:pPr>
      <w:r w:rsidRPr="0BF8372C" w:rsidR="6429430B">
        <w:rPr>
          <w:rFonts w:ascii="Calibri" w:hAnsi="Calibri" w:eastAsia="Calibri" w:cs="Calibri"/>
          <w:noProof w:val="0"/>
          <w:sz w:val="24"/>
          <w:szCs w:val="24"/>
          <w:lang w:val="en-US"/>
        </w:rPr>
        <w:t xml:space="preserve"> </w:t>
      </w:r>
    </w:p>
    <w:p w:rsidR="0BF8372C" w:rsidP="0BF8372C" w:rsidRDefault="0BF8372C" w14:paraId="3930AC92" w14:textId="7133F089">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3BA0979D" w14:textId="743ECFC6">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60D21A55" w14:textId="2B102790">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11597EF9" w14:textId="7BD0879C">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31DB9C8E" w14:textId="3B5E73A7">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27B50128" w14:textId="7F143872">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63ECAF83" w14:textId="204E232F">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55F347F5" w14:textId="695B8D81">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1AA0F82E" w14:textId="0ECC5041">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72CBEA64" w14:textId="3505B3F8">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6164D913" w14:textId="2D78CD4B">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12D116D0" w14:textId="452D4B6A">
      <w:pPr>
        <w:pStyle w:val="Normal"/>
        <w:spacing w:line="240" w:lineRule="auto"/>
        <w:jc w:val="left"/>
        <w:rPr>
          <w:rFonts w:ascii="Calibri" w:hAnsi="Calibri" w:eastAsia="Calibri" w:cs="Calibri"/>
          <w:b w:val="1"/>
          <w:bCs w:val="1"/>
          <w:i w:val="0"/>
          <w:iCs w:val="0"/>
          <w:noProof w:val="0"/>
          <w:sz w:val="28"/>
          <w:szCs w:val="28"/>
          <w:lang w:val="en-US"/>
        </w:rPr>
      </w:pPr>
    </w:p>
    <w:p w:rsidR="6429430B" w:rsidP="7423951F" w:rsidRDefault="6429430B" w14:paraId="44026E69" w14:textId="2AD758AC">
      <w:pPr>
        <w:pStyle w:val="Normal"/>
        <w:spacing w:line="240" w:lineRule="auto"/>
        <w:jc w:val="left"/>
        <w:rPr>
          <w:rFonts w:ascii="Calibri" w:hAnsi="Calibri" w:eastAsia="Calibri" w:cs="Calibri"/>
          <w:b w:val="1"/>
          <w:bCs w:val="1"/>
          <w:i w:val="0"/>
          <w:iCs w:val="0"/>
          <w:noProof w:val="0"/>
          <w:sz w:val="28"/>
          <w:szCs w:val="28"/>
          <w:lang w:val="en-US"/>
        </w:rPr>
      </w:pPr>
      <w:r w:rsidRPr="7423951F" w:rsidR="6429430B">
        <w:rPr>
          <w:rFonts w:ascii="Calibri" w:hAnsi="Calibri" w:eastAsia="Calibri" w:cs="Calibri"/>
          <w:b w:val="1"/>
          <w:bCs w:val="1"/>
          <w:i w:val="0"/>
          <w:iCs w:val="0"/>
          <w:noProof w:val="0"/>
          <w:sz w:val="28"/>
          <w:szCs w:val="28"/>
          <w:lang w:val="en-US"/>
        </w:rPr>
        <w:t xml:space="preserve">3. </w:t>
      </w:r>
      <w:r w:rsidRPr="7423951F" w:rsidR="066CF60F">
        <w:rPr>
          <w:rFonts w:ascii="Calibri" w:hAnsi="Calibri" w:eastAsia="Calibri" w:cs="Calibri"/>
          <w:b w:val="1"/>
          <w:bCs w:val="1"/>
          <w:i w:val="0"/>
          <w:iCs w:val="0"/>
          <w:noProof w:val="0"/>
          <w:sz w:val="28"/>
          <w:szCs w:val="28"/>
          <w:lang w:val="en-US"/>
        </w:rPr>
        <w:t>Accountability in Deployment</w:t>
      </w:r>
    </w:p>
    <w:p w:rsidR="066CF60F" w:rsidP="7423951F" w:rsidRDefault="066CF60F" w14:paraId="18B37642" w14:textId="335D2C01">
      <w:p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Accountability </w:t>
      </w:r>
      <w:r w:rsidRPr="7423951F" w:rsidR="066CF60F">
        <w:rPr>
          <w:rFonts w:ascii="Calibri" w:hAnsi="Calibri" w:eastAsia="Calibri" w:cs="Calibri"/>
          <w:noProof w:val="0"/>
          <w:sz w:val="24"/>
          <w:szCs w:val="24"/>
          <w:lang w:val="en-US"/>
        </w:rPr>
        <w:t>establishes</w:t>
      </w:r>
      <w:r w:rsidRPr="7423951F" w:rsidR="066CF60F">
        <w:rPr>
          <w:rFonts w:ascii="Calibri" w:hAnsi="Calibri" w:eastAsia="Calibri" w:cs="Calibri"/>
          <w:noProof w:val="0"/>
          <w:sz w:val="24"/>
          <w:szCs w:val="24"/>
          <w:lang w:val="en-US"/>
        </w:rPr>
        <w:t xml:space="preserve"> who </w:t>
      </w:r>
      <w:r w:rsidRPr="7423951F" w:rsidR="066CF60F">
        <w:rPr>
          <w:rFonts w:ascii="Calibri" w:hAnsi="Calibri" w:eastAsia="Calibri" w:cs="Calibri"/>
          <w:noProof w:val="0"/>
          <w:sz w:val="24"/>
          <w:szCs w:val="24"/>
          <w:lang w:val="en-US"/>
        </w:rPr>
        <w:t>oversees</w:t>
      </w:r>
      <w:r w:rsidRPr="7423951F" w:rsidR="066CF60F">
        <w:rPr>
          <w:rFonts w:ascii="Calibri" w:hAnsi="Calibri" w:eastAsia="Calibri" w:cs="Calibri"/>
          <w:noProof w:val="0"/>
          <w:sz w:val="24"/>
          <w:szCs w:val="24"/>
          <w:lang w:val="en-US"/>
        </w:rPr>
        <w:t xml:space="preserve"> model behavior: developers, deployers, or end users. This has </w:t>
      </w:r>
      <w:r w:rsidRPr="7423951F" w:rsidR="066CF60F">
        <w:rPr>
          <w:rFonts w:ascii="Calibri" w:hAnsi="Calibri" w:eastAsia="Calibri" w:cs="Calibri"/>
          <w:noProof w:val="0"/>
          <w:sz w:val="24"/>
          <w:szCs w:val="24"/>
          <w:lang w:val="en-US"/>
        </w:rPr>
        <w:t>emerged</w:t>
      </w:r>
      <w:r w:rsidRPr="7423951F" w:rsidR="066CF60F">
        <w:rPr>
          <w:rFonts w:ascii="Calibri" w:hAnsi="Calibri" w:eastAsia="Calibri" w:cs="Calibri"/>
          <w:noProof w:val="0"/>
          <w:sz w:val="24"/>
          <w:szCs w:val="24"/>
          <w:lang w:val="en-US"/>
        </w:rPr>
        <w:t xml:space="preserve"> as a major topic of discussion in AI governance.</w:t>
      </w:r>
    </w:p>
    <w:p w:rsidR="7423951F" w:rsidP="7423951F" w:rsidRDefault="7423951F" w14:paraId="68400E17" w14:textId="040C2116">
      <w:pPr>
        <w:jc w:val="left"/>
        <w:rPr>
          <w:sz w:val="24"/>
          <w:szCs w:val="24"/>
        </w:rPr>
      </w:pPr>
    </w:p>
    <w:p w:rsidR="066CF60F" w:rsidP="7423951F" w:rsidRDefault="066CF60F" w14:paraId="4B9E0582" w14:textId="771BAAB3">
      <w:p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Important accountability factors consist of:</w:t>
      </w:r>
    </w:p>
    <w:p w:rsidR="7423951F" w:rsidP="7423951F" w:rsidRDefault="7423951F" w14:paraId="48CCF831" w14:textId="18083650">
      <w:pPr>
        <w:jc w:val="left"/>
        <w:rPr>
          <w:sz w:val="24"/>
          <w:szCs w:val="24"/>
        </w:rPr>
      </w:pPr>
    </w:p>
    <w:p w:rsidR="066CF60F" w:rsidP="7423951F" w:rsidRDefault="066CF60F" w14:paraId="7D1DAF04" w14:textId="380E92E7">
      <w:pPr>
        <w:jc w:val="left"/>
        <w:rPr>
          <w:rFonts w:ascii="Calibri" w:hAnsi="Calibri" w:eastAsia="Calibri" w:cs="Calibri"/>
          <w:b w:val="1"/>
          <w:bCs w:val="1"/>
          <w:noProof w:val="0"/>
          <w:sz w:val="24"/>
          <w:szCs w:val="24"/>
          <w:lang w:val="en-US"/>
        </w:rPr>
      </w:pPr>
      <w:r w:rsidRPr="7423951F" w:rsidR="066CF60F">
        <w:rPr>
          <w:rFonts w:ascii="Calibri" w:hAnsi="Calibri" w:eastAsia="Calibri" w:cs="Calibri"/>
          <w:b w:val="1"/>
          <w:bCs w:val="1"/>
          <w:noProof w:val="0"/>
          <w:sz w:val="24"/>
          <w:szCs w:val="24"/>
          <w:lang w:val="en-US"/>
        </w:rPr>
        <w:t xml:space="preserve"> 1. Preventing Misuse</w:t>
      </w:r>
    </w:p>
    <w:p w:rsidR="066CF60F" w:rsidP="7423951F" w:rsidRDefault="066CF60F" w14:paraId="325B39D7" w14:textId="0444C7BB">
      <w:p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Businesses </w:t>
      </w:r>
      <w:r w:rsidRPr="7423951F" w:rsidR="066CF60F">
        <w:rPr>
          <w:rFonts w:ascii="Calibri" w:hAnsi="Calibri" w:eastAsia="Calibri" w:cs="Calibri"/>
          <w:noProof w:val="0"/>
          <w:sz w:val="24"/>
          <w:szCs w:val="24"/>
          <w:lang w:val="en-US"/>
        </w:rPr>
        <w:t>establish</w:t>
      </w:r>
      <w:r w:rsidRPr="7423951F" w:rsidR="066CF60F">
        <w:rPr>
          <w:rFonts w:ascii="Calibri" w:hAnsi="Calibri" w:eastAsia="Calibri" w:cs="Calibri"/>
          <w:noProof w:val="0"/>
          <w:sz w:val="24"/>
          <w:szCs w:val="24"/>
          <w:lang w:val="en-US"/>
        </w:rPr>
        <w:t xml:space="preserve"> usage guidelines to stop detrimental applications like harassment,       impersonation, and false information.</w:t>
      </w:r>
    </w:p>
    <w:p w:rsidR="7423951F" w:rsidP="7423951F" w:rsidRDefault="7423951F" w14:paraId="67C456F0" w14:textId="1A6A956B">
      <w:pPr>
        <w:jc w:val="left"/>
        <w:rPr>
          <w:sz w:val="24"/>
          <w:szCs w:val="24"/>
        </w:rPr>
      </w:pPr>
    </w:p>
    <w:p w:rsidR="066CF60F" w:rsidP="7423951F" w:rsidRDefault="066CF60F" w14:paraId="0C7FF941" w14:textId="141D3604">
      <w:pPr>
        <w:jc w:val="left"/>
        <w:rPr>
          <w:rFonts w:ascii="Calibri" w:hAnsi="Calibri" w:eastAsia="Calibri" w:cs="Calibri"/>
          <w:b w:val="1"/>
          <w:bCs w:val="1"/>
          <w:noProof w:val="0"/>
          <w:sz w:val="24"/>
          <w:szCs w:val="24"/>
          <w:lang w:val="en-US"/>
        </w:rPr>
      </w:pPr>
      <w:r w:rsidRPr="7423951F" w:rsidR="066CF60F">
        <w:rPr>
          <w:rFonts w:ascii="Calibri" w:hAnsi="Calibri" w:eastAsia="Calibri" w:cs="Calibri"/>
          <w:b w:val="1"/>
          <w:bCs w:val="1"/>
          <w:noProof w:val="0"/>
          <w:sz w:val="24"/>
          <w:szCs w:val="24"/>
          <w:lang w:val="en-US"/>
        </w:rPr>
        <w:t xml:space="preserve"> 2. Monitoring and Reporting Errors</w:t>
      </w:r>
    </w:p>
    <w:p w:rsidR="066CF60F" w:rsidP="7423951F" w:rsidRDefault="066CF60F" w14:paraId="5BC3B080" w14:textId="31B65F01">
      <w:p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Organizations keep organized systems in place to </w:t>
      </w:r>
      <w:r w:rsidRPr="7423951F" w:rsidR="066CF60F">
        <w:rPr>
          <w:rFonts w:ascii="Calibri" w:hAnsi="Calibri" w:eastAsia="Calibri" w:cs="Calibri"/>
          <w:noProof w:val="0"/>
          <w:sz w:val="24"/>
          <w:szCs w:val="24"/>
          <w:lang w:val="en-US"/>
        </w:rPr>
        <w:t>monitor</w:t>
      </w:r>
      <w:r w:rsidRPr="7423951F" w:rsidR="066CF60F">
        <w:rPr>
          <w:rFonts w:ascii="Calibri" w:hAnsi="Calibri" w:eastAsia="Calibri" w:cs="Calibri"/>
          <w:noProof w:val="0"/>
          <w:sz w:val="24"/>
          <w:szCs w:val="24"/>
          <w:lang w:val="en-US"/>
        </w:rPr>
        <w:t xml:space="preserve"> detrimental outputs and make iterative improvements.</w:t>
      </w:r>
    </w:p>
    <w:p w:rsidR="7423951F" w:rsidP="7423951F" w:rsidRDefault="7423951F" w14:paraId="170F92CA" w14:textId="4725FD48">
      <w:pPr>
        <w:jc w:val="left"/>
        <w:rPr>
          <w:sz w:val="24"/>
          <w:szCs w:val="24"/>
        </w:rPr>
      </w:pPr>
    </w:p>
    <w:p w:rsidR="066CF60F" w:rsidP="7423951F" w:rsidRDefault="066CF60F" w14:paraId="39502A01" w14:textId="7EE0A1CE">
      <w:pPr>
        <w:jc w:val="left"/>
        <w:rPr>
          <w:rFonts w:ascii="Calibri" w:hAnsi="Calibri" w:eastAsia="Calibri" w:cs="Calibri"/>
          <w:b w:val="1"/>
          <w:bCs w:val="1"/>
          <w:noProof w:val="0"/>
          <w:sz w:val="24"/>
          <w:szCs w:val="24"/>
          <w:lang w:val="en-US"/>
        </w:rPr>
      </w:pPr>
      <w:r w:rsidRPr="7423951F" w:rsidR="066CF60F">
        <w:rPr>
          <w:rFonts w:ascii="Calibri" w:hAnsi="Calibri" w:eastAsia="Calibri" w:cs="Calibri"/>
          <w:b w:val="1"/>
          <w:bCs w:val="1"/>
          <w:noProof w:val="0"/>
          <w:sz w:val="24"/>
          <w:szCs w:val="24"/>
          <w:lang w:val="en-US"/>
        </w:rPr>
        <w:t xml:space="preserve"> 3. Adherence to Regulations</w:t>
      </w:r>
    </w:p>
    <w:p w:rsidR="066CF60F" w:rsidP="7423951F" w:rsidRDefault="066CF60F" w14:paraId="582D920C" w14:textId="4B739911">
      <w:pPr>
        <w:pStyle w:val="Normal"/>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AI providers </w:t>
      </w:r>
      <w:r w:rsidRPr="7423951F" w:rsidR="3DCCEEC4">
        <w:rPr>
          <w:rFonts w:ascii="Calibri" w:hAnsi="Calibri" w:eastAsia="Calibri" w:cs="Calibri"/>
          <w:noProof w:val="0"/>
          <w:sz w:val="24"/>
          <w:szCs w:val="24"/>
          <w:lang w:val="en-US"/>
        </w:rPr>
        <w:t>must</w:t>
      </w:r>
      <w:r w:rsidRPr="7423951F" w:rsidR="066CF60F">
        <w:rPr>
          <w:rFonts w:ascii="Calibri" w:hAnsi="Calibri" w:eastAsia="Calibri" w:cs="Calibri"/>
          <w:noProof w:val="0"/>
          <w:sz w:val="24"/>
          <w:szCs w:val="24"/>
          <w:lang w:val="en-US"/>
        </w:rPr>
        <w:t xml:space="preserve"> abide by laws like:</w:t>
      </w:r>
    </w:p>
    <w:p w:rsidR="066CF60F" w:rsidP="7423951F" w:rsidRDefault="066CF60F" w14:paraId="2F71449B" w14:textId="5FFF4D5F">
      <w:pPr>
        <w:pStyle w:val="ListParagraph"/>
        <w:numPr>
          <w:ilvl w:val="0"/>
          <w:numId w:val="31"/>
        </w:num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GDPR (EU)</w:t>
      </w:r>
    </w:p>
    <w:p w:rsidR="066CF60F" w:rsidP="7423951F" w:rsidRDefault="066CF60F" w14:paraId="092EDFC8" w14:textId="358B4DB1">
      <w:pPr>
        <w:pStyle w:val="ListParagraph"/>
        <w:numPr>
          <w:ilvl w:val="0"/>
          <w:numId w:val="31"/>
        </w:num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The EU AI Act</w:t>
      </w:r>
    </w:p>
    <w:p w:rsidR="066CF60F" w:rsidP="7423951F" w:rsidRDefault="066CF60F" w14:paraId="6059CDB8" w14:textId="743F30D9">
      <w:pPr>
        <w:pStyle w:val="ListParagraph"/>
        <w:numPr>
          <w:ilvl w:val="0"/>
          <w:numId w:val="31"/>
        </w:num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The California Consumer Privacy Act (CCPA)</w:t>
      </w:r>
    </w:p>
    <w:p w:rsidR="066CF60F" w:rsidP="7423951F" w:rsidRDefault="066CF60F" w14:paraId="77334360" w14:textId="75EDD20C">
      <w:pPr>
        <w:pStyle w:val="ListParagraph"/>
        <w:numPr>
          <w:ilvl w:val="0"/>
          <w:numId w:val="31"/>
        </w:num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Framework for NIST AI Risk Management</w:t>
      </w:r>
    </w:p>
    <w:p w:rsidR="7423951F" w:rsidP="7423951F" w:rsidRDefault="7423951F" w14:paraId="2CD4AA32" w14:textId="2A5AD3E7">
      <w:pPr>
        <w:jc w:val="left"/>
        <w:rPr>
          <w:sz w:val="24"/>
          <w:szCs w:val="24"/>
        </w:rPr>
      </w:pPr>
    </w:p>
    <w:p w:rsidR="066CF60F" w:rsidP="7423951F" w:rsidRDefault="066CF60F" w14:paraId="7D6DA825" w14:textId="33EAABF2">
      <w:p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w:t>
      </w:r>
    </w:p>
    <w:p w:rsidR="7423951F" w:rsidP="7423951F" w:rsidRDefault="7423951F" w14:paraId="2BB153FC" w14:textId="659BCE8D">
      <w:pPr>
        <w:jc w:val="left"/>
        <w:rPr>
          <w:rFonts w:ascii="Calibri" w:hAnsi="Calibri" w:eastAsia="Calibri" w:cs="Calibri"/>
          <w:noProof w:val="0"/>
          <w:sz w:val="24"/>
          <w:szCs w:val="24"/>
          <w:lang w:val="en-US"/>
        </w:rPr>
      </w:pPr>
    </w:p>
    <w:p w:rsidR="7423951F" w:rsidP="7423951F" w:rsidRDefault="7423951F" w14:paraId="39C87408" w14:textId="4307E47B">
      <w:pPr>
        <w:jc w:val="left"/>
        <w:rPr>
          <w:rFonts w:ascii="Calibri" w:hAnsi="Calibri" w:eastAsia="Calibri" w:cs="Calibri"/>
          <w:noProof w:val="0"/>
          <w:sz w:val="24"/>
          <w:szCs w:val="24"/>
          <w:lang w:val="en-US"/>
        </w:rPr>
      </w:pPr>
    </w:p>
    <w:p w:rsidR="066CF60F" w:rsidP="7423951F" w:rsidRDefault="066CF60F" w14:paraId="05B61102" w14:textId="1639B957">
      <w:pPr>
        <w:jc w:val="left"/>
        <w:rPr>
          <w:rFonts w:ascii="Calibri" w:hAnsi="Calibri" w:eastAsia="Calibri" w:cs="Calibri"/>
          <w:b w:val="1"/>
          <w:bCs w:val="1"/>
          <w:noProof w:val="0"/>
          <w:sz w:val="24"/>
          <w:szCs w:val="24"/>
          <w:lang w:val="en-US"/>
        </w:rPr>
      </w:pPr>
      <w:r w:rsidRPr="7423951F" w:rsidR="066CF60F">
        <w:rPr>
          <w:rFonts w:ascii="Calibri" w:hAnsi="Calibri" w:eastAsia="Calibri" w:cs="Calibri"/>
          <w:b w:val="1"/>
          <w:bCs w:val="1"/>
          <w:noProof w:val="0"/>
          <w:sz w:val="24"/>
          <w:szCs w:val="24"/>
          <w:lang w:val="en-US"/>
        </w:rPr>
        <w:t>4. Explicit User Contracts</w:t>
      </w:r>
    </w:p>
    <w:p w:rsidR="066CF60F" w:rsidP="7423951F" w:rsidRDefault="066CF60F" w14:paraId="5C69C73B" w14:textId="7A219DDD">
      <w:pPr>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Platforms convey expected usage conditions, liability limits, and user responsibilities.</w:t>
      </w:r>
    </w:p>
    <w:p w:rsidR="066CF60F" w:rsidP="7423951F" w:rsidRDefault="066CF60F" w14:paraId="43889A3B" w14:textId="7B75A132">
      <w:pPr>
        <w:pStyle w:val="Normal"/>
        <w:spacing w:line="240" w:lineRule="auto"/>
        <w:jc w:val="left"/>
        <w:rPr>
          <w:rFonts w:ascii="Calibri" w:hAnsi="Calibri" w:eastAsia="Calibri" w:cs="Calibri"/>
          <w:noProof w:val="0"/>
          <w:sz w:val="24"/>
          <w:szCs w:val="24"/>
          <w:lang w:val="en-US"/>
        </w:rPr>
      </w:pPr>
      <w:r w:rsidRPr="7423951F" w:rsidR="066CF60F">
        <w:rPr>
          <w:rFonts w:ascii="Calibri" w:hAnsi="Calibri" w:eastAsia="Calibri" w:cs="Calibri"/>
          <w:noProof w:val="0"/>
          <w:sz w:val="24"/>
          <w:szCs w:val="24"/>
          <w:lang w:val="en-US"/>
        </w:rPr>
        <w:t xml:space="preserve"> Accountability ensures that AI models are implemented safely and consistently by combining operational, ethical, and legal requirements.</w:t>
      </w:r>
    </w:p>
    <w:p w:rsidR="0BF8372C" w:rsidP="7423951F" w:rsidRDefault="0BF8372C" w14:paraId="528BB20D" w14:textId="5B327760">
      <w:pPr>
        <w:pStyle w:val="Normal"/>
        <w:spacing w:line="240" w:lineRule="auto"/>
        <w:jc w:val="left"/>
        <w:rPr>
          <w:rFonts w:ascii="Calibri" w:hAnsi="Calibri" w:eastAsia="Calibri" w:cs="Calibri"/>
          <w:noProof w:val="0"/>
          <w:sz w:val="24"/>
          <w:szCs w:val="24"/>
          <w:lang w:val="en-US"/>
        </w:rPr>
      </w:pPr>
    </w:p>
    <w:p w:rsidR="064CA1D2" w:rsidP="7423951F" w:rsidRDefault="064CA1D2" w14:paraId="2EC17D0E" w14:textId="3CDA0ED8">
      <w:pPr>
        <w:pStyle w:val="Normal"/>
        <w:spacing w:line="240" w:lineRule="auto"/>
        <w:jc w:val="left"/>
        <w:rPr>
          <w:rFonts w:ascii="Calibri" w:hAnsi="Calibri" w:eastAsia="Calibri" w:cs="Calibri"/>
          <w:b w:val="1"/>
          <w:bCs w:val="1"/>
          <w:noProof w:val="0"/>
          <w:sz w:val="28"/>
          <w:szCs w:val="28"/>
          <w:lang w:val="en-US"/>
        </w:rPr>
      </w:pPr>
      <w:r w:rsidRPr="7423951F" w:rsidR="064CA1D2">
        <w:rPr>
          <w:rFonts w:ascii="Calibri" w:hAnsi="Calibri" w:eastAsia="Calibri" w:cs="Calibri"/>
          <w:b w:val="1"/>
          <w:bCs w:val="1"/>
          <w:noProof w:val="0"/>
          <w:sz w:val="28"/>
          <w:szCs w:val="28"/>
          <w:lang w:val="en-US"/>
        </w:rPr>
        <w:t>Table: Transparency, Explainability, and Accountability Overview</w:t>
      </w:r>
    </w:p>
    <w:tbl>
      <w:tblPr>
        <w:tblStyle w:val="TableGrid"/>
        <w:tblW w:w="0" w:type="auto"/>
        <w:tblLayout w:type="fixed"/>
        <w:tblLook w:val="06A0" w:firstRow="1" w:lastRow="0" w:firstColumn="1" w:lastColumn="0" w:noHBand="1" w:noVBand="1"/>
      </w:tblPr>
      <w:tblGrid>
        <w:gridCol w:w="3120"/>
        <w:gridCol w:w="3120"/>
        <w:gridCol w:w="3120"/>
      </w:tblGrid>
      <w:tr w:rsidR="7423951F" w:rsidTr="7423951F" w14:paraId="1B6BB5BF">
        <w:trPr>
          <w:trHeight w:val="300"/>
        </w:trPr>
        <w:tc>
          <w:tcPr>
            <w:tcW w:w="3120" w:type="dxa"/>
            <w:tcMar/>
          </w:tcPr>
          <w:p w:rsidR="7423951F" w:rsidP="7423951F" w:rsidRDefault="7423951F" w14:paraId="5A3B0472" w14:textId="6E9A9ED2">
            <w:pPr>
              <w:spacing w:before="0" w:beforeAutospacing="off" w:after="0" w:afterAutospacing="off"/>
              <w:jc w:val="center"/>
            </w:pPr>
            <w:r w:rsidRPr="7423951F" w:rsidR="7423951F">
              <w:rPr>
                <w:b w:val="1"/>
                <w:bCs w:val="1"/>
              </w:rPr>
              <w:t>Area</w:t>
            </w:r>
          </w:p>
        </w:tc>
        <w:tc>
          <w:tcPr>
            <w:tcW w:w="3120" w:type="dxa"/>
            <w:tcMar/>
          </w:tcPr>
          <w:p w:rsidR="7423951F" w:rsidP="7423951F" w:rsidRDefault="7423951F" w14:paraId="30FBD30F" w14:textId="7787E968">
            <w:pPr>
              <w:spacing w:before="0" w:beforeAutospacing="off" w:after="0" w:afterAutospacing="off"/>
              <w:jc w:val="center"/>
            </w:pPr>
            <w:r w:rsidRPr="7423951F" w:rsidR="7423951F">
              <w:rPr>
                <w:b w:val="1"/>
                <w:bCs w:val="1"/>
              </w:rPr>
              <w:t>What It Means</w:t>
            </w:r>
          </w:p>
        </w:tc>
        <w:tc>
          <w:tcPr>
            <w:tcW w:w="3120" w:type="dxa"/>
            <w:tcMar/>
          </w:tcPr>
          <w:p w:rsidR="7423951F" w:rsidP="7423951F" w:rsidRDefault="7423951F" w14:paraId="7482545D" w14:textId="49F897E7">
            <w:pPr>
              <w:spacing w:before="0" w:beforeAutospacing="off" w:after="0" w:afterAutospacing="off"/>
              <w:jc w:val="center"/>
            </w:pPr>
            <w:r w:rsidRPr="7423951F" w:rsidR="7423951F">
              <w:rPr>
                <w:b w:val="1"/>
                <w:bCs w:val="1"/>
              </w:rPr>
              <w:t>Examples in Practice</w:t>
            </w:r>
          </w:p>
        </w:tc>
      </w:tr>
      <w:tr w:rsidR="7423951F" w:rsidTr="7423951F" w14:paraId="4425242A">
        <w:trPr>
          <w:trHeight w:val="300"/>
        </w:trPr>
        <w:tc>
          <w:tcPr>
            <w:tcW w:w="3120" w:type="dxa"/>
            <w:tcMar/>
          </w:tcPr>
          <w:p w:rsidR="7423951F" w:rsidP="7423951F" w:rsidRDefault="7423951F" w14:paraId="15F409BD" w14:textId="625402EB">
            <w:pPr>
              <w:spacing w:before="0" w:beforeAutospacing="off" w:after="0" w:afterAutospacing="off"/>
            </w:pPr>
            <w:r w:rsidRPr="7423951F" w:rsidR="7423951F">
              <w:rPr>
                <w:b w:val="1"/>
                <w:bCs w:val="1"/>
              </w:rPr>
              <w:t>Transparency</w:t>
            </w:r>
          </w:p>
        </w:tc>
        <w:tc>
          <w:tcPr>
            <w:tcW w:w="3120" w:type="dxa"/>
            <w:tcMar/>
          </w:tcPr>
          <w:p w:rsidR="7423951F" w:rsidP="7423951F" w:rsidRDefault="7423951F" w14:paraId="49D39BB9" w14:textId="79291838">
            <w:pPr>
              <w:spacing w:before="0" w:beforeAutospacing="off" w:after="0" w:afterAutospacing="off"/>
            </w:pPr>
            <w:r w:rsidR="7423951F">
              <w:rPr/>
              <w:t>Provide information about how the model works, its limitations, and data scope</w:t>
            </w:r>
          </w:p>
        </w:tc>
        <w:tc>
          <w:tcPr>
            <w:tcW w:w="3120" w:type="dxa"/>
            <w:tcMar/>
          </w:tcPr>
          <w:p w:rsidR="7423951F" w:rsidP="7423951F" w:rsidRDefault="7423951F" w14:paraId="4451AD78" w14:textId="79F2654C">
            <w:pPr>
              <w:spacing w:before="0" w:beforeAutospacing="off" w:after="0" w:afterAutospacing="off"/>
            </w:pPr>
            <w:r w:rsidR="7423951F">
              <w:rPr/>
              <w:t>System cards, data summaries, safety disclosures</w:t>
            </w:r>
          </w:p>
        </w:tc>
      </w:tr>
      <w:tr w:rsidR="7423951F" w:rsidTr="7423951F" w14:paraId="34000AD7">
        <w:trPr>
          <w:trHeight w:val="300"/>
        </w:trPr>
        <w:tc>
          <w:tcPr>
            <w:tcW w:w="3120" w:type="dxa"/>
            <w:tcMar/>
          </w:tcPr>
          <w:p w:rsidR="7423951F" w:rsidP="7423951F" w:rsidRDefault="7423951F" w14:paraId="734DFA87" w14:textId="253F9359">
            <w:pPr>
              <w:spacing w:before="0" w:beforeAutospacing="off" w:after="0" w:afterAutospacing="off"/>
            </w:pPr>
            <w:r w:rsidRPr="7423951F" w:rsidR="7423951F">
              <w:rPr>
                <w:b w:val="1"/>
                <w:bCs w:val="1"/>
              </w:rPr>
              <w:t>Explainability</w:t>
            </w:r>
          </w:p>
        </w:tc>
        <w:tc>
          <w:tcPr>
            <w:tcW w:w="3120" w:type="dxa"/>
            <w:tcMar/>
          </w:tcPr>
          <w:p w:rsidR="7423951F" w:rsidP="7423951F" w:rsidRDefault="7423951F" w14:paraId="3170C0B4" w14:textId="5FC94BBB">
            <w:pPr>
              <w:spacing w:before="0" w:beforeAutospacing="off" w:after="0" w:afterAutospacing="off"/>
            </w:pPr>
            <w:r w:rsidR="7423951F">
              <w:rPr/>
              <w:t>Help users understand why a model produced a given output</w:t>
            </w:r>
          </w:p>
        </w:tc>
        <w:tc>
          <w:tcPr>
            <w:tcW w:w="3120" w:type="dxa"/>
            <w:tcMar/>
          </w:tcPr>
          <w:p w:rsidR="7423951F" w:rsidP="7423951F" w:rsidRDefault="7423951F" w14:paraId="47115A25" w14:textId="35F23956">
            <w:pPr>
              <w:spacing w:before="0" w:beforeAutospacing="off" w:after="0" w:afterAutospacing="off"/>
            </w:pPr>
            <w:r w:rsidR="7423951F">
              <w:rPr/>
              <w:t>Token probabilities, reason summaries, behavior notes</w:t>
            </w:r>
          </w:p>
        </w:tc>
      </w:tr>
      <w:tr w:rsidR="7423951F" w:rsidTr="7423951F" w14:paraId="55984E4B">
        <w:trPr>
          <w:trHeight w:val="300"/>
        </w:trPr>
        <w:tc>
          <w:tcPr>
            <w:tcW w:w="3120" w:type="dxa"/>
            <w:tcMar/>
          </w:tcPr>
          <w:p w:rsidR="7423951F" w:rsidP="7423951F" w:rsidRDefault="7423951F" w14:paraId="3584C1BE" w14:textId="4FFB76AE">
            <w:pPr>
              <w:spacing w:before="0" w:beforeAutospacing="off" w:after="0" w:afterAutospacing="off"/>
            </w:pPr>
            <w:r w:rsidRPr="7423951F" w:rsidR="7423951F">
              <w:rPr>
                <w:b w:val="1"/>
                <w:bCs w:val="1"/>
              </w:rPr>
              <w:t>Accountability</w:t>
            </w:r>
          </w:p>
        </w:tc>
        <w:tc>
          <w:tcPr>
            <w:tcW w:w="3120" w:type="dxa"/>
            <w:tcMar/>
          </w:tcPr>
          <w:p w:rsidR="7423951F" w:rsidP="7423951F" w:rsidRDefault="7423951F" w14:paraId="5261624A" w14:textId="120F1AE2">
            <w:pPr>
              <w:spacing w:before="0" w:beforeAutospacing="off" w:after="0" w:afterAutospacing="off"/>
            </w:pPr>
            <w:r w:rsidR="7423951F">
              <w:rPr/>
              <w:t>Clear assignment of responsibility for errors, misuse, and oversight</w:t>
            </w:r>
          </w:p>
        </w:tc>
        <w:tc>
          <w:tcPr>
            <w:tcW w:w="3120" w:type="dxa"/>
            <w:tcMar/>
          </w:tcPr>
          <w:p w:rsidR="7423951F" w:rsidP="7423951F" w:rsidRDefault="7423951F" w14:paraId="745108FA" w14:textId="0DA856DB">
            <w:pPr>
              <w:spacing w:before="0" w:beforeAutospacing="off" w:after="0" w:afterAutospacing="off"/>
            </w:pPr>
            <w:r w:rsidR="7423951F">
              <w:rPr/>
              <w:t>Usage policies, compliance requirements, audit logs</w:t>
            </w:r>
          </w:p>
        </w:tc>
      </w:tr>
    </w:tbl>
    <w:p w:rsidR="7423951F" w:rsidP="7423951F" w:rsidRDefault="7423951F" w14:paraId="71FA90E5" w14:textId="0C8DEE08">
      <w:pPr>
        <w:pStyle w:val="Normal"/>
      </w:pPr>
    </w:p>
    <w:p w:rsidR="0BF8372C" w:rsidP="0BF8372C" w:rsidRDefault="0BF8372C" w14:paraId="0B4B9114" w14:textId="04C4C71B">
      <w:pPr>
        <w:spacing w:line="240" w:lineRule="auto"/>
        <w:jc w:val="left"/>
        <w:rPr>
          <w:rFonts w:ascii="Calibri" w:hAnsi="Calibri" w:eastAsia="Calibri" w:cs="Calibri"/>
          <w:noProof w:val="0"/>
          <w:sz w:val="24"/>
          <w:szCs w:val="24"/>
          <w:lang w:val="en-US"/>
        </w:rPr>
      </w:pPr>
    </w:p>
    <w:p w:rsidR="0BF8372C" w:rsidP="7423951F" w:rsidRDefault="0BF8372C" w14:paraId="2B659C2D" w14:textId="691A2905">
      <w:pPr>
        <w:spacing w:line="240" w:lineRule="auto"/>
        <w:jc w:val="left"/>
        <w:rPr>
          <w:rFonts w:ascii="Calibri" w:hAnsi="Calibri" w:eastAsia="Calibri" w:cs="Calibri"/>
          <w:b w:val="1"/>
          <w:bCs w:val="1"/>
          <w:noProof w:val="0"/>
          <w:sz w:val="28"/>
          <w:szCs w:val="28"/>
          <w:lang w:val="en-US"/>
        </w:rPr>
      </w:pPr>
      <w:r w:rsidRPr="7423951F" w:rsidR="1D5946F3">
        <w:rPr>
          <w:rFonts w:ascii="Calibri" w:hAnsi="Calibri" w:eastAsia="Calibri" w:cs="Calibri"/>
          <w:b w:val="1"/>
          <w:bCs w:val="1"/>
          <w:noProof w:val="0"/>
          <w:sz w:val="28"/>
          <w:szCs w:val="28"/>
          <w:lang w:val="en-US"/>
        </w:rPr>
        <w:t xml:space="preserve">4. </w:t>
      </w:r>
      <w:r w:rsidRPr="7423951F" w:rsidR="14BA48F5">
        <w:rPr>
          <w:rFonts w:ascii="Calibri" w:hAnsi="Calibri" w:eastAsia="Calibri" w:cs="Calibri"/>
          <w:b w:val="1"/>
          <w:bCs w:val="1"/>
          <w:noProof w:val="0"/>
          <w:sz w:val="28"/>
          <w:szCs w:val="28"/>
          <w:lang w:val="en-US"/>
        </w:rPr>
        <w:t>Social Impact Factors</w:t>
      </w:r>
    </w:p>
    <w:p w:rsidR="0BF8372C" w:rsidP="0BF8372C" w:rsidRDefault="0BF8372C" w14:paraId="599ED4FC" w14:textId="0A618F1F">
      <w:pPr>
        <w:spacing w:line="240" w:lineRule="auto"/>
        <w:jc w:val="left"/>
      </w:pPr>
      <w:r w:rsidRPr="7423951F" w:rsidR="14BA48F5">
        <w:rPr>
          <w:rFonts w:ascii="Calibri" w:hAnsi="Calibri" w:eastAsia="Calibri" w:cs="Calibri"/>
          <w:noProof w:val="0"/>
          <w:sz w:val="24"/>
          <w:szCs w:val="24"/>
          <w:lang w:val="en-US"/>
        </w:rPr>
        <w:t>Assessing accountability and transparency has an impact on public trust in addition to being technical.</w:t>
      </w:r>
      <w:r w:rsidRPr="7423951F" w:rsidR="14BA48F5">
        <w:rPr>
          <w:rFonts w:ascii="Calibri" w:hAnsi="Calibri" w:eastAsia="Calibri" w:cs="Calibri"/>
          <w:noProof w:val="0"/>
          <w:sz w:val="24"/>
          <w:szCs w:val="24"/>
          <w:lang w:val="en-US"/>
        </w:rPr>
        <w:t xml:space="preserve"> Insufficient clarity may result in:</w:t>
      </w:r>
    </w:p>
    <w:p w:rsidR="0BF8372C" w:rsidP="7423951F" w:rsidRDefault="0BF8372C" w14:paraId="6F815C1A" w14:textId="3F031B3B">
      <w:pPr>
        <w:pStyle w:val="ListParagraph"/>
        <w:numPr>
          <w:ilvl w:val="0"/>
          <w:numId w:val="33"/>
        </w:numPr>
        <w:spacing w:line="240" w:lineRule="auto"/>
        <w:jc w:val="left"/>
        <w:rPr>
          <w:rFonts w:ascii="Calibri" w:hAnsi="Calibri" w:eastAsia="Calibri" w:cs="Calibri"/>
          <w:noProof w:val="0"/>
          <w:sz w:val="24"/>
          <w:szCs w:val="24"/>
          <w:lang w:val="en-US"/>
        </w:rPr>
      </w:pPr>
      <w:r w:rsidRPr="7423951F" w:rsidR="14BA48F5">
        <w:rPr>
          <w:rFonts w:ascii="Calibri" w:hAnsi="Calibri" w:eastAsia="Calibri" w:cs="Calibri"/>
          <w:noProof w:val="0"/>
          <w:sz w:val="24"/>
          <w:szCs w:val="24"/>
          <w:lang w:val="en-US"/>
        </w:rPr>
        <w:t>Inaccurate interpretation of model results</w:t>
      </w:r>
    </w:p>
    <w:p w:rsidR="0BF8372C" w:rsidP="7423951F" w:rsidRDefault="0BF8372C" w14:paraId="267DAA3F" w14:textId="659B2065">
      <w:pPr>
        <w:pStyle w:val="ListParagraph"/>
        <w:numPr>
          <w:ilvl w:val="0"/>
          <w:numId w:val="33"/>
        </w:numPr>
        <w:spacing w:line="240" w:lineRule="auto"/>
        <w:jc w:val="left"/>
        <w:rPr>
          <w:rFonts w:ascii="Calibri" w:hAnsi="Calibri" w:eastAsia="Calibri" w:cs="Calibri"/>
          <w:noProof w:val="0"/>
          <w:sz w:val="24"/>
          <w:szCs w:val="24"/>
          <w:lang w:val="en-US"/>
        </w:rPr>
      </w:pPr>
      <w:r w:rsidRPr="7423951F" w:rsidR="14BA48F5">
        <w:rPr>
          <w:rFonts w:ascii="Calibri" w:hAnsi="Calibri" w:eastAsia="Calibri" w:cs="Calibri"/>
          <w:noProof w:val="0"/>
          <w:sz w:val="24"/>
          <w:szCs w:val="24"/>
          <w:lang w:val="en-US"/>
        </w:rPr>
        <w:t>Overuse of AI in delicate decision-making</w:t>
      </w:r>
    </w:p>
    <w:p w:rsidR="0BF8372C" w:rsidP="7423951F" w:rsidRDefault="0BF8372C" w14:paraId="542D07ED" w14:textId="5A8DA4DA">
      <w:pPr>
        <w:pStyle w:val="ListParagraph"/>
        <w:numPr>
          <w:ilvl w:val="0"/>
          <w:numId w:val="33"/>
        </w:numPr>
        <w:spacing w:line="240" w:lineRule="auto"/>
        <w:jc w:val="left"/>
        <w:rPr>
          <w:rFonts w:ascii="Calibri" w:hAnsi="Calibri" w:eastAsia="Calibri" w:cs="Calibri"/>
          <w:noProof w:val="0"/>
          <w:sz w:val="24"/>
          <w:szCs w:val="24"/>
          <w:lang w:val="en-US"/>
        </w:rPr>
      </w:pPr>
      <w:r w:rsidRPr="7423951F" w:rsidR="14BA48F5">
        <w:rPr>
          <w:rFonts w:ascii="Calibri" w:hAnsi="Calibri" w:eastAsia="Calibri" w:cs="Calibri"/>
          <w:noProof w:val="0"/>
          <w:sz w:val="24"/>
          <w:szCs w:val="24"/>
          <w:lang w:val="en-US"/>
        </w:rPr>
        <w:t xml:space="preserve"> Confusion about accountability when mistakes are made</w:t>
      </w:r>
    </w:p>
    <w:p w:rsidR="0BF8372C" w:rsidP="7423951F" w:rsidRDefault="0BF8372C" w14:paraId="62785F8C" w14:textId="57A209AF">
      <w:pPr>
        <w:pStyle w:val="ListParagraph"/>
        <w:numPr>
          <w:ilvl w:val="0"/>
          <w:numId w:val="33"/>
        </w:numPr>
        <w:spacing w:line="240" w:lineRule="auto"/>
        <w:jc w:val="left"/>
        <w:rPr>
          <w:rFonts w:ascii="Calibri" w:hAnsi="Calibri" w:eastAsia="Calibri" w:cs="Calibri"/>
          <w:noProof w:val="0"/>
          <w:sz w:val="24"/>
          <w:szCs w:val="24"/>
          <w:lang w:val="en-US"/>
        </w:rPr>
      </w:pPr>
      <w:r w:rsidRPr="7423951F" w:rsidR="14BA48F5">
        <w:rPr>
          <w:rFonts w:ascii="Calibri" w:hAnsi="Calibri" w:eastAsia="Calibri" w:cs="Calibri"/>
          <w:noProof w:val="0"/>
          <w:sz w:val="24"/>
          <w:szCs w:val="24"/>
          <w:lang w:val="en-US"/>
        </w:rPr>
        <w:t xml:space="preserve"> Strong accountability procedures, responsible disclosures, and clear communication all aid in    lowering these risks.</w:t>
      </w:r>
    </w:p>
    <w:p w:rsidR="0BF8372C" w:rsidP="0BF8372C" w:rsidRDefault="0BF8372C" w14:paraId="02A4D15B" w14:textId="30002714">
      <w:pPr>
        <w:spacing w:line="240" w:lineRule="auto"/>
        <w:jc w:val="left"/>
        <w:rPr>
          <w:rFonts w:ascii="Calibri" w:hAnsi="Calibri" w:eastAsia="Calibri" w:cs="Calibri"/>
          <w:noProof w:val="0"/>
          <w:sz w:val="24"/>
          <w:szCs w:val="24"/>
          <w:lang w:val="en-US"/>
        </w:rPr>
      </w:pPr>
    </w:p>
    <w:p w:rsidR="0BF8372C" w:rsidP="0BF8372C" w:rsidRDefault="0BF8372C" w14:paraId="154CBB34" w14:textId="5A93C514">
      <w:pPr>
        <w:spacing w:line="240" w:lineRule="auto"/>
        <w:jc w:val="left"/>
        <w:rPr>
          <w:rFonts w:ascii="Calibri" w:hAnsi="Calibri" w:eastAsia="Calibri" w:cs="Calibri"/>
          <w:noProof w:val="0"/>
          <w:sz w:val="24"/>
          <w:szCs w:val="24"/>
          <w:lang w:val="en-US"/>
        </w:rPr>
      </w:pPr>
    </w:p>
    <w:p w:rsidR="0BF8372C" w:rsidP="0BF8372C" w:rsidRDefault="0BF8372C" w14:paraId="2CD8B475" w14:textId="4EB471FC">
      <w:pPr>
        <w:spacing w:line="240" w:lineRule="auto"/>
        <w:jc w:val="left"/>
        <w:rPr>
          <w:rFonts w:ascii="Calibri" w:hAnsi="Calibri" w:eastAsia="Calibri" w:cs="Calibri"/>
          <w:noProof w:val="0"/>
          <w:sz w:val="24"/>
          <w:szCs w:val="24"/>
          <w:lang w:val="en-US"/>
        </w:rPr>
      </w:pPr>
    </w:p>
    <w:p w:rsidR="0BF8372C" w:rsidP="0BF8372C" w:rsidRDefault="0BF8372C" w14:paraId="7EFEF737" w14:textId="61A83F97">
      <w:pPr>
        <w:spacing w:line="240" w:lineRule="auto"/>
        <w:jc w:val="left"/>
        <w:rPr>
          <w:rFonts w:ascii="Calibri" w:hAnsi="Calibri" w:eastAsia="Calibri" w:cs="Calibri"/>
          <w:noProof w:val="0"/>
          <w:sz w:val="24"/>
          <w:szCs w:val="24"/>
          <w:lang w:val="en-US"/>
        </w:rPr>
      </w:pPr>
    </w:p>
    <w:p w:rsidR="0BF8372C" w:rsidP="0BF8372C" w:rsidRDefault="0BF8372C" w14:paraId="29CEB1D8" w14:textId="0396500A">
      <w:pPr>
        <w:spacing w:line="240" w:lineRule="auto"/>
        <w:jc w:val="left"/>
        <w:rPr>
          <w:rFonts w:ascii="Calibri" w:hAnsi="Calibri" w:eastAsia="Calibri" w:cs="Calibri"/>
          <w:noProof w:val="0"/>
          <w:sz w:val="24"/>
          <w:szCs w:val="24"/>
          <w:lang w:val="en-US"/>
        </w:rPr>
      </w:pPr>
    </w:p>
    <w:p w:rsidR="7423951F" w:rsidP="7423951F" w:rsidRDefault="7423951F" w14:paraId="014E865B" w14:textId="3C26A18F">
      <w:pPr>
        <w:spacing w:line="240" w:lineRule="auto"/>
        <w:jc w:val="left"/>
        <w:rPr>
          <w:rFonts w:ascii="Calibri" w:hAnsi="Calibri" w:eastAsia="Calibri" w:cs="Calibri"/>
          <w:b w:val="1"/>
          <w:bCs w:val="1"/>
          <w:noProof w:val="0"/>
          <w:sz w:val="28"/>
          <w:szCs w:val="28"/>
          <w:lang w:val="en-US"/>
        </w:rPr>
      </w:pPr>
    </w:p>
    <w:p w:rsidR="0BF8372C" w:rsidP="7423951F" w:rsidRDefault="0BF8372C" w14:paraId="3E638A88" w14:textId="67C4797F">
      <w:pPr>
        <w:spacing w:line="240" w:lineRule="auto"/>
        <w:jc w:val="left"/>
        <w:rPr>
          <w:rFonts w:ascii="Calibri" w:hAnsi="Calibri" w:eastAsia="Calibri" w:cs="Calibri"/>
          <w:b w:val="1"/>
          <w:bCs w:val="1"/>
          <w:noProof w:val="0"/>
          <w:sz w:val="28"/>
          <w:szCs w:val="28"/>
          <w:lang w:val="en-US"/>
        </w:rPr>
      </w:pPr>
      <w:r w:rsidRPr="7423951F" w:rsidR="259A9C2A">
        <w:rPr>
          <w:rFonts w:ascii="Calibri" w:hAnsi="Calibri" w:eastAsia="Calibri" w:cs="Calibri"/>
          <w:b w:val="1"/>
          <w:bCs w:val="1"/>
          <w:noProof w:val="0"/>
          <w:sz w:val="28"/>
          <w:szCs w:val="28"/>
          <w:lang w:val="en-US"/>
        </w:rPr>
        <w:t>5. Conclusion</w:t>
      </w:r>
    </w:p>
    <w:p w:rsidR="259A9C2A" w:rsidP="7423951F" w:rsidRDefault="259A9C2A" w14:paraId="01D36F1D" w14:textId="324FB6FE">
      <w:pPr>
        <w:pStyle w:val="Normal"/>
        <w:spacing w:line="240" w:lineRule="auto"/>
        <w:jc w:val="left"/>
        <w:rPr>
          <w:rFonts w:ascii="Calibri" w:hAnsi="Calibri" w:eastAsia="Calibri" w:cs="Calibri"/>
          <w:noProof w:val="0"/>
          <w:sz w:val="24"/>
          <w:szCs w:val="24"/>
          <w:lang w:val="en-US"/>
        </w:rPr>
      </w:pPr>
      <w:r w:rsidRPr="7423951F" w:rsidR="259A9C2A">
        <w:rPr>
          <w:rFonts w:ascii="Calibri" w:hAnsi="Calibri" w:eastAsia="Calibri" w:cs="Calibri"/>
          <w:noProof w:val="0"/>
          <w:sz w:val="24"/>
          <w:szCs w:val="24"/>
          <w:lang w:val="en-US"/>
        </w:rPr>
        <w:t xml:space="preserve">The understanding, trust, and application of generative AI systems are shaped by transparency, explainability, and accountability. Large language models' internal workings are complicated and difficult to fully understand, but responsible governance practices, meaningful explanations, and clear documentation can help close the gap between technical constraints and user expectations. During these two weeks, the emphasis will be on </w:t>
      </w:r>
      <w:r w:rsidRPr="7423951F" w:rsidR="259A9C2A">
        <w:rPr>
          <w:rFonts w:ascii="Calibri" w:hAnsi="Calibri" w:eastAsia="Calibri" w:cs="Calibri"/>
          <w:noProof w:val="0"/>
          <w:sz w:val="24"/>
          <w:szCs w:val="24"/>
          <w:lang w:val="en-US"/>
        </w:rPr>
        <w:t>identifying</w:t>
      </w:r>
      <w:r w:rsidRPr="7423951F" w:rsidR="259A9C2A">
        <w:rPr>
          <w:rFonts w:ascii="Calibri" w:hAnsi="Calibri" w:eastAsia="Calibri" w:cs="Calibri"/>
          <w:noProof w:val="0"/>
          <w:sz w:val="24"/>
          <w:szCs w:val="24"/>
          <w:lang w:val="en-US"/>
        </w:rPr>
        <w:t xml:space="preserve"> how businesses convey model behavior, how explainability tools </w:t>
      </w:r>
      <w:r w:rsidRPr="7423951F" w:rsidR="259A9C2A">
        <w:rPr>
          <w:rFonts w:ascii="Calibri" w:hAnsi="Calibri" w:eastAsia="Calibri" w:cs="Calibri"/>
          <w:noProof w:val="0"/>
          <w:sz w:val="24"/>
          <w:szCs w:val="24"/>
          <w:lang w:val="en-US"/>
        </w:rPr>
        <w:t>assist</w:t>
      </w:r>
      <w:r w:rsidRPr="7423951F" w:rsidR="259A9C2A">
        <w:rPr>
          <w:rFonts w:ascii="Calibri" w:hAnsi="Calibri" w:eastAsia="Calibri" w:cs="Calibri"/>
          <w:noProof w:val="0"/>
          <w:sz w:val="24"/>
          <w:szCs w:val="24"/>
          <w:lang w:val="en-US"/>
        </w:rPr>
        <w:t xml:space="preserve"> users in understanding outputs, and how accountability frameworks specify roles for developers, deployers, and users. When combined, these factors </w:t>
      </w:r>
      <w:r w:rsidRPr="7423951F" w:rsidR="259A9C2A">
        <w:rPr>
          <w:rFonts w:ascii="Calibri" w:hAnsi="Calibri" w:eastAsia="Calibri" w:cs="Calibri"/>
          <w:noProof w:val="0"/>
          <w:sz w:val="24"/>
          <w:szCs w:val="24"/>
          <w:lang w:val="en-US"/>
        </w:rPr>
        <w:t>facilitate</w:t>
      </w:r>
      <w:r w:rsidRPr="7423951F" w:rsidR="259A9C2A">
        <w:rPr>
          <w:rFonts w:ascii="Calibri" w:hAnsi="Calibri" w:eastAsia="Calibri" w:cs="Calibri"/>
          <w:noProof w:val="0"/>
          <w:sz w:val="24"/>
          <w:szCs w:val="24"/>
          <w:lang w:val="en-US"/>
        </w:rPr>
        <w:t xml:space="preserve"> the safer and more dependable use of generative AI.</w:t>
      </w:r>
    </w:p>
    <w:p w:rsidR="365BF434" w:rsidP="7423951F" w:rsidRDefault="365BF434" w14:paraId="66521E30" w14:textId="33A54ED6">
      <w:pPr>
        <w:pStyle w:val="Normal"/>
        <w:spacing w:line="240" w:lineRule="auto"/>
        <w:jc w:val="left"/>
        <w:rPr>
          <w:rFonts w:ascii="Calibri" w:hAnsi="Calibri" w:eastAsia="Calibri" w:cs="Calibri"/>
          <w:noProof w:val="0"/>
          <w:sz w:val="24"/>
          <w:szCs w:val="24"/>
          <w:lang w:val="en-US"/>
        </w:rPr>
      </w:pPr>
    </w:p>
    <w:p w:rsidR="365BF434" w:rsidP="365BF434" w:rsidRDefault="365BF434" w14:paraId="43BEBC93" w14:textId="34D1047F">
      <w:pPr>
        <w:pStyle w:val="Normal"/>
        <w:jc w:val="left"/>
        <w:rPr>
          <w:rFonts w:ascii="Calibri" w:hAnsi="Calibri" w:eastAsia="Calibri" w:cs="Calibri"/>
          <w:b w:val="1"/>
          <w:bCs w:val="1"/>
          <w:noProof w:val="0"/>
          <w:sz w:val="28"/>
          <w:szCs w:val="28"/>
          <w:lang w:val="en-US"/>
        </w:rPr>
      </w:pPr>
    </w:p>
    <w:p w:rsidR="365BF434" w:rsidP="365BF434" w:rsidRDefault="365BF434" w14:paraId="7BCC123D" w14:textId="63AAD9F3">
      <w:pPr>
        <w:pStyle w:val="Normal"/>
        <w:jc w:val="left"/>
        <w:rPr>
          <w:rFonts w:ascii="Calibri" w:hAnsi="Calibri" w:eastAsia="Calibri" w:cs="Calibri"/>
          <w:b w:val="1"/>
          <w:bCs w:val="1"/>
          <w:noProof w:val="0"/>
          <w:sz w:val="28"/>
          <w:szCs w:val="28"/>
          <w:lang w:val="en-US"/>
        </w:rPr>
      </w:pPr>
    </w:p>
    <w:p w:rsidR="45514AF6" w:rsidP="0BF8372C" w:rsidRDefault="45514AF6" w14:paraId="385D059D" w14:textId="680DB2C1">
      <w:pPr>
        <w:pStyle w:val="Normal"/>
        <w:spacing w:line="240" w:lineRule="auto"/>
        <w:jc w:val="left"/>
        <w:rPr>
          <w:rFonts w:ascii="Calibri" w:hAnsi="Calibri" w:eastAsia="Calibri" w:cs="Calibri"/>
          <w:b w:val="1"/>
          <w:bCs w:val="1"/>
          <w:noProof w:val="0"/>
          <w:sz w:val="28"/>
          <w:szCs w:val="28"/>
          <w:lang w:val="en-US"/>
        </w:rPr>
      </w:pPr>
    </w:p>
    <w:p w:rsidR="292CF287" w:rsidP="610D16A7" w:rsidRDefault="292CF287" w14:paraId="03AC93AA" w14:textId="54CB4BBA">
      <w:pPr>
        <w:pStyle w:val="Normal"/>
        <w:spacing w:line="240" w:lineRule="auto"/>
        <w:jc w:val="left"/>
        <w:rPr>
          <w:b w:val="1"/>
          <w:bCs w:val="1"/>
        </w:rPr>
      </w:pPr>
      <w:r w:rsidRPr="610D16A7" w:rsidR="292CF287">
        <w:rPr>
          <w:b w:val="1"/>
          <w:bCs w:val="1"/>
        </w:rPr>
        <w:t>Timeline</w:t>
      </w:r>
    </w:p>
    <w:p w:rsidR="1BD12CC6" w:rsidP="610D16A7" w:rsidRDefault="1BD12CC6" w14:paraId="276A6F88" w14:textId="0CF3208D">
      <w:pPr>
        <w:pStyle w:val="ListParagraph"/>
        <w:numPr>
          <w:ilvl w:val="0"/>
          <w:numId w:val="4"/>
        </w:numPr>
        <w:spacing w:line="240" w:lineRule="auto"/>
        <w:jc w:val="left"/>
        <w:rPr>
          <w:sz w:val="24"/>
          <w:szCs w:val="24"/>
        </w:rPr>
      </w:pPr>
      <w:r w:rsidR="1BD12CC6">
        <w:rPr/>
        <w:t xml:space="preserve">Week </w:t>
      </w:r>
      <w:r w:rsidR="509B2ECE">
        <w:rPr/>
        <w:t xml:space="preserve">1-2 </w:t>
      </w:r>
      <w:r w:rsidR="7980A234">
        <w:rPr/>
        <w:t>(</w:t>
      </w:r>
      <w:r w:rsidR="36293C6E">
        <w:rPr/>
        <w:t>10</w:t>
      </w:r>
      <w:r w:rsidR="54108F8B">
        <w:rPr/>
        <w:t>/</w:t>
      </w:r>
      <w:r w:rsidR="6E4D5603">
        <w:rPr/>
        <w:t>20</w:t>
      </w:r>
      <w:r w:rsidR="54108F8B">
        <w:rPr/>
        <w:t xml:space="preserve">/2025 - </w:t>
      </w:r>
      <w:r w:rsidR="0A6CEE04">
        <w:rPr/>
        <w:t>11</w:t>
      </w:r>
      <w:r w:rsidR="6E8F3226">
        <w:rPr/>
        <w:t>/</w:t>
      </w:r>
      <w:r w:rsidR="4DDE1505">
        <w:rPr/>
        <w:t>04</w:t>
      </w:r>
      <w:r w:rsidR="22E136BA">
        <w:rPr/>
        <w:t>/2025</w:t>
      </w:r>
      <w:r w:rsidR="7980A234">
        <w:rPr/>
        <w:t>)</w:t>
      </w:r>
      <w:r w:rsidR="3E5028EA">
        <w:rPr/>
        <w:t xml:space="preserve"> </w:t>
      </w:r>
    </w:p>
    <w:p w:rsidR="7E89D273" w:rsidP="7423951F" w:rsidRDefault="7E89D273" w14:paraId="7F2D7B34" w14:textId="4C289EE9">
      <w:pPr>
        <w:pStyle w:val="Normal"/>
        <w:spacing w:before="240" w:beforeAutospacing="off" w:after="240" w:afterAutospacing="off" w:line="240" w:lineRule="auto"/>
        <w:ind w:left="0"/>
        <w:rPr>
          <w:rFonts w:ascii="Aptos" w:hAnsi="Aptos"/>
          <w:b w:val="1"/>
          <w:bCs w:val="1"/>
          <w:noProof w:val="0"/>
          <w:sz w:val="24"/>
          <w:szCs w:val="24"/>
          <w:lang w:val="en-US"/>
        </w:rPr>
      </w:pPr>
      <w:r w:rsidRPr="7423951F" w:rsidR="7E89D273">
        <w:rPr>
          <w:rFonts w:ascii="Aptos" w:hAnsi="Aptos"/>
          <w:b w:val="1"/>
          <w:bCs w:val="1"/>
          <w:noProof w:val="0"/>
          <w:sz w:val="24"/>
          <w:szCs w:val="24"/>
          <w:lang w:val="en-US"/>
        </w:rPr>
        <w:t>Deliverables (Weeks 9–10)</w:t>
      </w:r>
    </w:p>
    <w:p w:rsidR="7E89D273" w:rsidP="7423951F" w:rsidRDefault="7E89D273" w14:paraId="120A41D3" w14:textId="5C865B8F">
      <w:pPr>
        <w:pStyle w:val="ListParagraph"/>
        <w:numPr>
          <w:ilvl w:val="0"/>
          <w:numId w:val="1"/>
        </w:numPr>
        <w:spacing w:before="240" w:beforeAutospacing="off" w:after="240" w:afterAutospacing="off" w:line="240" w:lineRule="auto"/>
        <w:rPr>
          <w:rFonts w:ascii="Aptos" w:hAnsi="Aptos"/>
          <w:noProof w:val="0"/>
          <w:sz w:val="24"/>
          <w:szCs w:val="24"/>
          <w:lang w:val="en-US"/>
        </w:rPr>
      </w:pPr>
      <w:r w:rsidRPr="7423951F" w:rsidR="7E89D273">
        <w:rPr>
          <w:rFonts w:ascii="Aptos" w:hAnsi="Aptos"/>
          <w:noProof w:val="0"/>
          <w:sz w:val="24"/>
          <w:szCs w:val="24"/>
          <w:lang w:val="en-US"/>
        </w:rPr>
        <w:t>A written summary analyzing transparency, explainability, and accountability in LLMs.</w:t>
      </w:r>
    </w:p>
    <w:p w:rsidR="7E89D273" w:rsidP="7423951F" w:rsidRDefault="7E89D273" w14:paraId="4217F77D" w14:textId="4BBB16B2">
      <w:pPr>
        <w:pStyle w:val="ListParagraph"/>
        <w:numPr>
          <w:ilvl w:val="0"/>
          <w:numId w:val="1"/>
        </w:numPr>
        <w:spacing w:before="240" w:beforeAutospacing="off" w:after="240" w:afterAutospacing="off" w:line="240" w:lineRule="auto"/>
        <w:rPr>
          <w:rFonts w:ascii="Aptos" w:hAnsi="Aptos"/>
          <w:noProof w:val="0"/>
          <w:sz w:val="24"/>
          <w:szCs w:val="24"/>
          <w:lang w:val="en-US"/>
        </w:rPr>
      </w:pPr>
      <w:r w:rsidRPr="7423951F" w:rsidR="7E89D273">
        <w:rPr>
          <w:rFonts w:ascii="Aptos" w:hAnsi="Aptos"/>
          <w:noProof w:val="0"/>
          <w:sz w:val="24"/>
          <w:szCs w:val="24"/>
          <w:lang w:val="en-US"/>
        </w:rPr>
        <w:t>A comparison table outlining their roles and practical implications</w:t>
      </w:r>
    </w:p>
    <w:p w:rsidR="7423951F" w:rsidP="7423951F" w:rsidRDefault="7423951F" w14:paraId="1530C987" w14:textId="48523C8D">
      <w:pPr>
        <w:pStyle w:val="ListParagraph"/>
        <w:spacing w:before="240" w:beforeAutospacing="off" w:after="240" w:afterAutospacing="off" w:line="240" w:lineRule="auto"/>
        <w:ind w:left="720"/>
        <w:rPr>
          <w:rFonts w:ascii="Aptos" w:hAnsi="Aptos"/>
          <w:noProof w:val="0"/>
          <w:sz w:val="24"/>
          <w:szCs w:val="24"/>
          <w:lang w:val="en-US"/>
        </w:rPr>
      </w:pPr>
    </w:p>
    <w:p w:rsidR="365BF434" w:rsidP="365BF434" w:rsidRDefault="365BF434" w14:paraId="322A1CB4" w14:textId="26CC1FBA">
      <w:pPr>
        <w:pStyle w:val="Normal"/>
        <w:spacing w:line="240" w:lineRule="auto"/>
        <w:jc w:val="left"/>
        <w:rPr>
          <w:b w:val="1"/>
          <w:bCs w:val="1"/>
        </w:rPr>
      </w:pPr>
    </w:p>
    <w:p w:rsidR="365BF434" w:rsidP="365BF434" w:rsidRDefault="365BF434" w14:paraId="05EE82E5" w14:textId="02C7AF06">
      <w:pPr>
        <w:pStyle w:val="Normal"/>
        <w:spacing w:line="240" w:lineRule="auto"/>
        <w:jc w:val="left"/>
        <w:rPr>
          <w:b w:val="1"/>
          <w:bCs w:val="1"/>
        </w:rPr>
      </w:pPr>
    </w:p>
    <w:p w:rsidR="2554AB06" w:rsidP="2554AB06" w:rsidRDefault="2554AB06" w14:paraId="2E3409A2" w14:textId="62087F57">
      <w:pPr>
        <w:pStyle w:val="Normal"/>
        <w:spacing w:line="240" w:lineRule="auto"/>
        <w:jc w:val="left"/>
        <w:rPr>
          <w:b w:val="1"/>
          <w:bCs w:val="1"/>
        </w:rPr>
      </w:pPr>
    </w:p>
    <w:p w:rsidR="2554AB06" w:rsidP="2554AB06" w:rsidRDefault="2554AB06" w14:paraId="66801549" w14:textId="32EC576D">
      <w:pPr>
        <w:pStyle w:val="Normal"/>
        <w:spacing w:line="240" w:lineRule="auto"/>
        <w:jc w:val="left"/>
        <w:rPr>
          <w:b w:val="1"/>
          <w:bCs w:val="1"/>
        </w:rPr>
      </w:pPr>
    </w:p>
    <w:p w:rsidR="610D16A7" w:rsidP="7423951F" w:rsidRDefault="610D16A7" w14:paraId="2616FB54" w14:textId="5A60B432">
      <w:pPr>
        <w:pStyle w:val="Normal"/>
        <w:spacing w:line="240" w:lineRule="auto"/>
        <w:ind/>
        <w:jc w:val="left"/>
        <w:rPr>
          <w:rFonts w:ascii="Aptos" w:hAnsi="Aptos" w:eastAsia="Aptos" w:cs="Aptos"/>
          <w:b w:val="0"/>
          <w:bCs w:val="0"/>
          <w:noProof w:val="0"/>
          <w:sz w:val="24"/>
          <w:szCs w:val="24"/>
          <w:lang w:val="en-US"/>
        </w:rPr>
      </w:pPr>
      <w:r w:rsidRPr="7423951F" w:rsidR="28D082D7">
        <w:rPr>
          <w:b w:val="1"/>
          <w:bCs w:val="1"/>
        </w:rPr>
        <w:t>Reference</w:t>
      </w:r>
    </w:p>
    <w:p w:rsidR="38A208AA" w:rsidP="7423951F" w:rsidRDefault="38A208AA" w14:paraId="47E1C2C3" w14:textId="304AACE9">
      <w:pPr>
        <w:pStyle w:val="ListParagraph"/>
        <w:numPr>
          <w:ilvl w:val="0"/>
          <w:numId w:val="34"/>
        </w:numPr>
        <w:spacing w:line="240" w:lineRule="auto"/>
        <w:jc w:val="left"/>
        <w:rPr>
          <w:b w:val="1"/>
          <w:bCs w:val="1"/>
        </w:rPr>
      </w:pPr>
      <w:hyperlink r:id="R0ff6d865d2a14bde">
        <w:r w:rsidRPr="7423951F" w:rsidR="38A208AA">
          <w:rPr>
            <w:rStyle w:val="Hyperlink"/>
            <w:b w:val="1"/>
            <w:bCs w:val="1"/>
          </w:rPr>
          <w:t>https://openai.com/research/</w:t>
        </w:r>
      </w:hyperlink>
    </w:p>
    <w:p w:rsidR="58B41BB1" w:rsidP="7423951F" w:rsidRDefault="58B41BB1" w14:paraId="5FB9940A" w14:textId="21845AFD">
      <w:pPr>
        <w:pStyle w:val="ListParagraph"/>
        <w:numPr>
          <w:ilvl w:val="0"/>
          <w:numId w:val="34"/>
        </w:numPr>
        <w:spacing w:line="240" w:lineRule="auto"/>
        <w:jc w:val="left"/>
        <w:rPr>
          <w:b w:val="1"/>
          <w:bCs w:val="1"/>
        </w:rPr>
      </w:pPr>
      <w:hyperlink r:id="Rd031e4b6c94541c4">
        <w:r w:rsidRPr="7423951F" w:rsidR="58B41BB1">
          <w:rPr>
            <w:rStyle w:val="Hyperlink"/>
            <w:b w:val="1"/>
            <w:bCs w:val="1"/>
          </w:rPr>
          <w:t>https://www.unesco.org/en/artificial-intelligence/recommendation-ethics</w:t>
        </w:r>
      </w:hyperlink>
    </w:p>
    <w:p w:rsidR="58B41BB1" w:rsidP="7423951F" w:rsidRDefault="58B41BB1" w14:paraId="00A5C393" w14:textId="48FBD94E">
      <w:pPr>
        <w:pStyle w:val="ListParagraph"/>
        <w:numPr>
          <w:ilvl w:val="0"/>
          <w:numId w:val="34"/>
        </w:numPr>
        <w:spacing w:line="240" w:lineRule="auto"/>
        <w:jc w:val="left"/>
        <w:rPr>
          <w:b w:val="1"/>
          <w:bCs w:val="1"/>
        </w:rPr>
      </w:pPr>
      <w:hyperlink r:id="R667434da1e744fa3">
        <w:r w:rsidRPr="7423951F" w:rsidR="58B41BB1">
          <w:rPr>
            <w:rStyle w:val="Hyperlink"/>
            <w:b w:val="1"/>
            <w:bCs w:val="1"/>
          </w:rPr>
          <w:t>https://www.nist.gov/itl/ai-risk-management-framework</w:t>
        </w:r>
      </w:hyperlink>
    </w:p>
    <w:p w:rsidR="58B41BB1" w:rsidP="7423951F" w:rsidRDefault="58B41BB1" w14:paraId="60737CE1" w14:textId="7C54B848">
      <w:pPr>
        <w:pStyle w:val="ListParagraph"/>
        <w:numPr>
          <w:ilvl w:val="0"/>
          <w:numId w:val="34"/>
        </w:numPr>
        <w:spacing w:line="240" w:lineRule="auto"/>
        <w:jc w:val="left"/>
        <w:rPr>
          <w:b w:val="1"/>
          <w:bCs w:val="1"/>
        </w:rPr>
      </w:pPr>
      <w:hyperlink r:id="Rae729fad7899441c">
        <w:r w:rsidRPr="7423951F" w:rsidR="58B41BB1">
          <w:rPr>
            <w:rStyle w:val="Hyperlink"/>
            <w:b w:val="1"/>
            <w:bCs w:val="1"/>
          </w:rPr>
          <w:t>https://www.nature.com/natmachintell/</w:t>
        </w:r>
      </w:hyperlink>
    </w:p>
    <w:p w:rsidR="7423951F" w:rsidP="7423951F" w:rsidRDefault="7423951F" w14:paraId="2465E586" w14:textId="02129F8F">
      <w:pPr>
        <w:pStyle w:val="Normal"/>
        <w:spacing w:line="240" w:lineRule="auto"/>
        <w:ind w:left="0"/>
        <w:jc w:val="left"/>
        <w:rPr>
          <w:b w:val="1"/>
          <w:bCs w:val="1"/>
        </w:rPr>
      </w:pPr>
    </w:p>
    <w:p w:rsidR="40FB1DFF" w:rsidP="40FB1DFF" w:rsidRDefault="40FB1DFF" w14:paraId="0040B6A7" w14:textId="04EE1C15">
      <w:pPr>
        <w:pStyle w:val="Normal"/>
        <w:spacing w:line="240" w:lineRule="auto"/>
        <w:jc w:val="left"/>
        <w:rPr>
          <w:b w:val="1"/>
          <w:bCs w:val="1"/>
        </w:rPr>
      </w:pPr>
    </w:p>
    <w:sectPr>
      <w:pgSz w:w="12240" w:h="15840" w:orient="portrait"/>
      <w:pgMar w:top="1440" w:right="1440" w:bottom="1440" w:left="1440" w:header="720" w:footer="720" w:gutter="0"/>
      <w:cols w:space="720"/>
      <w:docGrid w:linePitch="360"/>
      <w:headerReference w:type="default" r:id="R5f3f1e70e66c4187"/>
      <w:footerReference w:type="default" r:id="Rc30b9881187a41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7927A718">
      <w:trPr>
        <w:trHeight w:val="300"/>
      </w:trPr>
      <w:tc>
        <w:tcPr>
          <w:tcW w:w="3120" w:type="dxa"/>
          <w:tcMar/>
        </w:tcPr>
        <w:p w:rsidR="45514AF6" w:rsidP="45514AF6" w:rsidRDefault="45514AF6" w14:paraId="43CFF6AB" w14:textId="0C88A96D">
          <w:pPr>
            <w:pStyle w:val="Header"/>
            <w:bidi w:val="0"/>
            <w:ind w:left="-115"/>
            <w:jc w:val="left"/>
          </w:pPr>
        </w:p>
      </w:tc>
      <w:tc>
        <w:tcPr>
          <w:tcW w:w="3120" w:type="dxa"/>
          <w:tcMar/>
        </w:tcPr>
        <w:p w:rsidR="45514AF6" w:rsidP="45514AF6" w:rsidRDefault="45514AF6" w14:paraId="12BC4AC5" w14:textId="4F272FB6">
          <w:pPr>
            <w:pStyle w:val="Header"/>
            <w:bidi w:val="0"/>
            <w:jc w:val="center"/>
          </w:pPr>
        </w:p>
      </w:tc>
      <w:tc>
        <w:tcPr>
          <w:tcW w:w="3120" w:type="dxa"/>
          <w:tcMar/>
        </w:tcPr>
        <w:p w:rsidR="45514AF6" w:rsidP="45514AF6" w:rsidRDefault="45514AF6" w14:paraId="6EF85D6A" w14:textId="33BB9194">
          <w:pPr>
            <w:pStyle w:val="Header"/>
            <w:bidi w:val="0"/>
            <w:ind w:right="-115"/>
            <w:jc w:val="right"/>
          </w:pPr>
        </w:p>
      </w:tc>
    </w:tr>
  </w:tbl>
  <w:p w:rsidR="45514AF6" w:rsidP="45514AF6" w:rsidRDefault="45514AF6" w14:paraId="0789916A" w14:textId="623844C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50295757">
      <w:trPr>
        <w:trHeight w:val="300"/>
      </w:trPr>
      <w:tc>
        <w:tcPr>
          <w:tcW w:w="3120" w:type="dxa"/>
          <w:tcMar/>
        </w:tcPr>
        <w:p w:rsidR="45514AF6" w:rsidP="45514AF6" w:rsidRDefault="45514AF6" w14:paraId="1C37001D" w14:textId="1E2217A5">
          <w:pPr>
            <w:pStyle w:val="Header"/>
            <w:bidi w:val="0"/>
            <w:ind w:left="-115"/>
            <w:jc w:val="left"/>
          </w:pPr>
        </w:p>
      </w:tc>
      <w:tc>
        <w:tcPr>
          <w:tcW w:w="3120" w:type="dxa"/>
          <w:tcMar/>
        </w:tcPr>
        <w:p w:rsidR="45514AF6" w:rsidP="45514AF6" w:rsidRDefault="45514AF6" w14:paraId="55CEE470" w14:textId="44D8F9C6">
          <w:pPr>
            <w:pStyle w:val="Header"/>
            <w:bidi w:val="0"/>
            <w:jc w:val="center"/>
          </w:pPr>
        </w:p>
      </w:tc>
      <w:tc>
        <w:tcPr>
          <w:tcW w:w="3120" w:type="dxa"/>
          <w:tcMar/>
        </w:tcPr>
        <w:p w:rsidR="45514AF6" w:rsidP="45514AF6" w:rsidRDefault="45514AF6" w14:paraId="34453EB9" w14:textId="0AE75724">
          <w:pPr>
            <w:pStyle w:val="Header"/>
            <w:bidi w:val="0"/>
            <w:ind w:right="-115"/>
            <w:jc w:val="right"/>
          </w:pPr>
        </w:p>
      </w:tc>
    </w:tr>
  </w:tbl>
  <w:p w:rsidR="45514AF6" w:rsidP="45514AF6" w:rsidRDefault="45514AF6" w14:paraId="5A85F3A0" w14:textId="1A4F2982">
    <w:pPr>
      <w:pStyle w:val="Header"/>
      <w:bidi w:val="0"/>
    </w:pPr>
  </w:p>
</w:hdr>
</file>

<file path=word/intelligence2.xml><?xml version="1.0" encoding="utf-8"?>
<int2:intelligence xmlns:int2="http://schemas.microsoft.com/office/intelligence/2020/intelligence">
  <int2:observations>
    <int2:textHash int2:hashCode="oQ77WaKsixgH+4" int2:id="jaLbFUGr">
      <int2:state int2:type="spell" int2:value="Rejected"/>
    </int2:textHash>
    <int2:textHash int2:hashCode="NWN9muhWagmTFL" int2:id="c3X6BVWs">
      <int2:state int2:type="spell" int2:value="Rejected"/>
    </int2:textHash>
    <int2:textHash int2:hashCode="71Oee3Dxb+Ys0J" int2:id="lCyGE5RB">
      <int2:state int2:type="spell" int2:value="Rejected"/>
    </int2:textHash>
    <int2:textHash int2:hashCode="WzipRy7ocGYhMn" int2:id="OPhYX2g3">
      <int2:state int2:type="spell" int2:value="Rejected"/>
    </int2:textHash>
    <int2:textHash int2:hashCode="fNnvVrAb3rx406" int2:id="wzrKaB39">
      <int2:state int2:type="AugLoop_Text_Critique" int2:value="Rejected"/>
    </int2:textHash>
    <int2:textHash int2:hashCode="m0a43ouxhf+Ygs" int2:id="6a6T7aPv">
      <int2:state int2:type="AugLoop_Text_Critique" int2:value="Rejected"/>
    </int2:textHash>
    <int2:textHash int2:hashCode="a4TEiEK5rdc/ci" int2:id="0gX8x0UG">
      <int2:state int2:type="AugLoop_Text_Critique" int2:value="Rejected"/>
    </int2:textHash>
    <int2:textHash int2:hashCode="Voq4+t5P7amf2U" int2:id="FlWkOPvg">
      <int2:state int2:type="AugLoop_Text_Critique" int2:value="Rejected"/>
    </int2:textHash>
    <int2:textHash int2:hashCode="Qcpax5DmlU2y5Z" int2:id="6kdFhyE3">
      <int2:state int2:type="AugLoop_Text_Critique" int2:value="Rejected"/>
    </int2:textHash>
    <int2:textHash int2:hashCode="qWYhn0iGN5Icaj" int2:id="hOhiYqnX">
      <int2:state int2:type="AugLoop_Text_Critique" int2:value="Rejected"/>
    </int2:textHash>
    <int2:bookmark int2:bookmarkName="_Int_1rBHkev3" int2:invalidationBookmarkName="" int2:hashCode="5sU/zaKUUXooRW" int2:id="4h6xshI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4">
    <w:nsid w:val="7cec1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d8d6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1db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ac49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de91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17d2c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64c4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cfd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321c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2d8a48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54c00ec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3">
    <w:nsid w:val="2bd5fd5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5818fdf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6822e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a9d1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f1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1c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ddb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ee9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53e85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ef5933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ca38d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526e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46e51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eef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dda729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6d4b3d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2d0b1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ef36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fe1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a8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a2f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c8c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68a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4E4E89"/>
    <w:rsid w:val="0020A074"/>
    <w:rsid w:val="003008CE"/>
    <w:rsid w:val="00472D5A"/>
    <w:rsid w:val="00540DE2"/>
    <w:rsid w:val="008984A5"/>
    <w:rsid w:val="008984A5"/>
    <w:rsid w:val="017E8A2F"/>
    <w:rsid w:val="0219A0A0"/>
    <w:rsid w:val="0219A0A0"/>
    <w:rsid w:val="02CEAB6C"/>
    <w:rsid w:val="02F4E9BD"/>
    <w:rsid w:val="0305C732"/>
    <w:rsid w:val="03076498"/>
    <w:rsid w:val="031BE622"/>
    <w:rsid w:val="0329B6EA"/>
    <w:rsid w:val="03339394"/>
    <w:rsid w:val="039D0059"/>
    <w:rsid w:val="03CEC28F"/>
    <w:rsid w:val="03FD513A"/>
    <w:rsid w:val="0405ACE6"/>
    <w:rsid w:val="04175509"/>
    <w:rsid w:val="044BC96E"/>
    <w:rsid w:val="044EC35B"/>
    <w:rsid w:val="04F46B0D"/>
    <w:rsid w:val="0540AB9A"/>
    <w:rsid w:val="0548DD77"/>
    <w:rsid w:val="0562D09B"/>
    <w:rsid w:val="05C3B992"/>
    <w:rsid w:val="05E17AB8"/>
    <w:rsid w:val="0626288A"/>
    <w:rsid w:val="0644762F"/>
    <w:rsid w:val="064CA1D2"/>
    <w:rsid w:val="0657B9AA"/>
    <w:rsid w:val="066CF60F"/>
    <w:rsid w:val="068AE7A4"/>
    <w:rsid w:val="0706309F"/>
    <w:rsid w:val="0712D4D2"/>
    <w:rsid w:val="074D3AFF"/>
    <w:rsid w:val="077E2D68"/>
    <w:rsid w:val="077E2D68"/>
    <w:rsid w:val="0813E350"/>
    <w:rsid w:val="081FC20C"/>
    <w:rsid w:val="084EEF87"/>
    <w:rsid w:val="084EEF87"/>
    <w:rsid w:val="0890C89E"/>
    <w:rsid w:val="0896CA46"/>
    <w:rsid w:val="08A0BD99"/>
    <w:rsid w:val="08C33FE3"/>
    <w:rsid w:val="08CBC03A"/>
    <w:rsid w:val="090142C9"/>
    <w:rsid w:val="0930D58B"/>
    <w:rsid w:val="0946D3D2"/>
    <w:rsid w:val="0964490F"/>
    <w:rsid w:val="096607C4"/>
    <w:rsid w:val="0967E6A1"/>
    <w:rsid w:val="09763EDC"/>
    <w:rsid w:val="09851BEF"/>
    <w:rsid w:val="09AD6A08"/>
    <w:rsid w:val="09D262D3"/>
    <w:rsid w:val="0A27FA8B"/>
    <w:rsid w:val="0A4A7BF6"/>
    <w:rsid w:val="0A57F989"/>
    <w:rsid w:val="0A6CEE04"/>
    <w:rsid w:val="0A7A7E95"/>
    <w:rsid w:val="0AB8904F"/>
    <w:rsid w:val="0AC68D3D"/>
    <w:rsid w:val="0AD60639"/>
    <w:rsid w:val="0B05D53D"/>
    <w:rsid w:val="0B7B414D"/>
    <w:rsid w:val="0BDF9804"/>
    <w:rsid w:val="0BEAA2B0"/>
    <w:rsid w:val="0BF8372C"/>
    <w:rsid w:val="0C25E02D"/>
    <w:rsid w:val="0C2705B1"/>
    <w:rsid w:val="0C33092B"/>
    <w:rsid w:val="0C3D2047"/>
    <w:rsid w:val="0C7BFBBB"/>
    <w:rsid w:val="0C7BFBBB"/>
    <w:rsid w:val="0C887537"/>
    <w:rsid w:val="0C9575BC"/>
    <w:rsid w:val="0CA3A427"/>
    <w:rsid w:val="0CC2CC66"/>
    <w:rsid w:val="0CC8588A"/>
    <w:rsid w:val="0CCBEF6B"/>
    <w:rsid w:val="0CCBEF6B"/>
    <w:rsid w:val="0CD53435"/>
    <w:rsid w:val="0CF541FF"/>
    <w:rsid w:val="0CF541FF"/>
    <w:rsid w:val="0D167F8F"/>
    <w:rsid w:val="0D39E7F4"/>
    <w:rsid w:val="0D7458B4"/>
    <w:rsid w:val="0D7E9044"/>
    <w:rsid w:val="0D958C68"/>
    <w:rsid w:val="0D97C5E5"/>
    <w:rsid w:val="0DBA5A60"/>
    <w:rsid w:val="0DCAE6E7"/>
    <w:rsid w:val="0DF5C81D"/>
    <w:rsid w:val="0DF61ABA"/>
    <w:rsid w:val="0E27FA6E"/>
    <w:rsid w:val="0E877F9D"/>
    <w:rsid w:val="0E9CBB69"/>
    <w:rsid w:val="0EC09F29"/>
    <w:rsid w:val="0EDA13AE"/>
    <w:rsid w:val="0EE165F9"/>
    <w:rsid w:val="0EE1EDA8"/>
    <w:rsid w:val="0F8B4704"/>
    <w:rsid w:val="0FA386AC"/>
    <w:rsid w:val="0FB23476"/>
    <w:rsid w:val="0FC3EE55"/>
    <w:rsid w:val="1046FB0C"/>
    <w:rsid w:val="106E45D0"/>
    <w:rsid w:val="1084A57D"/>
    <w:rsid w:val="10949B68"/>
    <w:rsid w:val="10CA923F"/>
    <w:rsid w:val="11385BE5"/>
    <w:rsid w:val="11C987A5"/>
    <w:rsid w:val="11CC7B81"/>
    <w:rsid w:val="1246C312"/>
    <w:rsid w:val="1260A5CC"/>
    <w:rsid w:val="131B3B12"/>
    <w:rsid w:val="13979FD7"/>
    <w:rsid w:val="139D3321"/>
    <w:rsid w:val="13AF21D7"/>
    <w:rsid w:val="13D7DE8B"/>
    <w:rsid w:val="13E0AE02"/>
    <w:rsid w:val="1461B655"/>
    <w:rsid w:val="14BA48F5"/>
    <w:rsid w:val="14D98149"/>
    <w:rsid w:val="14F67306"/>
    <w:rsid w:val="154C65C6"/>
    <w:rsid w:val="1594C258"/>
    <w:rsid w:val="15973196"/>
    <w:rsid w:val="15AA55B3"/>
    <w:rsid w:val="15F42BB8"/>
    <w:rsid w:val="16142B17"/>
    <w:rsid w:val="1618E559"/>
    <w:rsid w:val="16204CB1"/>
    <w:rsid w:val="162D52C1"/>
    <w:rsid w:val="164A6360"/>
    <w:rsid w:val="167B5264"/>
    <w:rsid w:val="167D7742"/>
    <w:rsid w:val="16B48C34"/>
    <w:rsid w:val="173D9FB0"/>
    <w:rsid w:val="17DAE6DD"/>
    <w:rsid w:val="17E6B73D"/>
    <w:rsid w:val="1856AB50"/>
    <w:rsid w:val="1883A62A"/>
    <w:rsid w:val="18A372A7"/>
    <w:rsid w:val="18BEE1FD"/>
    <w:rsid w:val="18CA6D02"/>
    <w:rsid w:val="18CA6D02"/>
    <w:rsid w:val="18D2FEB1"/>
    <w:rsid w:val="1974AD3B"/>
    <w:rsid w:val="1974AD3B"/>
    <w:rsid w:val="1981194A"/>
    <w:rsid w:val="1991355A"/>
    <w:rsid w:val="19B40796"/>
    <w:rsid w:val="19C27A40"/>
    <w:rsid w:val="19FDEA25"/>
    <w:rsid w:val="1A3027D7"/>
    <w:rsid w:val="1AB1AB38"/>
    <w:rsid w:val="1AC2CFEC"/>
    <w:rsid w:val="1AD9D74A"/>
    <w:rsid w:val="1BA3503E"/>
    <w:rsid w:val="1BD12CC6"/>
    <w:rsid w:val="1BFF4168"/>
    <w:rsid w:val="1C614569"/>
    <w:rsid w:val="1C639CEB"/>
    <w:rsid w:val="1C8F24F5"/>
    <w:rsid w:val="1C96E178"/>
    <w:rsid w:val="1D50B677"/>
    <w:rsid w:val="1D5946F3"/>
    <w:rsid w:val="1D87090C"/>
    <w:rsid w:val="1DC6CEC9"/>
    <w:rsid w:val="1DC99C7B"/>
    <w:rsid w:val="1DE0C2A7"/>
    <w:rsid w:val="1DFA2F03"/>
    <w:rsid w:val="1E051A6A"/>
    <w:rsid w:val="1E0C46A3"/>
    <w:rsid w:val="1E361DFC"/>
    <w:rsid w:val="1E4EF625"/>
    <w:rsid w:val="1E630164"/>
    <w:rsid w:val="1E6653CB"/>
    <w:rsid w:val="1E758685"/>
    <w:rsid w:val="1EDE3E7C"/>
    <w:rsid w:val="1EE28E69"/>
    <w:rsid w:val="1F41E576"/>
    <w:rsid w:val="1F66A8EA"/>
    <w:rsid w:val="1F8EB79A"/>
    <w:rsid w:val="1FA82003"/>
    <w:rsid w:val="1FB76187"/>
    <w:rsid w:val="2018D0BE"/>
    <w:rsid w:val="2025B6A5"/>
    <w:rsid w:val="205F447F"/>
    <w:rsid w:val="20605D87"/>
    <w:rsid w:val="20905F29"/>
    <w:rsid w:val="20BE978A"/>
    <w:rsid w:val="20C417E8"/>
    <w:rsid w:val="20FF1DBB"/>
    <w:rsid w:val="2115EC55"/>
    <w:rsid w:val="2159C020"/>
    <w:rsid w:val="218E0F7C"/>
    <w:rsid w:val="219BC670"/>
    <w:rsid w:val="224D0404"/>
    <w:rsid w:val="22B4A345"/>
    <w:rsid w:val="22E136BA"/>
    <w:rsid w:val="22EEAD17"/>
    <w:rsid w:val="23086AC6"/>
    <w:rsid w:val="237B8C1A"/>
    <w:rsid w:val="239E6B40"/>
    <w:rsid w:val="23D959D7"/>
    <w:rsid w:val="2411B230"/>
    <w:rsid w:val="244208AE"/>
    <w:rsid w:val="24446A54"/>
    <w:rsid w:val="244F8B54"/>
    <w:rsid w:val="245D6481"/>
    <w:rsid w:val="245D6481"/>
    <w:rsid w:val="24BE593D"/>
    <w:rsid w:val="253F5081"/>
    <w:rsid w:val="2547FCFE"/>
    <w:rsid w:val="2554AB06"/>
    <w:rsid w:val="256EA99D"/>
    <w:rsid w:val="25726E87"/>
    <w:rsid w:val="259A9C2A"/>
    <w:rsid w:val="25B25346"/>
    <w:rsid w:val="25B62B15"/>
    <w:rsid w:val="25CE2680"/>
    <w:rsid w:val="25D86F41"/>
    <w:rsid w:val="269DAE13"/>
    <w:rsid w:val="269DAE13"/>
    <w:rsid w:val="26B21678"/>
    <w:rsid w:val="26CE5D0E"/>
    <w:rsid w:val="26DDC49C"/>
    <w:rsid w:val="2718AC61"/>
    <w:rsid w:val="272EBB41"/>
    <w:rsid w:val="273C2620"/>
    <w:rsid w:val="278379FD"/>
    <w:rsid w:val="278379FD"/>
    <w:rsid w:val="278D0824"/>
    <w:rsid w:val="27C05060"/>
    <w:rsid w:val="27C8C574"/>
    <w:rsid w:val="27EBC1DB"/>
    <w:rsid w:val="2864281B"/>
    <w:rsid w:val="2879F781"/>
    <w:rsid w:val="28BC9008"/>
    <w:rsid w:val="28D082D7"/>
    <w:rsid w:val="292CF287"/>
    <w:rsid w:val="29746A9C"/>
    <w:rsid w:val="2A2D22E1"/>
    <w:rsid w:val="2A5DCB2D"/>
    <w:rsid w:val="2A5ECA10"/>
    <w:rsid w:val="2A785742"/>
    <w:rsid w:val="2A7A5838"/>
    <w:rsid w:val="2ADA46BA"/>
    <w:rsid w:val="2AF574DA"/>
    <w:rsid w:val="2AFF7AD3"/>
    <w:rsid w:val="2B24B45F"/>
    <w:rsid w:val="2B26E47E"/>
    <w:rsid w:val="2B6DDAF8"/>
    <w:rsid w:val="2B93FAEF"/>
    <w:rsid w:val="2BC03F00"/>
    <w:rsid w:val="2BD4142C"/>
    <w:rsid w:val="2C028E1A"/>
    <w:rsid w:val="2C04018A"/>
    <w:rsid w:val="2C10BE17"/>
    <w:rsid w:val="2C68CD8C"/>
    <w:rsid w:val="2C7B0E1A"/>
    <w:rsid w:val="2CA1D650"/>
    <w:rsid w:val="2CAA7F4B"/>
    <w:rsid w:val="2D1261DF"/>
    <w:rsid w:val="2D22FA41"/>
    <w:rsid w:val="2D7EF8DA"/>
    <w:rsid w:val="2DED7227"/>
    <w:rsid w:val="2E1DC5BF"/>
    <w:rsid w:val="2E1DC5BF"/>
    <w:rsid w:val="2E85930E"/>
    <w:rsid w:val="2EBAEC9A"/>
    <w:rsid w:val="2EBFB984"/>
    <w:rsid w:val="2F053E6D"/>
    <w:rsid w:val="2F337D26"/>
    <w:rsid w:val="2F368BE5"/>
    <w:rsid w:val="2F379ADD"/>
    <w:rsid w:val="2F673B12"/>
    <w:rsid w:val="2F779C00"/>
    <w:rsid w:val="2FA2AC01"/>
    <w:rsid w:val="3001A681"/>
    <w:rsid w:val="309DAE11"/>
    <w:rsid w:val="30AF76C8"/>
    <w:rsid w:val="30B8194D"/>
    <w:rsid w:val="30CFF323"/>
    <w:rsid w:val="3124E856"/>
    <w:rsid w:val="3141A41E"/>
    <w:rsid w:val="31448796"/>
    <w:rsid w:val="31A5C7D8"/>
    <w:rsid w:val="31CB9562"/>
    <w:rsid w:val="320EB623"/>
    <w:rsid w:val="327C301A"/>
    <w:rsid w:val="32A3CD2E"/>
    <w:rsid w:val="33496713"/>
    <w:rsid w:val="335BAB28"/>
    <w:rsid w:val="335D4AAC"/>
    <w:rsid w:val="3405F1C6"/>
    <w:rsid w:val="3446FF3A"/>
    <w:rsid w:val="345D4ACE"/>
    <w:rsid w:val="34867FD6"/>
    <w:rsid w:val="351C3E23"/>
    <w:rsid w:val="35267ABE"/>
    <w:rsid w:val="352D7225"/>
    <w:rsid w:val="3531EB81"/>
    <w:rsid w:val="356E35F6"/>
    <w:rsid w:val="35789566"/>
    <w:rsid w:val="35C8A2DC"/>
    <w:rsid w:val="3603D42D"/>
    <w:rsid w:val="36293C6E"/>
    <w:rsid w:val="36373972"/>
    <w:rsid w:val="363AA9C7"/>
    <w:rsid w:val="365BF434"/>
    <w:rsid w:val="36B84F34"/>
    <w:rsid w:val="36C15B66"/>
    <w:rsid w:val="36CA1136"/>
    <w:rsid w:val="36E4A4F4"/>
    <w:rsid w:val="36EE8901"/>
    <w:rsid w:val="373687C0"/>
    <w:rsid w:val="3771D902"/>
    <w:rsid w:val="377D3618"/>
    <w:rsid w:val="3795459D"/>
    <w:rsid w:val="37A23315"/>
    <w:rsid w:val="3838B309"/>
    <w:rsid w:val="3838B309"/>
    <w:rsid w:val="38447084"/>
    <w:rsid w:val="38533B19"/>
    <w:rsid w:val="385F198C"/>
    <w:rsid w:val="3897E25F"/>
    <w:rsid w:val="38A208AA"/>
    <w:rsid w:val="38A2B952"/>
    <w:rsid w:val="38A966D0"/>
    <w:rsid w:val="38CDC777"/>
    <w:rsid w:val="38DAF1CF"/>
    <w:rsid w:val="38DF1E30"/>
    <w:rsid w:val="3908F244"/>
    <w:rsid w:val="3908F244"/>
    <w:rsid w:val="39316311"/>
    <w:rsid w:val="39AEC40C"/>
    <w:rsid w:val="39DBB824"/>
    <w:rsid w:val="3A1A7B73"/>
    <w:rsid w:val="3A2364C7"/>
    <w:rsid w:val="3A4BD5A5"/>
    <w:rsid w:val="3A8594A2"/>
    <w:rsid w:val="3A909D2A"/>
    <w:rsid w:val="3AB1B4A2"/>
    <w:rsid w:val="3AE89D36"/>
    <w:rsid w:val="3AF8A543"/>
    <w:rsid w:val="3AFC1D73"/>
    <w:rsid w:val="3AFEA60E"/>
    <w:rsid w:val="3B7F7E7D"/>
    <w:rsid w:val="3B937155"/>
    <w:rsid w:val="3C40ED81"/>
    <w:rsid w:val="3C432AE3"/>
    <w:rsid w:val="3C4ED1FE"/>
    <w:rsid w:val="3CDA34A4"/>
    <w:rsid w:val="3D4E2241"/>
    <w:rsid w:val="3D4EDCF2"/>
    <w:rsid w:val="3D6A2A1E"/>
    <w:rsid w:val="3DB95C56"/>
    <w:rsid w:val="3DCCEEC4"/>
    <w:rsid w:val="3DD26C96"/>
    <w:rsid w:val="3E22FA51"/>
    <w:rsid w:val="3E3D5B43"/>
    <w:rsid w:val="3E4E4E89"/>
    <w:rsid w:val="3E5028EA"/>
    <w:rsid w:val="3E66C12E"/>
    <w:rsid w:val="3E74D2BF"/>
    <w:rsid w:val="3E95887B"/>
    <w:rsid w:val="3ECDCEF9"/>
    <w:rsid w:val="3ECDCEF9"/>
    <w:rsid w:val="3EE59F93"/>
    <w:rsid w:val="3EFA87B6"/>
    <w:rsid w:val="3F4AAEDE"/>
    <w:rsid w:val="3F60A9CA"/>
    <w:rsid w:val="3F72F275"/>
    <w:rsid w:val="3F7D55CF"/>
    <w:rsid w:val="3FA50D97"/>
    <w:rsid w:val="403429BA"/>
    <w:rsid w:val="403429BA"/>
    <w:rsid w:val="4047FAA1"/>
    <w:rsid w:val="40657487"/>
    <w:rsid w:val="40FB1DFF"/>
    <w:rsid w:val="40FF2504"/>
    <w:rsid w:val="4112596C"/>
    <w:rsid w:val="4112596C"/>
    <w:rsid w:val="413E2D06"/>
    <w:rsid w:val="41756006"/>
    <w:rsid w:val="419DFAD7"/>
    <w:rsid w:val="41A72BA9"/>
    <w:rsid w:val="420EB6AF"/>
    <w:rsid w:val="422BB6D2"/>
    <w:rsid w:val="423F53A4"/>
    <w:rsid w:val="424AE5DF"/>
    <w:rsid w:val="42B5F974"/>
    <w:rsid w:val="42B5F974"/>
    <w:rsid w:val="43073D7B"/>
    <w:rsid w:val="4326B3D0"/>
    <w:rsid w:val="433D5652"/>
    <w:rsid w:val="43992A75"/>
    <w:rsid w:val="43A86894"/>
    <w:rsid w:val="43D9399A"/>
    <w:rsid w:val="44070D79"/>
    <w:rsid w:val="44A1BE2A"/>
    <w:rsid w:val="44BCC492"/>
    <w:rsid w:val="44BCC492"/>
    <w:rsid w:val="44FA1213"/>
    <w:rsid w:val="4522EB00"/>
    <w:rsid w:val="45514AF6"/>
    <w:rsid w:val="458E4077"/>
    <w:rsid w:val="45A24E91"/>
    <w:rsid w:val="45FA4484"/>
    <w:rsid w:val="4611AF04"/>
    <w:rsid w:val="46457373"/>
    <w:rsid w:val="4668C2AE"/>
    <w:rsid w:val="4688BAA3"/>
    <w:rsid w:val="46A09FF4"/>
    <w:rsid w:val="46F4BDAF"/>
    <w:rsid w:val="47108424"/>
    <w:rsid w:val="474DB7A9"/>
    <w:rsid w:val="4780BDCE"/>
    <w:rsid w:val="478331F6"/>
    <w:rsid w:val="47BA2F42"/>
    <w:rsid w:val="47F6481F"/>
    <w:rsid w:val="47FEDC12"/>
    <w:rsid w:val="4835AC2E"/>
    <w:rsid w:val="48691EAF"/>
    <w:rsid w:val="486B8EA6"/>
    <w:rsid w:val="489A359F"/>
    <w:rsid w:val="489D92EA"/>
    <w:rsid w:val="489D92EA"/>
    <w:rsid w:val="495D43EE"/>
    <w:rsid w:val="49A0F4CE"/>
    <w:rsid w:val="49A0F4CE"/>
    <w:rsid w:val="49C7FC99"/>
    <w:rsid w:val="49DBD53A"/>
    <w:rsid w:val="49E3243B"/>
    <w:rsid w:val="49E3243B"/>
    <w:rsid w:val="4A18AFFA"/>
    <w:rsid w:val="4A8A746C"/>
    <w:rsid w:val="4B07EE3F"/>
    <w:rsid w:val="4B1DA793"/>
    <w:rsid w:val="4B257129"/>
    <w:rsid w:val="4B257129"/>
    <w:rsid w:val="4B3DD68A"/>
    <w:rsid w:val="4B910295"/>
    <w:rsid w:val="4C66B4EA"/>
    <w:rsid w:val="4C7B4125"/>
    <w:rsid w:val="4C952875"/>
    <w:rsid w:val="4C952875"/>
    <w:rsid w:val="4CCC158E"/>
    <w:rsid w:val="4D562931"/>
    <w:rsid w:val="4D968676"/>
    <w:rsid w:val="4DDE1505"/>
    <w:rsid w:val="4E4489C5"/>
    <w:rsid w:val="4EB6518B"/>
    <w:rsid w:val="4EB6518B"/>
    <w:rsid w:val="4EDB019A"/>
    <w:rsid w:val="4EDBE031"/>
    <w:rsid w:val="4F016E12"/>
    <w:rsid w:val="4F9FA1DA"/>
    <w:rsid w:val="509B2ECE"/>
    <w:rsid w:val="50AEC405"/>
    <w:rsid w:val="50D01EE7"/>
    <w:rsid w:val="511AC5EC"/>
    <w:rsid w:val="5138227B"/>
    <w:rsid w:val="51E5B20F"/>
    <w:rsid w:val="51F1CD20"/>
    <w:rsid w:val="520CC554"/>
    <w:rsid w:val="527E0AD7"/>
    <w:rsid w:val="529D3CD5"/>
    <w:rsid w:val="52ECDAB4"/>
    <w:rsid w:val="5349BC45"/>
    <w:rsid w:val="53C029D0"/>
    <w:rsid w:val="54066978"/>
    <w:rsid w:val="54108F8B"/>
    <w:rsid w:val="542A00A9"/>
    <w:rsid w:val="5479DBA1"/>
    <w:rsid w:val="547DD03A"/>
    <w:rsid w:val="54A49B75"/>
    <w:rsid w:val="54F42DB2"/>
    <w:rsid w:val="550619F8"/>
    <w:rsid w:val="5524F489"/>
    <w:rsid w:val="552AD678"/>
    <w:rsid w:val="555F0739"/>
    <w:rsid w:val="55934B28"/>
    <w:rsid w:val="5594E4C1"/>
    <w:rsid w:val="55B6D3AF"/>
    <w:rsid w:val="55C1D2DF"/>
    <w:rsid w:val="55F270C9"/>
    <w:rsid w:val="563049DE"/>
    <w:rsid w:val="56334EF8"/>
    <w:rsid w:val="566AB3A1"/>
    <w:rsid w:val="56CFDE54"/>
    <w:rsid w:val="56DC85F4"/>
    <w:rsid w:val="56DE8178"/>
    <w:rsid w:val="570E4704"/>
    <w:rsid w:val="5748F0B0"/>
    <w:rsid w:val="576A5CBC"/>
    <w:rsid w:val="578E2137"/>
    <w:rsid w:val="579B52EC"/>
    <w:rsid w:val="580217FD"/>
    <w:rsid w:val="5808CDFE"/>
    <w:rsid w:val="58414D15"/>
    <w:rsid w:val="584C23A5"/>
    <w:rsid w:val="5898DC1F"/>
    <w:rsid w:val="58A96B20"/>
    <w:rsid w:val="58AADF32"/>
    <w:rsid w:val="58B41BB1"/>
    <w:rsid w:val="58E96BE8"/>
    <w:rsid w:val="58F3E69E"/>
    <w:rsid w:val="590396DE"/>
    <w:rsid w:val="59178A07"/>
    <w:rsid w:val="593B9688"/>
    <w:rsid w:val="59454006"/>
    <w:rsid w:val="59812CDC"/>
    <w:rsid w:val="59823842"/>
    <w:rsid w:val="5A36AC1A"/>
    <w:rsid w:val="5A36AC1A"/>
    <w:rsid w:val="5A59834F"/>
    <w:rsid w:val="5A8F02EA"/>
    <w:rsid w:val="5AA9CB46"/>
    <w:rsid w:val="5AC1EAA9"/>
    <w:rsid w:val="5B28D2F3"/>
    <w:rsid w:val="5B70880B"/>
    <w:rsid w:val="5B70880B"/>
    <w:rsid w:val="5B9AEC48"/>
    <w:rsid w:val="5BC794F5"/>
    <w:rsid w:val="5BDEF036"/>
    <w:rsid w:val="5BE17D78"/>
    <w:rsid w:val="5C1DED3E"/>
    <w:rsid w:val="5C336AE9"/>
    <w:rsid w:val="5C3D7068"/>
    <w:rsid w:val="5C4FCF24"/>
    <w:rsid w:val="5C57AED9"/>
    <w:rsid w:val="5C7B6329"/>
    <w:rsid w:val="5CDBE410"/>
    <w:rsid w:val="5D1FA5D2"/>
    <w:rsid w:val="5D7549CD"/>
    <w:rsid w:val="5D7F1EC8"/>
    <w:rsid w:val="5D9A1B21"/>
    <w:rsid w:val="5DFA2E78"/>
    <w:rsid w:val="5E2EAE8E"/>
    <w:rsid w:val="5ECF128E"/>
    <w:rsid w:val="5EF359F1"/>
    <w:rsid w:val="5F27098C"/>
    <w:rsid w:val="5F4C5F1E"/>
    <w:rsid w:val="5F590C08"/>
    <w:rsid w:val="5F5D25CA"/>
    <w:rsid w:val="5F79A254"/>
    <w:rsid w:val="5FBB4FCF"/>
    <w:rsid w:val="6023B28D"/>
    <w:rsid w:val="602A76B2"/>
    <w:rsid w:val="60C05214"/>
    <w:rsid w:val="60FC182D"/>
    <w:rsid w:val="6105B144"/>
    <w:rsid w:val="610D16A7"/>
    <w:rsid w:val="6125D212"/>
    <w:rsid w:val="6170E705"/>
    <w:rsid w:val="61A5C0B5"/>
    <w:rsid w:val="61B0E64F"/>
    <w:rsid w:val="62115962"/>
    <w:rsid w:val="622CEDCA"/>
    <w:rsid w:val="624CF159"/>
    <w:rsid w:val="627D2144"/>
    <w:rsid w:val="629B3BCD"/>
    <w:rsid w:val="629B3BCD"/>
    <w:rsid w:val="62E925B8"/>
    <w:rsid w:val="62FA8E0A"/>
    <w:rsid w:val="63123AB6"/>
    <w:rsid w:val="6363DDB6"/>
    <w:rsid w:val="6363FB5B"/>
    <w:rsid w:val="638571E8"/>
    <w:rsid w:val="639D546A"/>
    <w:rsid w:val="639D546A"/>
    <w:rsid w:val="63F58A35"/>
    <w:rsid w:val="640AB434"/>
    <w:rsid w:val="6429430B"/>
    <w:rsid w:val="64298BEF"/>
    <w:rsid w:val="645C7D65"/>
    <w:rsid w:val="64939275"/>
    <w:rsid w:val="64E2DD5B"/>
    <w:rsid w:val="652D0959"/>
    <w:rsid w:val="652D0959"/>
    <w:rsid w:val="655B8F0D"/>
    <w:rsid w:val="6605761E"/>
    <w:rsid w:val="661067A8"/>
    <w:rsid w:val="6638214D"/>
    <w:rsid w:val="667F414D"/>
    <w:rsid w:val="668BACE8"/>
    <w:rsid w:val="66BC1E65"/>
    <w:rsid w:val="66C5A231"/>
    <w:rsid w:val="66C8C0CD"/>
    <w:rsid w:val="66F69459"/>
    <w:rsid w:val="67222F1D"/>
    <w:rsid w:val="6723589D"/>
    <w:rsid w:val="675B7FCF"/>
    <w:rsid w:val="67685DFA"/>
    <w:rsid w:val="67860F8E"/>
    <w:rsid w:val="6805B185"/>
    <w:rsid w:val="68225A2B"/>
    <w:rsid w:val="683D0DF1"/>
    <w:rsid w:val="683E93F2"/>
    <w:rsid w:val="685E5A13"/>
    <w:rsid w:val="685EA19A"/>
    <w:rsid w:val="69009515"/>
    <w:rsid w:val="691C609C"/>
    <w:rsid w:val="69207668"/>
    <w:rsid w:val="697CB769"/>
    <w:rsid w:val="6A24BFD9"/>
    <w:rsid w:val="6A37FFDF"/>
    <w:rsid w:val="6A69BDB3"/>
    <w:rsid w:val="6A87714E"/>
    <w:rsid w:val="6AB0EB92"/>
    <w:rsid w:val="6AC7BB16"/>
    <w:rsid w:val="6AE26CCB"/>
    <w:rsid w:val="6AEF362D"/>
    <w:rsid w:val="6B161AEB"/>
    <w:rsid w:val="6B325F92"/>
    <w:rsid w:val="6B3CA374"/>
    <w:rsid w:val="6B910B9B"/>
    <w:rsid w:val="6B910B9B"/>
    <w:rsid w:val="6C131B25"/>
    <w:rsid w:val="6CAB8CEE"/>
    <w:rsid w:val="6CBB65A4"/>
    <w:rsid w:val="6CE2E56A"/>
    <w:rsid w:val="6CE96FA7"/>
    <w:rsid w:val="6CFCD300"/>
    <w:rsid w:val="6D1B3E5E"/>
    <w:rsid w:val="6D1B7E04"/>
    <w:rsid w:val="6D888ED0"/>
    <w:rsid w:val="6DB36114"/>
    <w:rsid w:val="6DFE6E6D"/>
    <w:rsid w:val="6E15BD96"/>
    <w:rsid w:val="6E1D2F9B"/>
    <w:rsid w:val="6E1D2F9B"/>
    <w:rsid w:val="6E4D5603"/>
    <w:rsid w:val="6E53150E"/>
    <w:rsid w:val="6E80F7C9"/>
    <w:rsid w:val="6E8F3226"/>
    <w:rsid w:val="6EB878DD"/>
    <w:rsid w:val="6EC149E5"/>
    <w:rsid w:val="6EEB89CF"/>
    <w:rsid w:val="6EFD5F71"/>
    <w:rsid w:val="6F1FBDAD"/>
    <w:rsid w:val="6F479576"/>
    <w:rsid w:val="6F59A81E"/>
    <w:rsid w:val="6F7A9C5A"/>
    <w:rsid w:val="6F89E0D6"/>
    <w:rsid w:val="6FD73504"/>
    <w:rsid w:val="6FE8D041"/>
    <w:rsid w:val="70285292"/>
    <w:rsid w:val="703A4955"/>
    <w:rsid w:val="7046BC49"/>
    <w:rsid w:val="70716698"/>
    <w:rsid w:val="70A24842"/>
    <w:rsid w:val="70A5A390"/>
    <w:rsid w:val="70D1337C"/>
    <w:rsid w:val="71374C52"/>
    <w:rsid w:val="7195C81D"/>
    <w:rsid w:val="71B3C411"/>
    <w:rsid w:val="71B7851D"/>
    <w:rsid w:val="71D7A12E"/>
    <w:rsid w:val="71FA2FC0"/>
    <w:rsid w:val="7314EA25"/>
    <w:rsid w:val="732AE1A4"/>
    <w:rsid w:val="7331E8F6"/>
    <w:rsid w:val="73329C3A"/>
    <w:rsid w:val="733A6E01"/>
    <w:rsid w:val="735CFF88"/>
    <w:rsid w:val="735DAEEF"/>
    <w:rsid w:val="73B3DB0F"/>
    <w:rsid w:val="73E4A216"/>
    <w:rsid w:val="73EC9182"/>
    <w:rsid w:val="7423951F"/>
    <w:rsid w:val="742A8B97"/>
    <w:rsid w:val="7463427C"/>
    <w:rsid w:val="746775B3"/>
    <w:rsid w:val="74765FAD"/>
    <w:rsid w:val="748E1054"/>
    <w:rsid w:val="74AB90FA"/>
    <w:rsid w:val="74B0E235"/>
    <w:rsid w:val="74D25782"/>
    <w:rsid w:val="74E9EB27"/>
    <w:rsid w:val="7522E8A8"/>
    <w:rsid w:val="754C14B1"/>
    <w:rsid w:val="7574E1CD"/>
    <w:rsid w:val="7575BE4D"/>
    <w:rsid w:val="758AA479"/>
    <w:rsid w:val="759DC436"/>
    <w:rsid w:val="7603CE91"/>
    <w:rsid w:val="762DEB6B"/>
    <w:rsid w:val="76432C6E"/>
    <w:rsid w:val="7645911F"/>
    <w:rsid w:val="767DFC42"/>
    <w:rsid w:val="76892937"/>
    <w:rsid w:val="768A52E4"/>
    <w:rsid w:val="7690AC8C"/>
    <w:rsid w:val="76CC4764"/>
    <w:rsid w:val="76FDE7B2"/>
    <w:rsid w:val="772D1255"/>
    <w:rsid w:val="7778672E"/>
    <w:rsid w:val="77A4F495"/>
    <w:rsid w:val="77D16327"/>
    <w:rsid w:val="77E721DF"/>
    <w:rsid w:val="78218137"/>
    <w:rsid w:val="78931180"/>
    <w:rsid w:val="78B8920B"/>
    <w:rsid w:val="78B8920B"/>
    <w:rsid w:val="78D47745"/>
    <w:rsid w:val="78F86CF9"/>
    <w:rsid w:val="797B0A9D"/>
    <w:rsid w:val="7980A234"/>
    <w:rsid w:val="798F9873"/>
    <w:rsid w:val="79B50D4D"/>
    <w:rsid w:val="79B9C5CD"/>
    <w:rsid w:val="7A1DFB45"/>
    <w:rsid w:val="7A2B4A8C"/>
    <w:rsid w:val="7A48F720"/>
    <w:rsid w:val="7A48F720"/>
    <w:rsid w:val="7A67DAAD"/>
    <w:rsid w:val="7A6926AF"/>
    <w:rsid w:val="7A6926AF"/>
    <w:rsid w:val="7A6C6374"/>
    <w:rsid w:val="7A6EB03B"/>
    <w:rsid w:val="7A716D76"/>
    <w:rsid w:val="7A8413A2"/>
    <w:rsid w:val="7AAEA5E0"/>
    <w:rsid w:val="7ABF5AA0"/>
    <w:rsid w:val="7AF7A5AD"/>
    <w:rsid w:val="7B3B8D1C"/>
    <w:rsid w:val="7B594A28"/>
    <w:rsid w:val="7B611B08"/>
    <w:rsid w:val="7BA1EE33"/>
    <w:rsid w:val="7BEAD895"/>
    <w:rsid w:val="7BFC2777"/>
    <w:rsid w:val="7C06A2D9"/>
    <w:rsid w:val="7C0CADE8"/>
    <w:rsid w:val="7C0E9C2A"/>
    <w:rsid w:val="7C29FBD7"/>
    <w:rsid w:val="7D05437E"/>
    <w:rsid w:val="7D1560A6"/>
    <w:rsid w:val="7D1CA0F6"/>
    <w:rsid w:val="7D39381D"/>
    <w:rsid w:val="7D5DDF18"/>
    <w:rsid w:val="7D66D83C"/>
    <w:rsid w:val="7DD7BB95"/>
    <w:rsid w:val="7DE1B160"/>
    <w:rsid w:val="7E2882ED"/>
    <w:rsid w:val="7E3BCE39"/>
    <w:rsid w:val="7E53706F"/>
    <w:rsid w:val="7E89D273"/>
    <w:rsid w:val="7EE165B8"/>
    <w:rsid w:val="7EEE7035"/>
    <w:rsid w:val="7F2C62AC"/>
    <w:rsid w:val="7F37B0C1"/>
    <w:rsid w:val="7F8196EF"/>
    <w:rsid w:val="7FBDB670"/>
    <w:rsid w:val="7FE6F6FC"/>
    <w:rsid w:val="7FE7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4E89"/>
  <w15:chartTrackingRefBased/>
  <w15:docId w15:val="{E60BCADD-0B56-471B-A9E4-0F4D50566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EE1EDA8"/>
    <w:pPr>
      <w:spacing/>
      <w:ind w:left="720"/>
      <w:contextualSpacing/>
    </w:pPr>
  </w:style>
  <w:style w:type="character" w:styleId="Hyperlink">
    <w:uiPriority w:val="99"/>
    <w:name w:val="Hyperlink"/>
    <w:basedOn w:val="DefaultParagraphFont"/>
    <w:unhideWhenUsed/>
    <w:rsid w:val="0EE1ED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5514AF6"/>
    <w:pPr>
      <w:tabs>
        <w:tab w:val="center" w:leader="none" w:pos="4680"/>
        <w:tab w:val="right" w:leader="none" w:pos="9360"/>
      </w:tabs>
      <w:spacing w:after="0" w:line="240" w:lineRule="auto"/>
    </w:pPr>
  </w:style>
  <w:style w:type="paragraph" w:styleId="Footer">
    <w:uiPriority w:val="99"/>
    <w:name w:val="footer"/>
    <w:basedOn w:val="Normal"/>
    <w:unhideWhenUsed/>
    <w:rsid w:val="45514AF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252d9c90dc14cda" /><Relationship Type="http://schemas.openxmlformats.org/officeDocument/2006/relationships/numbering" Target="numbering.xml" Id="Rf89968c65cc24ef5" /><Relationship Type="http://schemas.openxmlformats.org/officeDocument/2006/relationships/header" Target="header.xml" Id="R5f3f1e70e66c4187" /><Relationship Type="http://schemas.openxmlformats.org/officeDocument/2006/relationships/footer" Target="footer.xml" Id="Rc30b9881187a4106" /><Relationship Type="http://schemas.openxmlformats.org/officeDocument/2006/relationships/hyperlink" Target="https://openai.com/research/" TargetMode="External" Id="R0ff6d865d2a14bde" /><Relationship Type="http://schemas.openxmlformats.org/officeDocument/2006/relationships/hyperlink" Target="https://www.unesco.org/en/artificial-intelligence/recommendation-ethics" TargetMode="External" Id="Rd031e4b6c94541c4" /><Relationship Type="http://schemas.openxmlformats.org/officeDocument/2006/relationships/hyperlink" Target="https://www.nist.gov/itl/ai-risk-management-framework" TargetMode="External" Id="R667434da1e744fa3" /><Relationship Type="http://schemas.openxmlformats.org/officeDocument/2006/relationships/hyperlink" Target="https://www.nature.com/natmachintell/" TargetMode="External" Id="Rae729fad789944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2025-01-16T09:22:08.7217790Z</dcterms:created>
  <dcterms:modified xsi:type="dcterms:W3CDTF">2025-11-13T22:50:28.9193118Z</dcterms:modified>
  <dc:creator>Satya Vipul Akarapu</dc:creator>
  <lastModifiedBy>Satya Vipul Akarapu</lastModifiedBy>
</coreProperties>
</file>