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11680" cy="850466"/>
            <wp:docPr id="1" name="Picture 1"/>
            <wp:cNvGraphicFramePr>
              <a:graphicFrameLocks noChangeAspect="1"/>
            </wp:cNvGraphicFramePr>
            <a:graphic>
              <a:graphicData uri="http://schemas.openxmlformats.org/drawingml/2006/picture">
                <pic:pic>
                  <pic:nvPicPr>
                    <pic:cNvPr id="0" name="ledelsea_logo_t.png"/>
                    <pic:cNvPicPr/>
                  </pic:nvPicPr>
                  <pic:blipFill>
                    <a:blip r:embed="rId10"/>
                    <a:stretch>
                      <a:fillRect/>
                    </a:stretch>
                  </pic:blipFill>
                  <pic:spPr>
                    <a:xfrm>
                      <a:off x="0" y="0"/>
                      <a:ext cx="2011680" cy="850466"/>
                    </a:xfrm>
                    <a:prstGeom prst="rect"/>
                  </pic:spPr>
                </pic:pic>
              </a:graphicData>
            </a:graphic>
          </wp:inline>
        </w:drawing>
      </w:r>
    </w:p>
    <w:p>
      <w:r>
        <w:rPr>
          <w:b/>
          <w:color w:val="2A2521"/>
          <w:sz w:val="56"/>
        </w:rPr>
        <w:t>Live Test 09/29 B</w:t>
      </w:r>
    </w:p>
    <w:p>
      <w:r>
        <w:rPr>
          <w:b/>
          <w:color w:val="BE6E4A"/>
          <w:sz w:val="32"/>
        </w:rPr>
        <w:t>Platform Holistic Review</w:t>
      </w:r>
    </w:p>
    <w:p>
      <w:r>
        <w:rPr>
          <w:b w:val="0"/>
          <w:color w:val="6F655C"/>
          <w:sz w:val="22"/>
        </w:rPr>
        <w:t>Prepared for Minnesota Department of Education — School Finance</w:t>
        <w:br/>
        <w:t>by Ledelsea · September 29, 2026</w:t>
      </w:r>
    </w:p>
    <w:tbl>
      <w:tblPr>
        <w:tblStyle w:val="TableGrid"/>
        <w:tblW w:type="auto" w:w="0"/>
        <w:tblLook w:firstColumn="1" w:firstRow="1" w:lastColumn="0" w:lastRow="0" w:noHBand="0" w:noVBand="1" w:val="04A0"/>
      </w:tblPr>
      <w:tblGrid>
        <w:gridCol w:w="3456"/>
        <w:gridCol w:w="3456"/>
        <w:gridCol w:w="3456"/>
        <w:gridCol w:w="3456"/>
      </w:tblGrid>
      <w:tr>
        <w:tc>
          <w:tcPr>
            <w:tcW w:type="dxa" w:w="3456"/>
            <w:shd w:val="clear" w:color="auto" w:fill="F7ECE5"/>
          </w:tcPr>
          <w:p>
            <w:r/>
            <w:r>
              <w:rPr>
                <w:b/>
                <w:color w:val="6F655C"/>
                <w:sz w:val="16"/>
              </w:rPr>
              <w:t>VERDICT</w:t>
            </w:r>
          </w:p>
          <w:p>
            <w:r>
              <w:rPr>
                <w:b/>
                <w:color w:val="2A2521"/>
                <w:sz w:val="26"/>
              </w:rPr>
              <w:t>Replatform (patch)</w:t>
            </w:r>
          </w:p>
        </w:tc>
        <w:tc>
          <w:tcPr>
            <w:tcW w:type="dxa" w:w="3456"/>
            <w:shd w:val="clear" w:color="auto" w:fill="F7ECE5"/>
          </w:tcPr>
          <w:p>
            <w:r/>
            <w:r>
              <w:rPr>
                <w:b/>
                <w:color w:val="6F655C"/>
                <w:sz w:val="16"/>
              </w:rPr>
              <w:t>OVERALL SCORE</w:t>
            </w:r>
          </w:p>
          <w:p>
            <w:r>
              <w:rPr>
                <w:b/>
                <w:color w:val="2A2521"/>
                <w:sz w:val="26"/>
              </w:rPr>
              <w:t>76/100</w:t>
            </w:r>
          </w:p>
        </w:tc>
        <w:tc>
          <w:tcPr>
            <w:tcW w:type="dxa" w:w="3456"/>
            <w:shd w:val="clear" w:color="auto" w:fill="F7ECE5"/>
          </w:tcPr>
          <w:p>
            <w:r/>
            <w:r>
              <w:rPr>
                <w:b/>
                <w:color w:val="6F655C"/>
                <w:sz w:val="16"/>
              </w:rPr>
              <w:t>TOTAL RISK</w:t>
            </w:r>
          </w:p>
          <w:p>
            <w:r>
              <w:rPr>
                <w:b/>
                <w:color w:val="2A2521"/>
                <w:sz w:val="26"/>
              </w:rPr>
              <w:t>Critical</w:t>
            </w:r>
          </w:p>
        </w:tc>
        <w:tc>
          <w:tcPr>
            <w:tcW w:type="dxa" w:w="3456"/>
            <w:shd w:val="clear" w:color="auto" w:fill="F7ECE5"/>
          </w:tcPr>
          <w:p>
            <w:r/>
            <w:r>
              <w:rPr>
                <w:b/>
                <w:color w:val="6F655C"/>
                <w:sz w:val="16"/>
              </w:rPr>
              <w:t>CONFIDENCE</w:t>
            </w:r>
          </w:p>
          <w:p>
            <w:r>
              <w:rPr>
                <w:b/>
                <w:color w:val="2A2521"/>
                <w:sz w:val="26"/>
              </w:rPr>
              <w:t>Medium</w:t>
            </w:r>
          </w:p>
        </w:tc>
      </w:tr>
    </w:tbl>
    <w:p/>
    <w:p>
      <w:r>
        <w:rPr>
          <w:b/>
          <w:color w:val="BE6E4A"/>
          <w:sz w:val="22"/>
        </w:rPr>
        <w:t>Contents</w:t>
        <w:br/>
      </w:r>
      <w:r>
        <w:rPr>
          <w:b w:val="0"/>
          <w:color w:val="2A2521"/>
          <w:sz w:val="20"/>
        </w:rPr>
        <w:t>1. Executive summary</w:t>
        <w:br/>
        <w:t>2. Current state</w:t>
        <w:br/>
        <w:t>3. Technical state &amp; health</w:t>
        <w:br/>
        <w:t>4. Total risk &amp; risk-impact matrix</w:t>
        <w:br/>
        <w:t>5. Security analysis &amp; vulnerabilities</w:t>
        <w:br/>
        <w:t>6. UI, process &amp; website review</w:t>
        <w:br/>
        <w:t>7. End-of-life &amp; supportability</w:t>
        <w:br/>
        <w:t>8. Technical debt</w:t>
        <w:br/>
        <w:t>9. Potential solutions &amp; modernization roadmap</w:t>
        <w:br/>
        <w:t>10. Diagrams</w:t>
        <w:br/>
        <w:t>11. Coverage, confidence &amp; method</w:t>
      </w:r>
    </w:p>
    <w:p>
      <w:pPr>
        <w:pStyle w:val="Heading1"/>
        <w:pageBreakBefore/>
      </w:pPr>
      <w:r>
        <w:t>1. Executive summary</w:t>
      </w:r>
    </w:p>
    <w:p>
      <w:r>
        <w:rPr>
          <w:b/>
          <w:color w:val="BE6E4A"/>
          <w:sz w:val="40"/>
        </w:rPr>
        <w:t>Replatform</w:t>
      </w:r>
      <w:r>
        <w:rPr>
          <w:b/>
          <w:color w:val="6F655C"/>
          <w:sz w:val="20"/>
        </w:rPr>
        <w:t xml:space="preserve">   PATCH · confidence medium</w:t>
      </w:r>
    </w:p>
    <w:p>
      <w:r>
        <w:rPr>
          <w:b w:val="0"/>
        </w:rPr>
        <w:t xml:space="preserve">Live Test 09/29 B is assessed as </w:t>
      </w:r>
      <w:r>
        <w:rPr>
          <w:b/>
        </w:rPr>
        <w:t>Replatform</w:t>
      </w:r>
      <w:r>
        <w:rPr>
          <w:b w:val="0"/>
        </w:rPr>
        <w:t xml:space="preserve"> (patch), with medium confidence. Upgrade runtime/framework to a supported version with targeted code changes. The scan found 1 critical and 2 high-severity security issues, several in code that handles student data (FERPA scope). 1 technology is past end of life or have no supported upgrade path. 1 of 5 components carry high or critical risk; the highest is 3_district_aid_lookup.html. The recommended roadmap is estimated at 4.0–12.5 person-weeks (about 1–3 months for one developer).</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2304"/>
          </w:tcPr>
          <w:p>
            <w:r/>
            <w:r>
              <w:rPr>
                <w:b/>
                <w:color w:val="6F655C"/>
                <w:sz w:val="15"/>
              </w:rPr>
              <w:t>OVERALL SCORE</w:t>
            </w:r>
          </w:p>
        </w:tc>
        <w:tc>
          <w:tcPr>
            <w:tcW w:type="dxa" w:w="2304"/>
          </w:tcPr>
          <w:p>
            <w:r/>
            <w:r>
              <w:rPr>
                <w:b/>
                <w:color w:val="6F655C"/>
                <w:sz w:val="15"/>
              </w:rPr>
              <w:t>TOTAL RISK</w:t>
            </w:r>
          </w:p>
        </w:tc>
        <w:tc>
          <w:tcPr>
            <w:tcW w:type="dxa" w:w="2304"/>
          </w:tcPr>
          <w:p>
            <w:r/>
            <w:r>
              <w:rPr>
                <w:b/>
                <w:color w:val="6F655C"/>
                <w:sz w:val="15"/>
              </w:rPr>
              <w:t>CRITICAL / HIGH FINDINGS</w:t>
            </w:r>
          </w:p>
        </w:tc>
        <w:tc>
          <w:tcPr>
            <w:tcW w:type="dxa" w:w="2304"/>
          </w:tcPr>
          <w:p>
            <w:r/>
            <w:r>
              <w:rPr>
                <w:b/>
                <w:color w:val="6F655C"/>
                <w:sz w:val="15"/>
              </w:rPr>
              <w:t>UNSUPPORTED TECHNOLOGIES</w:t>
            </w:r>
          </w:p>
        </w:tc>
        <w:tc>
          <w:tcPr>
            <w:tcW w:type="dxa" w:w="2304"/>
          </w:tcPr>
          <w:p>
            <w:r/>
            <w:r>
              <w:rPr>
                <w:b/>
                <w:color w:val="6F655C"/>
                <w:sz w:val="15"/>
              </w:rPr>
              <w:t>ROADMAP EFFORT</w:t>
            </w:r>
          </w:p>
        </w:tc>
        <w:tc>
          <w:tcPr>
            <w:tcW w:type="dxa" w:w="2304"/>
          </w:tcPr>
          <w:p>
            <w:r/>
            <w:r>
              <w:rPr>
                <w:b/>
                <w:color w:val="6F655C"/>
                <w:sz w:val="15"/>
              </w:rPr>
              <w:t>CAPTURED</w:t>
            </w:r>
          </w:p>
        </w:tc>
      </w:tr>
      <w:tr>
        <w:tc>
          <w:tcPr>
            <w:tcW w:type="dxa" w:w="2304"/>
          </w:tcPr>
          <w:p>
            <w:r/>
            <w:r>
              <w:rPr>
                <w:b/>
                <w:color w:val="2A2521"/>
                <w:sz w:val="22"/>
              </w:rPr>
              <w:t>76/100</w:t>
            </w:r>
          </w:p>
        </w:tc>
        <w:tc>
          <w:tcPr>
            <w:tcW w:type="dxa" w:w="2304"/>
          </w:tcPr>
          <w:p>
            <w:r/>
            <w:r>
              <w:rPr>
                <w:b/>
                <w:color w:val="2A2521"/>
                <w:sz w:val="22"/>
              </w:rPr>
              <w:t>Critical</w:t>
            </w:r>
          </w:p>
        </w:tc>
        <w:tc>
          <w:tcPr>
            <w:tcW w:type="dxa" w:w="2304"/>
          </w:tcPr>
          <w:p>
            <w:r/>
            <w:r>
              <w:rPr>
                <w:b/>
                <w:color w:val="2A2521"/>
                <w:sz w:val="22"/>
              </w:rPr>
              <w:t>1 / 2</w:t>
            </w:r>
          </w:p>
        </w:tc>
        <w:tc>
          <w:tcPr>
            <w:tcW w:type="dxa" w:w="2304"/>
          </w:tcPr>
          <w:p>
            <w:r/>
            <w:r>
              <w:rPr>
                <w:b/>
                <w:color w:val="2A2521"/>
                <w:sz w:val="22"/>
              </w:rPr>
              <w:t>1</w:t>
            </w:r>
          </w:p>
        </w:tc>
        <w:tc>
          <w:tcPr>
            <w:tcW w:type="dxa" w:w="2304"/>
          </w:tcPr>
          <w:p>
            <w:r/>
            <w:r>
              <w:rPr>
                <w:b/>
                <w:color w:val="2A2521"/>
                <w:sz w:val="22"/>
              </w:rPr>
              <w:t>4.0–12.5 person-weeks</w:t>
            </w:r>
          </w:p>
        </w:tc>
        <w:tc>
          <w:tcPr>
            <w:tcW w:type="dxa" w:w="2304"/>
          </w:tcPr>
          <w:p>
            <w:r/>
            <w:r>
              <w:rPr>
                <w:b/>
                <w:color w:val="2A2521"/>
                <w:sz w:val="22"/>
              </w:rPr>
              <w:t>5 files · 96% of referenced code</w:t>
            </w:r>
          </w:p>
        </w:tc>
      </w:tr>
    </w:tbl>
    <w:p/>
    <w:p>
      <w:pPr>
        <w:pStyle w:val="Heading2"/>
      </w:pPr>
      <w:r>
        <w:t>Why this verdict</w:t>
      </w:r>
    </w:p>
    <w:p>
      <w:pPr>
        <w:pStyle w:val="ListBullet"/>
      </w:pPr>
      <w:r>
        <w:rPr>
          <w:b w:val="0"/>
        </w:rPr>
        <w:t>23% of the code runs on end-of-life or dead-end technology: jQuery 1: end of life</w:t>
      </w:r>
    </w:p>
    <w:p>
      <w:pPr>
        <w:pStyle w:val="ListBullet"/>
      </w:pPr>
      <w:r>
        <w:rPr>
          <w:b w:val="0"/>
        </w:rPr>
        <w:t>Rebuild or move those components (see component dispositions); keep the rest</w:t>
      </w:r>
    </w:p>
    <w:p>
      <w:pPr>
        <w:pStyle w:val="Heading2"/>
      </w:pPr>
      <w:r>
        <w:t>Highest-risk components</w:t>
      </w:r>
    </w:p>
    <w:tbl>
      <w:tblPr>
        <w:tblStyle w:val="TableGrid"/>
        <w:tblW w:type="auto" w:w="0"/>
        <w:jc w:val="left"/>
        <w:tblLook w:firstColumn="1" w:firstRow="1" w:lastColumn="0" w:lastRow="0" w:noHBand="0" w:noVBand="1" w:val="04A0"/>
      </w:tblPr>
      <w:tblGrid>
        <w:gridCol w:w="2765"/>
        <w:gridCol w:w="2765"/>
        <w:gridCol w:w="2765"/>
        <w:gridCol w:w="2765"/>
        <w:gridCol w:w="2765"/>
      </w:tblGrid>
      <w:tr>
        <w:tc>
          <w:tcPr>
            <w:tcW w:type="dxa" w:w="2765"/>
            <w:shd w:val="clear" w:color="auto" w:fill="FBF8F5"/>
          </w:tcPr>
          <w:p>
            <w:r/>
            <w:r>
              <w:rPr>
                <w:b/>
                <w:color w:val="6F655C"/>
                <w:sz w:val="17"/>
              </w:rPr>
              <w:t>Component</w:t>
            </w:r>
          </w:p>
        </w:tc>
        <w:tc>
          <w:tcPr>
            <w:tcW w:type="dxa" w:w="2765"/>
            <w:shd w:val="clear" w:color="auto" w:fill="FBF8F5"/>
          </w:tcPr>
          <w:p>
            <w:r/>
            <w:r>
              <w:rPr>
                <w:b/>
                <w:color w:val="6F655C"/>
                <w:sz w:val="17"/>
              </w:rPr>
              <w:t>Risk</w:t>
            </w:r>
          </w:p>
        </w:tc>
        <w:tc>
          <w:tcPr>
            <w:tcW w:type="dxa" w:w="2765"/>
            <w:shd w:val="clear" w:color="auto" w:fill="FBF8F5"/>
          </w:tcPr>
          <w:p>
            <w:r/>
            <w:r>
              <w:rPr>
                <w:b/>
                <w:color w:val="6F655C"/>
                <w:sz w:val="17"/>
              </w:rPr>
              <w:t>Score</w:t>
            </w:r>
          </w:p>
        </w:tc>
        <w:tc>
          <w:tcPr>
            <w:tcW w:type="dxa" w:w="2765"/>
            <w:shd w:val="clear" w:color="auto" w:fill="FBF8F5"/>
          </w:tcPr>
          <w:p>
            <w:r/>
            <w:r>
              <w:rPr>
                <w:b/>
                <w:color w:val="6F655C"/>
                <w:sz w:val="17"/>
              </w:rPr>
              <w:t>Disposition</w:t>
            </w:r>
          </w:p>
        </w:tc>
        <w:tc>
          <w:tcPr>
            <w:tcW w:type="dxa" w:w="2765"/>
            <w:shd w:val="clear" w:color="auto" w:fill="FBF8F5"/>
          </w:tcPr>
          <w:p>
            <w:r/>
            <w:r>
              <w:rPr>
                <w:b/>
                <w:color w:val="6F655C"/>
                <w:sz w:val="17"/>
              </w:rPr>
              <w:t>Student data</w:t>
            </w:r>
          </w:p>
        </w:tc>
      </w:tr>
      <w:tr>
        <w:tc>
          <w:tcPr>
            <w:tcW w:type="dxa" w:w="2765"/>
          </w:tcPr>
          <w:p>
            <w:r/>
            <w:r>
              <w:rPr>
                <w:b w:val="0"/>
                <w:color w:val="2A2521"/>
                <w:sz w:val="17"/>
              </w:rPr>
              <w:t>3_district_aid_lookup.html</w:t>
            </w:r>
          </w:p>
        </w:tc>
        <w:tc>
          <w:tcPr>
            <w:tcW w:type="dxa" w:w="2765"/>
            <w:shd w:val="clear" w:color="auto" w:fill="FDE2E1"/>
          </w:tcPr>
          <w:p>
            <w:r/>
            <w:r>
              <w:rPr>
                <w:b w:val="0"/>
                <w:color w:val="2A2521"/>
                <w:sz w:val="17"/>
              </w:rPr>
              <w:t>Critical (5×4)</w:t>
            </w:r>
          </w:p>
        </w:tc>
        <w:tc>
          <w:tcPr>
            <w:tcW w:type="dxa" w:w="2765"/>
          </w:tcPr>
          <w:p>
            <w:r/>
            <w:r>
              <w:rPr>
                <w:b w:val="0"/>
                <w:color w:val="2A2521"/>
                <w:sz w:val="17"/>
              </w:rPr>
              <w:t>70</w:t>
            </w:r>
          </w:p>
        </w:tc>
        <w:tc>
          <w:tcPr>
            <w:tcW w:type="dxa" w:w="2765"/>
          </w:tcPr>
          <w:p>
            <w:r/>
            <w:r>
              <w:rPr>
                <w:b w:val="0"/>
                <w:color w:val="2A2521"/>
                <w:sz w:val="17"/>
              </w:rPr>
              <w:t>Replatform</w:t>
            </w:r>
          </w:p>
        </w:tc>
        <w:tc>
          <w:tcPr>
            <w:tcW w:type="dxa" w:w="2765"/>
          </w:tcPr>
          <w:p>
            <w:r/>
            <w:r>
              <w:rPr>
                <w:b w:val="0"/>
                <w:color w:val="2A2521"/>
                <w:sz w:val="17"/>
              </w:rPr>
              <w:t>yes</w:t>
            </w:r>
          </w:p>
        </w:tc>
      </w:tr>
      <w:tr>
        <w:tc>
          <w:tcPr>
            <w:tcW w:type="dxa" w:w="2765"/>
          </w:tcPr>
          <w:p>
            <w:r/>
            <w:r>
              <w:rPr>
                <w:b w:val="0"/>
                <w:color w:val="2A2521"/>
                <w:sz w:val="17"/>
              </w:rPr>
              <w:t>2_AIDPOST.rpgle</w:t>
            </w:r>
          </w:p>
        </w:tc>
        <w:tc>
          <w:tcPr>
            <w:tcW w:type="dxa" w:w="2765"/>
            <w:shd w:val="clear" w:color="auto" w:fill="E8F1FB"/>
          </w:tcPr>
          <w:p>
            <w:r/>
            <w:r>
              <w:rPr>
                <w:b w:val="0"/>
                <w:color w:val="2A2521"/>
                <w:sz w:val="17"/>
              </w:rPr>
              <w:t>Low (1×4)</w:t>
            </w:r>
          </w:p>
        </w:tc>
        <w:tc>
          <w:tcPr>
            <w:tcW w:type="dxa" w:w="2765"/>
          </w:tcPr>
          <w:p>
            <w:r/>
            <w:r>
              <w:rPr>
                <w:b w:val="0"/>
                <w:color w:val="2A2521"/>
                <w:sz w:val="17"/>
              </w:rPr>
              <w:t>94</w:t>
            </w:r>
          </w:p>
        </w:tc>
        <w:tc>
          <w:tcPr>
            <w:tcW w:type="dxa" w:w="2765"/>
          </w:tcPr>
          <w:p>
            <w:r/>
            <w:r>
              <w:rPr>
                <w:b w:val="0"/>
                <w:color w:val="2A2521"/>
                <w:sz w:val="17"/>
              </w:rPr>
              <w:t>Retain</w:t>
            </w:r>
          </w:p>
        </w:tc>
        <w:tc>
          <w:tcPr>
            <w:tcW w:type="dxa" w:w="2765"/>
          </w:tcPr>
          <w:p>
            <w:r/>
          </w:p>
        </w:tc>
      </w:tr>
      <w:tr>
        <w:tc>
          <w:tcPr>
            <w:tcW w:type="dxa" w:w="2765"/>
          </w:tcPr>
          <w:p>
            <w:r/>
            <w:r>
              <w:rPr>
                <w:b w:val="0"/>
                <w:color w:val="2A2521"/>
                <w:sz w:val="17"/>
              </w:rPr>
              <w:t>1_AIDPAYRN.cbl</w:t>
            </w:r>
          </w:p>
        </w:tc>
        <w:tc>
          <w:tcPr>
            <w:tcW w:type="dxa" w:w="2765"/>
            <w:shd w:val="clear" w:color="auto" w:fill="E8F1FB"/>
          </w:tcPr>
          <w:p>
            <w:r/>
            <w:r>
              <w:rPr>
                <w:b w:val="0"/>
                <w:color w:val="2A2521"/>
                <w:sz w:val="17"/>
              </w:rPr>
              <w:t>Low (1×4)</w:t>
            </w:r>
          </w:p>
        </w:tc>
        <w:tc>
          <w:tcPr>
            <w:tcW w:type="dxa" w:w="2765"/>
          </w:tcPr>
          <w:p>
            <w:r/>
            <w:r>
              <w:rPr>
                <w:b w:val="0"/>
                <w:color w:val="2A2521"/>
                <w:sz w:val="17"/>
              </w:rPr>
              <w:t>99</w:t>
            </w:r>
          </w:p>
        </w:tc>
        <w:tc>
          <w:tcPr>
            <w:tcW w:type="dxa" w:w="2765"/>
          </w:tcPr>
          <w:p>
            <w:r/>
            <w:r>
              <w:rPr>
                <w:b w:val="0"/>
                <w:color w:val="2A2521"/>
                <w:sz w:val="17"/>
              </w:rPr>
              <w:t>Retain</w:t>
            </w:r>
          </w:p>
        </w:tc>
        <w:tc>
          <w:tcPr>
            <w:tcW w:type="dxa" w:w="2765"/>
          </w:tcPr>
          <w:p>
            <w:r/>
          </w:p>
        </w:tc>
      </w:tr>
      <w:tr>
        <w:tc>
          <w:tcPr>
            <w:tcW w:type="dxa" w:w="2765"/>
          </w:tcPr>
          <w:p>
            <w:r/>
            <w:r>
              <w:rPr>
                <w:b w:val="0"/>
                <w:color w:val="2A2521"/>
                <w:sz w:val="17"/>
              </w:rPr>
              <w:t>4_aidinq_3270_SCREEN.html</w:t>
            </w:r>
          </w:p>
        </w:tc>
        <w:tc>
          <w:tcPr>
            <w:tcW w:type="dxa" w:w="2765"/>
            <w:shd w:val="clear" w:color="auto" w:fill="E8F1FB"/>
          </w:tcPr>
          <w:p>
            <w:r/>
            <w:r>
              <w:rPr>
                <w:b w:val="0"/>
                <w:color w:val="2A2521"/>
                <w:sz w:val="17"/>
              </w:rPr>
              <w:t>Low (1×3)</w:t>
            </w:r>
          </w:p>
        </w:tc>
        <w:tc>
          <w:tcPr>
            <w:tcW w:type="dxa" w:w="2765"/>
          </w:tcPr>
          <w:p>
            <w:r/>
            <w:r>
              <w:rPr>
                <w:b w:val="0"/>
                <w:color w:val="2A2521"/>
                <w:sz w:val="17"/>
              </w:rPr>
              <w:t>96</w:t>
            </w:r>
          </w:p>
        </w:tc>
        <w:tc>
          <w:tcPr>
            <w:tcW w:type="dxa" w:w="2765"/>
          </w:tcPr>
          <w:p>
            <w:r/>
            <w:r>
              <w:rPr>
                <w:b w:val="0"/>
                <w:color w:val="2A2521"/>
                <w:sz w:val="17"/>
              </w:rPr>
              <w:t>Retain</w:t>
            </w:r>
          </w:p>
        </w:tc>
        <w:tc>
          <w:tcPr>
            <w:tcW w:type="dxa" w:w="2765"/>
          </w:tcPr>
          <w:p>
            <w:r/>
          </w:p>
        </w:tc>
      </w:tr>
      <w:tr>
        <w:tc>
          <w:tcPr>
            <w:tcW w:type="dxa" w:w="2765"/>
          </w:tcPr>
          <w:p>
            <w:r/>
            <w:r>
              <w:rPr>
                <w:b w:val="0"/>
                <w:color w:val="2A2521"/>
                <w:sz w:val="17"/>
              </w:rPr>
              <w:t>AIDDBD-live.dbd</w:t>
            </w:r>
          </w:p>
        </w:tc>
        <w:tc>
          <w:tcPr>
            <w:tcW w:type="dxa" w:w="2765"/>
            <w:shd w:val="clear" w:color="auto" w:fill="E8F1FB"/>
          </w:tcPr>
          <w:p>
            <w:r/>
            <w:r>
              <w:rPr>
                <w:b w:val="0"/>
                <w:color w:val="2A2521"/>
                <w:sz w:val="17"/>
              </w:rPr>
              <w:t>Low (1×2)</w:t>
            </w:r>
          </w:p>
        </w:tc>
        <w:tc>
          <w:tcPr>
            <w:tcW w:type="dxa" w:w="2765"/>
          </w:tcPr>
          <w:p>
            <w:r/>
            <w:r>
              <w:rPr>
                <w:b w:val="0"/>
                <w:color w:val="2A2521"/>
                <w:sz w:val="17"/>
              </w:rPr>
              <w:t>97</w:t>
            </w:r>
          </w:p>
        </w:tc>
        <w:tc>
          <w:tcPr>
            <w:tcW w:type="dxa" w:w="2765"/>
          </w:tcPr>
          <w:p>
            <w:r/>
            <w:r>
              <w:rPr>
                <w:b w:val="0"/>
                <w:color w:val="2A2521"/>
                <w:sz w:val="17"/>
              </w:rPr>
              <w:t>Retain</w:t>
            </w:r>
          </w:p>
        </w:tc>
        <w:tc>
          <w:tcPr>
            <w:tcW w:type="dxa" w:w="2765"/>
          </w:tcPr>
          <w:p>
            <w:r/>
          </w:p>
        </w:tc>
      </w:tr>
    </w:tbl>
    <w:p/>
    <w:p>
      <w:pPr>
        <w:pStyle w:val="Heading2"/>
      </w:pPr>
      <w:r>
        <w:t>Recommended first actions</w:t>
      </w:r>
    </w:p>
    <w:tbl>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FBF8F5"/>
          </w:tcPr>
          <w:p>
            <w:r/>
            <w:r>
              <w:rPr>
                <w:b/>
                <w:color w:val="6F655C"/>
                <w:sz w:val="17"/>
              </w:rPr>
              <w:t>Action</w:t>
            </w:r>
          </w:p>
        </w:tc>
        <w:tc>
          <w:tcPr>
            <w:tcW w:type="dxa" w:w="4608"/>
            <w:shd w:val="clear" w:color="auto" w:fill="FBF8F5"/>
          </w:tcPr>
          <w:p>
            <w:r/>
            <w:r>
              <w:rPr>
                <w:b/>
                <w:color w:val="6F655C"/>
                <w:sz w:val="17"/>
              </w:rPr>
              <w:t>Effort (person-weeks)</w:t>
            </w:r>
          </w:p>
        </w:tc>
        <w:tc>
          <w:tcPr>
            <w:tcW w:type="dxa" w:w="4608"/>
            <w:shd w:val="clear" w:color="auto" w:fill="FBF8F5"/>
          </w:tcPr>
          <w:p>
            <w:r/>
            <w:r>
              <w:rPr>
                <w:b/>
                <w:color w:val="6F655C"/>
                <w:sz w:val="17"/>
              </w:rPr>
              <w:t>Where</w:t>
            </w:r>
          </w:p>
        </w:tc>
      </w:tr>
      <w:tr>
        <w:tc>
          <w:tcPr>
            <w:tcW w:type="dxa" w:w="4608"/>
          </w:tcPr>
          <w:p>
            <w:r/>
            <w:r>
              <w:rPr>
                <w:b w:val="0"/>
                <w:color w:val="2A2521"/>
                <w:sz w:val="17"/>
              </w:rPr>
              <w:t>Capture 4 missing component(s)</w:t>
            </w:r>
          </w:p>
        </w:tc>
        <w:tc>
          <w:tcPr>
            <w:tcW w:type="dxa" w:w="4608"/>
          </w:tcPr>
          <w:p>
            <w:r/>
            <w:r>
              <w:rPr>
                <w:b w:val="0"/>
                <w:color w:val="2A2521"/>
                <w:sz w:val="17"/>
              </w:rPr>
              <w:t>0.2–0.5</w:t>
            </w:r>
          </w:p>
        </w:tc>
        <w:tc>
          <w:tcPr>
            <w:tcW w:type="dxa" w:w="4608"/>
          </w:tcPr>
          <w:p>
            <w:r/>
            <w:r>
              <w:rPr>
                <w:b w:val="0"/>
                <w:color w:val="2A2521"/>
                <w:sz w:val="17"/>
              </w:rPr>
              <w:t>program-wide</w:t>
            </w:r>
          </w:p>
        </w:tc>
      </w:tr>
      <w:tr>
        <w:tc>
          <w:tcPr>
            <w:tcW w:type="dxa" w:w="4608"/>
          </w:tcPr>
          <w:p>
            <w:r/>
            <w:r>
              <w:rPr>
                <w:b w:val="0"/>
                <w:color w:val="2A2521"/>
                <w:sz w:val="17"/>
              </w:rPr>
              <w:t>Confirm business criticality</w:t>
            </w:r>
          </w:p>
        </w:tc>
        <w:tc>
          <w:tcPr>
            <w:tcW w:type="dxa" w:w="4608"/>
          </w:tcPr>
          <w:p>
            <w:r/>
            <w:r>
              <w:rPr>
                <w:b w:val="0"/>
                <w:color w:val="2A2521"/>
                <w:sz w:val="17"/>
              </w:rPr>
              <w:t>0.1–0.2</w:t>
            </w:r>
          </w:p>
        </w:tc>
        <w:tc>
          <w:tcPr>
            <w:tcW w:type="dxa" w:w="4608"/>
          </w:tcPr>
          <w:p>
            <w:r/>
            <w:r>
              <w:rPr>
                <w:b w:val="0"/>
                <w:color w:val="2A2521"/>
                <w:sz w:val="17"/>
              </w:rPr>
              <w:t>program-wide</w:t>
            </w:r>
          </w:p>
        </w:tc>
      </w:tr>
      <w:tr>
        <w:tc>
          <w:tcPr>
            <w:tcW w:type="dxa" w:w="4608"/>
          </w:tcPr>
          <w:p>
            <w:r/>
            <w:r>
              <w:rPr>
                <w:b w:val="0"/>
                <w:color w:val="2A2521"/>
                <w:sz w:val="17"/>
              </w:rPr>
              <w:t>Encrypt connections</w:t>
            </w:r>
          </w:p>
        </w:tc>
        <w:tc>
          <w:tcPr>
            <w:tcW w:type="dxa" w:w="4608"/>
          </w:tcPr>
          <w:p>
            <w:r/>
            <w:r>
              <w:rPr>
                <w:b w:val="0"/>
                <w:color w:val="2A2521"/>
                <w:sz w:val="17"/>
              </w:rPr>
              <w:t>0.8–2.0</w:t>
            </w:r>
          </w:p>
        </w:tc>
        <w:tc>
          <w:tcPr>
            <w:tcW w:type="dxa" w:w="4608"/>
          </w:tcPr>
          <w:p>
            <w:r/>
            <w:r>
              <w:rPr>
                <w:b w:val="0"/>
                <w:color w:val="2A2521"/>
                <w:sz w:val="17"/>
              </w:rPr>
              <w:t>3_district_aid_lookup.html</w:t>
            </w:r>
          </w:p>
        </w:tc>
      </w:tr>
      <w:tr>
        <w:tc>
          <w:tcPr>
            <w:tcW w:type="dxa" w:w="4608"/>
          </w:tcPr>
          <w:p>
            <w:r/>
            <w:r>
              <w:rPr>
                <w:b w:val="0"/>
                <w:color w:val="2A2521"/>
                <w:sz w:val="17"/>
              </w:rPr>
              <w:t>Remove hard-coded credentials</w:t>
            </w:r>
          </w:p>
        </w:tc>
        <w:tc>
          <w:tcPr>
            <w:tcW w:type="dxa" w:w="4608"/>
          </w:tcPr>
          <w:p>
            <w:r/>
            <w:r>
              <w:rPr>
                <w:b w:val="0"/>
                <w:color w:val="2A2521"/>
                <w:sz w:val="17"/>
              </w:rPr>
              <w:t>0.7–1.5</w:t>
            </w:r>
          </w:p>
        </w:tc>
        <w:tc>
          <w:tcPr>
            <w:tcW w:type="dxa" w:w="4608"/>
          </w:tcPr>
          <w:p>
            <w:r/>
            <w:r>
              <w:rPr>
                <w:b w:val="0"/>
                <w:color w:val="2A2521"/>
                <w:sz w:val="17"/>
              </w:rPr>
              <w:t>3_district_aid_lookup.html</w:t>
            </w:r>
          </w:p>
        </w:tc>
      </w:tr>
      <w:tr>
        <w:tc>
          <w:tcPr>
            <w:tcW w:type="dxa" w:w="4608"/>
          </w:tcPr>
          <w:p>
            <w:r/>
            <w:r>
              <w:rPr>
                <w:b w:val="0"/>
                <w:color w:val="2A2521"/>
                <w:sz w:val="17"/>
              </w:rPr>
              <w:t>Harden UI security</w:t>
            </w:r>
          </w:p>
        </w:tc>
        <w:tc>
          <w:tcPr>
            <w:tcW w:type="dxa" w:w="4608"/>
          </w:tcPr>
          <w:p>
            <w:r/>
            <w:r>
              <w:rPr>
                <w:b w:val="0"/>
                <w:color w:val="2A2521"/>
                <w:sz w:val="17"/>
              </w:rPr>
              <w:t>0.2–1.0</w:t>
            </w:r>
          </w:p>
        </w:tc>
        <w:tc>
          <w:tcPr>
            <w:tcW w:type="dxa" w:w="4608"/>
          </w:tcPr>
          <w:p>
            <w:r/>
            <w:r>
              <w:rPr>
                <w:b w:val="0"/>
                <w:color w:val="2A2521"/>
                <w:sz w:val="17"/>
              </w:rPr>
              <w:t>3_district_aid_lookup.html</w:t>
            </w:r>
          </w:p>
        </w:tc>
      </w:tr>
    </w:tbl>
    <w:p/>
    <w:p>
      <w:r>
        <w:drawing>
          <wp:inline xmlns:a="http://schemas.openxmlformats.org/drawingml/2006/main" xmlns:pic="http://schemas.openxmlformats.org/drawingml/2006/picture">
            <wp:extent cx="8778240" cy="555124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78240" cy="5551243"/>
                    </a:xfrm>
                    <a:prstGeom prst="rect"/>
                  </pic:spPr>
                </pic:pic>
              </a:graphicData>
            </a:graphic>
          </wp:inline>
        </w:drawing>
      </w:r>
    </w:p>
    <w:p>
      <w:r>
        <w:rPr>
          <w:b/>
          <w:color w:val="6F655C"/>
          <w:sz w:val="16"/>
        </w:rPr>
        <w:t>Architecture overview — Live Test 09/29 B  ·  verdict: Replatform.</w:t>
      </w:r>
      <w:r>
        <w:rPr>
          <w:b w:val="0"/>
          <w:color w:val="6F655C"/>
          <w:sz w:val="16"/>
        </w:rPr>
        <w:t xml:space="preserve"> Every captured component by layer, with risk and end-of-life badges; platform, configuration, security and coverage along the bottom.</w:t>
      </w:r>
    </w:p>
    <w:p>
      <w:pPr>
        <w:pStyle w:val="Heading1"/>
        <w:pageBreakBefore/>
      </w:pPr>
      <w:r>
        <w:t>2. Current state</w:t>
      </w:r>
    </w:p>
    <w:p>
      <w:r>
        <w:rPr>
          <w:b w:val="0"/>
        </w:rPr>
        <w:t>5 files were captured from screenshots and turned into a model of 106 program elements. Every fact in this report links back to the screenshot it came from.</w:t>
      </w:r>
    </w:p>
    <w:tbl>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FBF8F5"/>
          </w:tcPr>
          <w:p>
            <w:r/>
            <w:r>
              <w:rPr>
                <w:b/>
                <w:color w:val="6F655C"/>
                <w:sz w:val="17"/>
              </w:rPr>
              <w:t>Language / type</w:t>
            </w:r>
          </w:p>
        </w:tc>
        <w:tc>
          <w:tcPr>
            <w:tcW w:type="dxa" w:w="4608"/>
            <w:shd w:val="clear" w:color="auto" w:fill="FBF8F5"/>
          </w:tcPr>
          <w:p>
            <w:r/>
            <w:r>
              <w:rPr>
                <w:b/>
                <w:color w:val="6F655C"/>
                <w:sz w:val="17"/>
              </w:rPr>
              <w:t>Files</w:t>
            </w:r>
          </w:p>
        </w:tc>
        <w:tc>
          <w:tcPr>
            <w:tcW w:type="dxa" w:w="4608"/>
            <w:shd w:val="clear" w:color="auto" w:fill="FBF8F5"/>
          </w:tcPr>
          <w:p>
            <w:r/>
            <w:r>
              <w:rPr>
                <w:b/>
                <w:color w:val="6F655C"/>
                <w:sz w:val="17"/>
              </w:rPr>
              <w:t>Examples</w:t>
            </w:r>
          </w:p>
        </w:tc>
      </w:tr>
      <w:tr>
        <w:tc>
          <w:tcPr>
            <w:tcW w:type="dxa" w:w="4608"/>
          </w:tcPr>
          <w:p>
            <w:r/>
            <w:r>
              <w:rPr>
                <w:b w:val="0"/>
                <w:color w:val="2A2521"/>
                <w:sz w:val="17"/>
              </w:rPr>
              <w:t>COBOL</w:t>
            </w:r>
          </w:p>
        </w:tc>
        <w:tc>
          <w:tcPr>
            <w:tcW w:type="dxa" w:w="4608"/>
          </w:tcPr>
          <w:p>
            <w:r/>
            <w:r>
              <w:rPr>
                <w:b w:val="0"/>
                <w:color w:val="2A2521"/>
                <w:sz w:val="17"/>
              </w:rPr>
              <w:t>1</w:t>
            </w:r>
          </w:p>
        </w:tc>
        <w:tc>
          <w:tcPr>
            <w:tcW w:type="dxa" w:w="4608"/>
          </w:tcPr>
          <w:p>
            <w:r/>
            <w:r>
              <w:rPr>
                <w:b w:val="0"/>
                <w:color w:val="2A2521"/>
                <w:sz w:val="17"/>
              </w:rPr>
              <w:t>1_AIDPAYRN.cbl</w:t>
            </w:r>
          </w:p>
        </w:tc>
      </w:tr>
      <w:tr>
        <w:tc>
          <w:tcPr>
            <w:tcW w:type="dxa" w:w="4608"/>
          </w:tcPr>
          <w:p>
            <w:r/>
            <w:r>
              <w:rPr>
                <w:b w:val="0"/>
                <w:color w:val="2A2521"/>
                <w:sz w:val="17"/>
              </w:rPr>
              <w:t>RPG</w:t>
            </w:r>
          </w:p>
        </w:tc>
        <w:tc>
          <w:tcPr>
            <w:tcW w:type="dxa" w:w="4608"/>
          </w:tcPr>
          <w:p>
            <w:r/>
            <w:r>
              <w:rPr>
                <w:b w:val="0"/>
                <w:color w:val="2A2521"/>
                <w:sz w:val="17"/>
              </w:rPr>
              <w:t>1</w:t>
            </w:r>
          </w:p>
        </w:tc>
        <w:tc>
          <w:tcPr>
            <w:tcW w:type="dxa" w:w="4608"/>
          </w:tcPr>
          <w:p>
            <w:r/>
            <w:r>
              <w:rPr>
                <w:b w:val="0"/>
                <w:color w:val="2A2521"/>
                <w:sz w:val="17"/>
              </w:rPr>
              <w:t>2_AIDPOST.rpgle</w:t>
            </w:r>
          </w:p>
        </w:tc>
      </w:tr>
      <w:tr>
        <w:tc>
          <w:tcPr>
            <w:tcW w:type="dxa" w:w="4608"/>
          </w:tcPr>
          <w:p>
            <w:r/>
            <w:r>
              <w:rPr>
                <w:b w:val="0"/>
                <w:color w:val="2A2521"/>
                <w:sz w:val="17"/>
              </w:rPr>
              <w:t>HTML</w:t>
            </w:r>
          </w:p>
        </w:tc>
        <w:tc>
          <w:tcPr>
            <w:tcW w:type="dxa" w:w="4608"/>
          </w:tcPr>
          <w:p>
            <w:r/>
            <w:r>
              <w:rPr>
                <w:b w:val="0"/>
                <w:color w:val="2A2521"/>
                <w:sz w:val="17"/>
              </w:rPr>
              <w:t>1</w:t>
            </w:r>
          </w:p>
        </w:tc>
        <w:tc>
          <w:tcPr>
            <w:tcW w:type="dxa" w:w="4608"/>
          </w:tcPr>
          <w:p>
            <w:r/>
            <w:r>
              <w:rPr>
                <w:b w:val="0"/>
                <w:color w:val="2A2521"/>
                <w:sz w:val="17"/>
              </w:rPr>
              <w:t>3_district_aid_lookup.html</w:t>
            </w:r>
          </w:p>
        </w:tc>
      </w:tr>
      <w:tr>
        <w:tc>
          <w:tcPr>
            <w:tcW w:type="dxa" w:w="4608"/>
          </w:tcPr>
          <w:p>
            <w:r/>
            <w:r>
              <w:rPr>
                <w:b w:val="0"/>
                <w:color w:val="2A2521"/>
                <w:sz w:val="17"/>
              </w:rPr>
              <w:t>UI screen</w:t>
            </w:r>
          </w:p>
        </w:tc>
        <w:tc>
          <w:tcPr>
            <w:tcW w:type="dxa" w:w="4608"/>
          </w:tcPr>
          <w:p>
            <w:r/>
            <w:r>
              <w:rPr>
                <w:b w:val="0"/>
                <w:color w:val="2A2521"/>
                <w:sz w:val="17"/>
              </w:rPr>
              <w:t>1</w:t>
            </w:r>
          </w:p>
        </w:tc>
        <w:tc>
          <w:tcPr>
            <w:tcW w:type="dxa" w:w="4608"/>
          </w:tcPr>
          <w:p>
            <w:r/>
            <w:r>
              <w:rPr>
                <w:b w:val="0"/>
                <w:color w:val="2A2521"/>
                <w:sz w:val="17"/>
              </w:rPr>
              <w:t>4_aidinq_3270_SCREEN.html</w:t>
            </w:r>
          </w:p>
        </w:tc>
      </w:tr>
      <w:tr>
        <w:tc>
          <w:tcPr>
            <w:tcW w:type="dxa" w:w="4608"/>
          </w:tcPr>
          <w:p>
            <w:r/>
            <w:r>
              <w:rPr>
                <w:b w:val="0"/>
                <w:color w:val="2A2521"/>
                <w:sz w:val="17"/>
              </w:rPr>
              <w:t>Assembler</w:t>
            </w:r>
          </w:p>
        </w:tc>
        <w:tc>
          <w:tcPr>
            <w:tcW w:type="dxa" w:w="4608"/>
          </w:tcPr>
          <w:p>
            <w:r/>
            <w:r>
              <w:rPr>
                <w:b w:val="0"/>
                <w:color w:val="2A2521"/>
                <w:sz w:val="17"/>
              </w:rPr>
              <w:t>1</w:t>
            </w:r>
          </w:p>
        </w:tc>
        <w:tc>
          <w:tcPr>
            <w:tcW w:type="dxa" w:w="4608"/>
          </w:tcPr>
          <w:p>
            <w:r/>
            <w:r>
              <w:rPr>
                <w:b w:val="0"/>
                <w:color w:val="2A2521"/>
                <w:sz w:val="17"/>
              </w:rPr>
              <w:t>AIDDBD-live.dbd</w:t>
            </w:r>
          </w:p>
        </w:tc>
      </w:tr>
    </w:tbl>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2765"/>
          </w:tcPr>
          <w:p>
            <w:r/>
            <w:r>
              <w:rPr>
                <w:b/>
                <w:color w:val="6F655C"/>
                <w:sz w:val="15"/>
              </w:rPr>
              <w:t>PROGRAM</w:t>
            </w:r>
          </w:p>
        </w:tc>
        <w:tc>
          <w:tcPr>
            <w:tcW w:type="dxa" w:w="2765"/>
          </w:tcPr>
          <w:p>
            <w:r/>
            <w:r>
              <w:rPr>
                <w:b/>
                <w:color w:val="6F655C"/>
                <w:sz w:val="15"/>
              </w:rPr>
              <w:t>PARAGRAPH</w:t>
            </w:r>
          </w:p>
        </w:tc>
        <w:tc>
          <w:tcPr>
            <w:tcW w:type="dxa" w:w="2765"/>
          </w:tcPr>
          <w:p>
            <w:r/>
            <w:r>
              <w:rPr>
                <w:b/>
                <w:color w:val="6F655C"/>
                <w:sz w:val="15"/>
              </w:rPr>
              <w:t>SCREEN</w:t>
            </w:r>
          </w:p>
        </w:tc>
        <w:tc>
          <w:tcPr>
            <w:tcW w:type="dxa" w:w="2765"/>
          </w:tcPr>
          <w:p>
            <w:r/>
            <w:r>
              <w:rPr>
                <w:b/>
                <w:color w:val="6F655C"/>
                <w:sz w:val="15"/>
              </w:rPr>
              <w:t>TABLE</w:t>
            </w:r>
          </w:p>
        </w:tc>
        <w:tc>
          <w:tcPr>
            <w:tcW w:type="dxa" w:w="2765"/>
          </w:tcPr>
          <w:p>
            <w:r/>
            <w:r>
              <w:rPr>
                <w:b/>
                <w:color w:val="6F655C"/>
                <w:sz w:val="15"/>
              </w:rPr>
              <w:t>DATA STORE</w:t>
            </w:r>
          </w:p>
        </w:tc>
      </w:tr>
      <w:tr>
        <w:tc>
          <w:tcPr>
            <w:tcW w:type="dxa" w:w="2765"/>
          </w:tcPr>
          <w:p>
            <w:r/>
            <w:r>
              <w:rPr>
                <w:b/>
                <w:color w:val="2A2521"/>
                <w:sz w:val="22"/>
              </w:rPr>
              <w:t>2</w:t>
            </w:r>
          </w:p>
        </w:tc>
        <w:tc>
          <w:tcPr>
            <w:tcW w:type="dxa" w:w="2765"/>
          </w:tcPr>
          <w:p>
            <w:r/>
            <w:r>
              <w:rPr>
                <w:b/>
                <w:color w:val="2A2521"/>
                <w:sz w:val="22"/>
              </w:rPr>
              <w:t>10</w:t>
            </w:r>
          </w:p>
        </w:tc>
        <w:tc>
          <w:tcPr>
            <w:tcW w:type="dxa" w:w="2765"/>
          </w:tcPr>
          <w:p>
            <w:r/>
            <w:r>
              <w:rPr>
                <w:b/>
                <w:color w:val="2A2521"/>
                <w:sz w:val="22"/>
              </w:rPr>
              <w:t>2</w:t>
            </w:r>
          </w:p>
        </w:tc>
        <w:tc>
          <w:tcPr>
            <w:tcW w:type="dxa" w:w="2765"/>
          </w:tcPr>
          <w:p>
            <w:r/>
            <w:r>
              <w:rPr>
                <w:b/>
                <w:color w:val="2A2521"/>
                <w:sz w:val="22"/>
              </w:rPr>
              <w:t>3</w:t>
            </w:r>
          </w:p>
        </w:tc>
        <w:tc>
          <w:tcPr>
            <w:tcW w:type="dxa" w:w="2765"/>
          </w:tcPr>
          <w:p>
            <w:r/>
            <w:r>
              <w:rPr>
                <w:b/>
                <w:color w:val="2A2521"/>
                <w:sz w:val="22"/>
              </w:rPr>
              <w:t>8</w:t>
            </w:r>
          </w:p>
        </w:tc>
      </w:tr>
    </w:tbl>
    <w:p/>
    <w:p>
      <w:r>
        <w:drawing>
          <wp:inline xmlns:a="http://schemas.openxmlformats.org/drawingml/2006/main" xmlns:pic="http://schemas.openxmlformats.org/drawingml/2006/picture">
            <wp:extent cx="4363228" cy="576071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63228" cy="5760719"/>
                    </a:xfrm>
                    <a:prstGeom prst="rect"/>
                  </pic:spPr>
                </pic:pic>
              </a:graphicData>
            </a:graphic>
          </wp:inline>
        </w:drawing>
      </w:r>
    </w:p>
    <w:p>
      <w:r>
        <w:rPr>
          <w:b/>
          <w:color w:val="6F655C"/>
          <w:sz w:val="16"/>
        </w:rPr>
        <w:t>Context — Live Test 09/29 B.</w:t>
      </w:r>
      <w:r>
        <w:rPr>
          <w:b w:val="0"/>
          <w:color w:val="6F655C"/>
          <w:sz w:val="16"/>
        </w:rPr>
        <w:t xml:space="preserve"> The program as one system: who uses it, what triggers it, and every external system and data store it touches.</w:t>
      </w:r>
    </w:p>
    <w:p>
      <w:pPr>
        <w:pStyle w:val="Heading1"/>
        <w:pageBreakBefore/>
      </w:pPr>
      <w:r>
        <w:t>3. Technical state &amp; health</w:t>
      </w:r>
    </w:p>
    <w:p>
      <w:r>
        <w:rPr>
          <w:b w:val="0"/>
        </w:rPr>
        <w:t>Each component is scored 0–100 on six dimensions (100 = best). Every point deducted is listed below with the rule and finding that caused it. good ≥80 · fair ≥60 · poor ≥40 · critical &lt;40.</w:t>
      </w:r>
    </w:p>
    <w:tbl>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FBF8F5"/>
          </w:tcPr>
          <w:p>
            <w:r/>
            <w:r>
              <w:rPr>
                <w:b/>
                <w:color w:val="6F655C"/>
                <w:sz w:val="17"/>
              </w:rPr>
              <w:t>Dimension</w:t>
            </w:r>
          </w:p>
        </w:tc>
        <w:tc>
          <w:tcPr>
            <w:tcW w:type="dxa" w:w="3456"/>
            <w:shd w:val="clear" w:color="auto" w:fill="FBF8F5"/>
          </w:tcPr>
          <w:p>
            <w:r/>
            <w:r>
              <w:rPr>
                <w:b/>
                <w:color w:val="6F655C"/>
                <w:sz w:val="17"/>
              </w:rPr>
              <w:t>Score</w:t>
            </w:r>
          </w:p>
        </w:tc>
        <w:tc>
          <w:tcPr>
            <w:tcW w:type="dxa" w:w="3456"/>
            <w:shd w:val="clear" w:color="auto" w:fill="FBF8F5"/>
          </w:tcPr>
          <w:p>
            <w:r/>
            <w:r>
              <w:rPr>
                <w:b/>
                <w:color w:val="6F655C"/>
                <w:sz w:val="17"/>
              </w:rPr>
              <w:t>Grade</w:t>
            </w:r>
          </w:p>
        </w:tc>
        <w:tc>
          <w:tcPr>
            <w:tcW w:type="dxa" w:w="3456"/>
            <w:shd w:val="clear" w:color="auto" w:fill="FBF8F5"/>
          </w:tcPr>
          <w:p>
            <w:r/>
            <w:r>
              <w:rPr>
                <w:b/>
                <w:color w:val="6F655C"/>
                <w:sz w:val="17"/>
              </w:rPr>
              <w:t>Weakest component</w:t>
            </w:r>
          </w:p>
        </w:tc>
      </w:tr>
      <w:tr>
        <w:tc>
          <w:tcPr>
            <w:tcW w:type="dxa" w:w="3456"/>
          </w:tcPr>
          <w:p>
            <w:r/>
            <w:r>
              <w:rPr>
                <w:b w:val="0"/>
                <w:color w:val="2A2521"/>
                <w:sz w:val="17"/>
              </w:rPr>
              <w:t>Health</w:t>
            </w:r>
          </w:p>
        </w:tc>
        <w:tc>
          <w:tcPr>
            <w:tcW w:type="dxa" w:w="3456"/>
          </w:tcPr>
          <w:p>
            <w:r/>
            <w:r>
              <w:rPr>
                <w:b w:val="0"/>
                <w:color w:val="2A2521"/>
                <w:sz w:val="17"/>
              </w:rPr>
              <w:t>99</w:t>
            </w:r>
          </w:p>
        </w:tc>
        <w:tc>
          <w:tcPr>
            <w:tcW w:type="dxa" w:w="3456"/>
          </w:tcPr>
          <w:p>
            <w:r/>
            <w:r>
              <w:rPr>
                <w:b w:val="0"/>
                <w:color w:val="2A2521"/>
                <w:sz w:val="17"/>
              </w:rPr>
              <w:t>Good</w:t>
            </w:r>
          </w:p>
        </w:tc>
        <w:tc>
          <w:tcPr>
            <w:tcW w:type="dxa" w:w="3456"/>
          </w:tcPr>
          <w:p>
            <w:r/>
            <w:r>
              <w:rPr>
                <w:b w:val="0"/>
                <w:color w:val="2A2521"/>
                <w:sz w:val="17"/>
              </w:rPr>
              <w:t>2_AIDPOST.rpgle (88)</w:t>
            </w:r>
          </w:p>
        </w:tc>
      </w:tr>
      <w:tr>
        <w:tc>
          <w:tcPr>
            <w:tcW w:type="dxa" w:w="3456"/>
          </w:tcPr>
          <w:p>
            <w:r/>
            <w:r>
              <w:rPr>
                <w:b w:val="0"/>
                <w:color w:val="2A2521"/>
                <w:sz w:val="17"/>
              </w:rPr>
              <w:t>Tech debt</w:t>
            </w:r>
          </w:p>
        </w:tc>
        <w:tc>
          <w:tcPr>
            <w:tcW w:type="dxa" w:w="3456"/>
          </w:tcPr>
          <w:p>
            <w:r/>
            <w:r>
              <w:rPr>
                <w:b w:val="0"/>
                <w:color w:val="2A2521"/>
                <w:sz w:val="17"/>
              </w:rPr>
              <w:t>93</w:t>
            </w:r>
          </w:p>
        </w:tc>
        <w:tc>
          <w:tcPr>
            <w:tcW w:type="dxa" w:w="3456"/>
          </w:tcPr>
          <w:p>
            <w:r/>
            <w:r>
              <w:rPr>
                <w:b w:val="0"/>
                <w:color w:val="2A2521"/>
                <w:sz w:val="17"/>
              </w:rPr>
              <w:t>Good</w:t>
            </w:r>
          </w:p>
        </w:tc>
        <w:tc>
          <w:tcPr>
            <w:tcW w:type="dxa" w:w="3456"/>
          </w:tcPr>
          <w:p>
            <w:r/>
            <w:r>
              <w:rPr>
                <w:b w:val="0"/>
                <w:color w:val="2A2521"/>
                <w:sz w:val="17"/>
              </w:rPr>
              <w:t>2_AIDPOST.rpgle (79)</w:t>
            </w:r>
          </w:p>
        </w:tc>
      </w:tr>
      <w:tr>
        <w:tc>
          <w:tcPr>
            <w:tcW w:type="dxa" w:w="3456"/>
          </w:tcPr>
          <w:p>
            <w:r/>
            <w:r>
              <w:rPr>
                <w:b w:val="0"/>
                <w:color w:val="2A2521"/>
                <w:sz w:val="17"/>
              </w:rPr>
              <w:t>Security</w:t>
            </w:r>
          </w:p>
        </w:tc>
        <w:tc>
          <w:tcPr>
            <w:tcW w:type="dxa" w:w="3456"/>
          </w:tcPr>
          <w:p>
            <w:r/>
            <w:r>
              <w:rPr>
                <w:b w:val="0"/>
                <w:color w:val="2A2521"/>
                <w:sz w:val="17"/>
              </w:rPr>
              <w:t>25</w:t>
            </w:r>
          </w:p>
        </w:tc>
        <w:tc>
          <w:tcPr>
            <w:tcW w:type="dxa" w:w="3456"/>
          </w:tcPr>
          <w:p>
            <w:r/>
            <w:r>
              <w:rPr>
                <w:b w:val="0"/>
                <w:color w:val="2A2521"/>
                <w:sz w:val="17"/>
              </w:rPr>
              <w:t>Critical</w:t>
            </w:r>
          </w:p>
        </w:tc>
        <w:tc>
          <w:tcPr>
            <w:tcW w:type="dxa" w:w="3456"/>
          </w:tcPr>
          <w:p>
            <w:r/>
            <w:r>
              <w:rPr>
                <w:b w:val="0"/>
                <w:color w:val="2A2521"/>
                <w:sz w:val="17"/>
              </w:rPr>
              <w:t>3_district_aid_lookup.html (0)</w:t>
            </w:r>
          </w:p>
        </w:tc>
      </w:tr>
      <w:tr>
        <w:tc>
          <w:tcPr>
            <w:tcW w:type="dxa" w:w="3456"/>
          </w:tcPr>
          <w:p>
            <w:r/>
            <w:r>
              <w:rPr>
                <w:b w:val="0"/>
                <w:color w:val="2A2521"/>
                <w:sz w:val="17"/>
              </w:rPr>
              <w:t>Supportability</w:t>
            </w:r>
          </w:p>
        </w:tc>
        <w:tc>
          <w:tcPr>
            <w:tcW w:type="dxa" w:w="3456"/>
          </w:tcPr>
          <w:p>
            <w:r/>
            <w:r>
              <w:rPr>
                <w:b w:val="0"/>
                <w:color w:val="2A2521"/>
                <w:sz w:val="17"/>
              </w:rPr>
              <w:t>87</w:t>
            </w:r>
          </w:p>
        </w:tc>
        <w:tc>
          <w:tcPr>
            <w:tcW w:type="dxa" w:w="3456"/>
          </w:tcPr>
          <w:p>
            <w:r/>
            <w:r>
              <w:rPr>
                <w:b w:val="0"/>
                <w:color w:val="2A2521"/>
                <w:sz w:val="17"/>
              </w:rPr>
              <w:t>Good</w:t>
            </w:r>
          </w:p>
        </w:tc>
        <w:tc>
          <w:tcPr>
            <w:tcW w:type="dxa" w:w="3456"/>
          </w:tcPr>
          <w:p>
            <w:r/>
            <w:r>
              <w:rPr>
                <w:b w:val="0"/>
                <w:color w:val="2A2521"/>
                <w:sz w:val="17"/>
              </w:rPr>
              <w:t>3_district_aid_lookup.html (65)</w:t>
            </w:r>
          </w:p>
        </w:tc>
      </w:tr>
      <w:tr>
        <w:tc>
          <w:tcPr>
            <w:tcW w:type="dxa" w:w="3456"/>
          </w:tcPr>
          <w:p>
            <w:r/>
            <w:r>
              <w:rPr>
                <w:b w:val="0"/>
                <w:color w:val="2A2521"/>
                <w:sz w:val="17"/>
              </w:rPr>
              <w:t>Complexity</w:t>
            </w:r>
          </w:p>
        </w:tc>
        <w:tc>
          <w:tcPr>
            <w:tcW w:type="dxa" w:w="3456"/>
          </w:tcPr>
          <w:p>
            <w:r/>
            <w:r>
              <w:rPr>
                <w:b w:val="0"/>
                <w:color w:val="2A2521"/>
                <w:sz w:val="17"/>
              </w:rPr>
              <w:t>100</w:t>
            </w:r>
          </w:p>
        </w:tc>
        <w:tc>
          <w:tcPr>
            <w:tcW w:type="dxa" w:w="3456"/>
          </w:tcPr>
          <w:p>
            <w:r/>
            <w:r>
              <w:rPr>
                <w:b w:val="0"/>
                <w:color w:val="2A2521"/>
                <w:sz w:val="17"/>
              </w:rPr>
              <w:t>Good</w:t>
            </w:r>
          </w:p>
        </w:tc>
        <w:tc>
          <w:tcPr>
            <w:tcW w:type="dxa" w:w="3456"/>
          </w:tcPr>
          <w:p>
            <w:r/>
            <w:r>
              <w:rPr>
                <w:b w:val="0"/>
                <w:color w:val="2A2521"/>
                <w:sz w:val="17"/>
              </w:rPr>
              <w:t>1_AIDPAYRN.cbl (100)</w:t>
            </w:r>
          </w:p>
        </w:tc>
      </w:tr>
      <w:tr>
        <w:tc>
          <w:tcPr>
            <w:tcW w:type="dxa" w:w="3456"/>
          </w:tcPr>
          <w:p>
            <w:r/>
            <w:r>
              <w:rPr>
                <w:b w:val="0"/>
                <w:color w:val="2A2521"/>
                <w:sz w:val="17"/>
              </w:rPr>
              <w:t>Coupling</w:t>
            </w:r>
          </w:p>
        </w:tc>
        <w:tc>
          <w:tcPr>
            <w:tcW w:type="dxa" w:w="3456"/>
          </w:tcPr>
          <w:p>
            <w:r/>
            <w:r>
              <w:rPr>
                <w:b w:val="0"/>
                <w:color w:val="2A2521"/>
                <w:sz w:val="17"/>
              </w:rPr>
              <w:t>100</w:t>
            </w:r>
          </w:p>
        </w:tc>
        <w:tc>
          <w:tcPr>
            <w:tcW w:type="dxa" w:w="3456"/>
          </w:tcPr>
          <w:p>
            <w:r/>
            <w:r>
              <w:rPr>
                <w:b w:val="0"/>
                <w:color w:val="2A2521"/>
                <w:sz w:val="17"/>
              </w:rPr>
              <w:t>Good</w:t>
            </w:r>
          </w:p>
        </w:tc>
        <w:tc>
          <w:tcPr>
            <w:tcW w:type="dxa" w:w="3456"/>
          </w:tcPr>
          <w:p>
            <w:r/>
            <w:r>
              <w:rPr>
                <w:b w:val="0"/>
                <w:color w:val="2A2521"/>
                <w:sz w:val="17"/>
              </w:rPr>
              <w:t>1_AIDPAYRN.cbl (100)</w:t>
            </w:r>
          </w:p>
        </w:tc>
      </w:tr>
      <w:tr>
        <w:tc>
          <w:tcPr>
            <w:tcW w:type="dxa" w:w="3456"/>
          </w:tcPr>
          <w:p>
            <w:r/>
            <w:r>
              <w:rPr>
                <w:b w:val="0"/>
                <w:color w:val="2A2521"/>
                <w:sz w:val="17"/>
              </w:rPr>
              <w:t>UX &amp; accessibility</w:t>
            </w:r>
          </w:p>
        </w:tc>
        <w:tc>
          <w:tcPr>
            <w:tcW w:type="dxa" w:w="3456"/>
          </w:tcPr>
          <w:p>
            <w:r/>
            <w:r>
              <w:rPr>
                <w:b w:val="0"/>
                <w:color w:val="2A2521"/>
                <w:sz w:val="17"/>
              </w:rPr>
              <w:t>81</w:t>
            </w:r>
          </w:p>
        </w:tc>
        <w:tc>
          <w:tcPr>
            <w:tcW w:type="dxa" w:w="3456"/>
          </w:tcPr>
          <w:p>
            <w:r/>
            <w:r>
              <w:rPr>
                <w:b w:val="0"/>
                <w:color w:val="2A2521"/>
                <w:sz w:val="17"/>
              </w:rPr>
              <w:t>Good</w:t>
            </w:r>
          </w:p>
        </w:tc>
        <w:tc>
          <w:tcPr>
            <w:tcW w:type="dxa" w:w="3456"/>
          </w:tcPr>
          <w:p>
            <w:r/>
            <w:r>
              <w:rPr>
                <w:b w:val="0"/>
                <w:color w:val="2A2521"/>
                <w:sz w:val="17"/>
              </w:rPr>
              <w:t>3_district_aid_lookup.html (40)</w:t>
            </w:r>
          </w:p>
        </w:tc>
      </w:tr>
    </w:tbl>
    <w:p/>
    <w:p>
      <w:pPr>
        <w:pStyle w:val="Heading2"/>
      </w:pPr>
      <w:r>
        <w:t>Scores by component</w:t>
      </w:r>
    </w:p>
    <w:tbl>
      <w:tblPr>
        <w:tblStyle w:val="TableGrid"/>
        <w:tblW w:type="auto" w:w="0"/>
        <w:jc w:val="left"/>
        <w:tblLook w:firstColumn="1" w:firstRow="1" w:lastColumn="0" w:lastRow="0" w:noHBand="0" w:noVBand="1" w:val="04A0"/>
      </w:tblPr>
      <w:tblGrid>
        <w:gridCol w:w="1382"/>
        <w:gridCol w:w="1382"/>
        <w:gridCol w:w="1382"/>
        <w:gridCol w:w="1382"/>
        <w:gridCol w:w="1382"/>
        <w:gridCol w:w="1382"/>
        <w:gridCol w:w="1382"/>
        <w:gridCol w:w="1382"/>
        <w:gridCol w:w="1382"/>
        <w:gridCol w:w="1382"/>
      </w:tblGrid>
      <w:tr>
        <w:tc>
          <w:tcPr>
            <w:tcW w:type="dxa" w:w="1382"/>
            <w:shd w:val="clear" w:color="auto" w:fill="FBF8F5"/>
          </w:tcPr>
          <w:p>
            <w:r/>
            <w:r>
              <w:rPr>
                <w:b/>
                <w:color w:val="6F655C"/>
                <w:sz w:val="15"/>
              </w:rPr>
              <w:t>Component</w:t>
            </w:r>
          </w:p>
        </w:tc>
        <w:tc>
          <w:tcPr>
            <w:tcW w:type="dxa" w:w="1382"/>
            <w:shd w:val="clear" w:color="auto" w:fill="FBF8F5"/>
          </w:tcPr>
          <w:p>
            <w:r/>
            <w:r>
              <w:rPr>
                <w:b/>
                <w:color w:val="6F655C"/>
                <w:sz w:val="15"/>
              </w:rPr>
              <w:t>Language</w:t>
            </w:r>
          </w:p>
        </w:tc>
        <w:tc>
          <w:tcPr>
            <w:tcW w:type="dxa" w:w="1382"/>
            <w:shd w:val="clear" w:color="auto" w:fill="FBF8F5"/>
          </w:tcPr>
          <w:p>
            <w:r/>
            <w:r>
              <w:rPr>
                <w:b/>
                <w:color w:val="6F655C"/>
                <w:sz w:val="15"/>
              </w:rPr>
              <w:t>Lines</w:t>
            </w:r>
          </w:p>
        </w:tc>
        <w:tc>
          <w:tcPr>
            <w:tcW w:type="dxa" w:w="1382"/>
            <w:shd w:val="clear" w:color="auto" w:fill="FBF8F5"/>
          </w:tcPr>
          <w:p>
            <w:r/>
            <w:r>
              <w:rPr>
                <w:b/>
                <w:color w:val="6F655C"/>
                <w:sz w:val="15"/>
              </w:rPr>
              <w:t>Health</w:t>
            </w:r>
          </w:p>
        </w:tc>
        <w:tc>
          <w:tcPr>
            <w:tcW w:type="dxa" w:w="1382"/>
            <w:shd w:val="clear" w:color="auto" w:fill="FBF8F5"/>
          </w:tcPr>
          <w:p>
            <w:r/>
            <w:r>
              <w:rPr>
                <w:b/>
                <w:color w:val="6F655C"/>
                <w:sz w:val="15"/>
              </w:rPr>
              <w:t>Tech debt</w:t>
            </w:r>
          </w:p>
        </w:tc>
        <w:tc>
          <w:tcPr>
            <w:tcW w:type="dxa" w:w="1382"/>
            <w:shd w:val="clear" w:color="auto" w:fill="FBF8F5"/>
          </w:tcPr>
          <w:p>
            <w:r/>
            <w:r>
              <w:rPr>
                <w:b/>
                <w:color w:val="6F655C"/>
                <w:sz w:val="15"/>
              </w:rPr>
              <w:t>Security</w:t>
            </w:r>
          </w:p>
        </w:tc>
        <w:tc>
          <w:tcPr>
            <w:tcW w:type="dxa" w:w="1382"/>
            <w:shd w:val="clear" w:color="auto" w:fill="FBF8F5"/>
          </w:tcPr>
          <w:p>
            <w:r/>
            <w:r>
              <w:rPr>
                <w:b/>
                <w:color w:val="6F655C"/>
                <w:sz w:val="15"/>
              </w:rPr>
              <w:t>Supportability</w:t>
            </w:r>
          </w:p>
        </w:tc>
        <w:tc>
          <w:tcPr>
            <w:tcW w:type="dxa" w:w="1382"/>
            <w:shd w:val="clear" w:color="auto" w:fill="FBF8F5"/>
          </w:tcPr>
          <w:p>
            <w:r/>
            <w:r>
              <w:rPr>
                <w:b/>
                <w:color w:val="6F655C"/>
                <w:sz w:val="15"/>
              </w:rPr>
              <w:t>Complexity</w:t>
            </w:r>
          </w:p>
        </w:tc>
        <w:tc>
          <w:tcPr>
            <w:tcW w:type="dxa" w:w="1382"/>
            <w:shd w:val="clear" w:color="auto" w:fill="FBF8F5"/>
          </w:tcPr>
          <w:p>
            <w:r/>
            <w:r>
              <w:rPr>
                <w:b/>
                <w:color w:val="6F655C"/>
                <w:sz w:val="15"/>
              </w:rPr>
              <w:t>Coupling</w:t>
            </w:r>
          </w:p>
        </w:tc>
        <w:tc>
          <w:tcPr>
            <w:tcW w:type="dxa" w:w="1382"/>
            <w:shd w:val="clear" w:color="auto" w:fill="FBF8F5"/>
          </w:tcPr>
          <w:p>
            <w:r/>
            <w:r>
              <w:rPr>
                <w:b/>
                <w:color w:val="6F655C"/>
                <w:sz w:val="15"/>
              </w:rPr>
              <w:t>UX &amp; accessibility</w:t>
            </w:r>
          </w:p>
        </w:tc>
      </w:tr>
      <w:tr>
        <w:tc>
          <w:tcPr>
            <w:tcW w:type="dxa" w:w="1382"/>
          </w:tcPr>
          <w:p>
            <w:r/>
            <w:r>
              <w:rPr>
                <w:b w:val="0"/>
                <w:color w:val="2A2521"/>
                <w:sz w:val="15"/>
              </w:rPr>
              <w:t>1_AIDPAYRN.cbl</w:t>
            </w:r>
          </w:p>
        </w:tc>
        <w:tc>
          <w:tcPr>
            <w:tcW w:type="dxa" w:w="1382"/>
          </w:tcPr>
          <w:p>
            <w:r/>
            <w:r>
              <w:rPr>
                <w:b w:val="0"/>
                <w:color w:val="2A2521"/>
                <w:sz w:val="15"/>
              </w:rPr>
              <w:t>COBOL</w:t>
            </w:r>
          </w:p>
        </w:tc>
        <w:tc>
          <w:tcPr>
            <w:tcW w:type="dxa" w:w="1382"/>
          </w:tcPr>
          <w:p>
            <w:r/>
            <w:r>
              <w:rPr>
                <w:b w:val="0"/>
                <w:color w:val="2A2521"/>
                <w:sz w:val="15"/>
              </w:rPr>
              <w:t>169</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90</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r>
      <w:tr>
        <w:tc>
          <w:tcPr>
            <w:tcW w:type="dxa" w:w="1382"/>
          </w:tcPr>
          <w:p>
            <w:r/>
            <w:r>
              <w:rPr>
                <w:b w:val="0"/>
                <w:color w:val="2A2521"/>
                <w:sz w:val="15"/>
              </w:rPr>
              <w:t>2_AIDPOST.rpgle</w:t>
            </w:r>
          </w:p>
        </w:tc>
        <w:tc>
          <w:tcPr>
            <w:tcW w:type="dxa" w:w="1382"/>
          </w:tcPr>
          <w:p>
            <w:r/>
            <w:r>
              <w:rPr>
                <w:b w:val="0"/>
                <w:color w:val="2A2521"/>
                <w:sz w:val="15"/>
              </w:rPr>
              <w:t>RPG</w:t>
            </w:r>
          </w:p>
        </w:tc>
        <w:tc>
          <w:tcPr>
            <w:tcW w:type="dxa" w:w="1382"/>
          </w:tcPr>
          <w:p>
            <w:r/>
            <w:r>
              <w:rPr>
                <w:b w:val="0"/>
                <w:color w:val="2A2521"/>
                <w:sz w:val="15"/>
              </w:rPr>
              <w:t>27</w:t>
            </w:r>
          </w:p>
        </w:tc>
        <w:tc>
          <w:tcPr>
            <w:tcW w:type="dxa" w:w="1382"/>
          </w:tcPr>
          <w:p>
            <w:r/>
            <w:r>
              <w:rPr>
                <w:b w:val="0"/>
                <w:color w:val="2A2521"/>
                <w:sz w:val="15"/>
              </w:rPr>
              <w:t>88</w:t>
            </w:r>
          </w:p>
        </w:tc>
        <w:tc>
          <w:tcPr>
            <w:tcW w:type="dxa" w:w="1382"/>
          </w:tcPr>
          <w:p>
            <w:r/>
            <w:r>
              <w:rPr>
                <w:b w:val="0"/>
                <w:color w:val="2A2521"/>
                <w:sz w:val="15"/>
              </w:rPr>
              <w:t>79</w:t>
            </w:r>
          </w:p>
        </w:tc>
        <w:tc>
          <w:tcPr>
            <w:tcW w:type="dxa" w:w="1382"/>
          </w:tcPr>
          <w:p>
            <w:r/>
            <w:r>
              <w:rPr>
                <w:b w:val="0"/>
                <w:color w:val="2A2521"/>
                <w:sz w:val="15"/>
              </w:rPr>
              <w:t>100</w:t>
            </w:r>
          </w:p>
        </w:tc>
        <w:tc>
          <w:tcPr>
            <w:tcW w:type="dxa" w:w="1382"/>
          </w:tcPr>
          <w:p>
            <w:r/>
            <w:r>
              <w:rPr>
                <w:b w:val="0"/>
                <w:color w:val="2A2521"/>
                <w:sz w:val="15"/>
              </w:rPr>
              <w:t>88</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r>
      <w:tr>
        <w:tc>
          <w:tcPr>
            <w:tcW w:type="dxa" w:w="1382"/>
          </w:tcPr>
          <w:p>
            <w:r/>
            <w:r>
              <w:rPr>
                <w:b w:val="0"/>
                <w:color w:val="2A2521"/>
                <w:sz w:val="15"/>
              </w:rPr>
              <w:t>3_district_aid_lookup.html</w:t>
            </w:r>
          </w:p>
        </w:tc>
        <w:tc>
          <w:tcPr>
            <w:tcW w:type="dxa" w:w="1382"/>
          </w:tcPr>
          <w:p>
            <w:r/>
            <w:r>
              <w:rPr>
                <w:b w:val="0"/>
                <w:color w:val="2A2521"/>
                <w:sz w:val="15"/>
              </w:rPr>
              <w:t>HTML</w:t>
            </w:r>
          </w:p>
        </w:tc>
        <w:tc>
          <w:tcPr>
            <w:tcW w:type="dxa" w:w="1382"/>
          </w:tcPr>
          <w:p>
            <w:r/>
            <w:r>
              <w:rPr>
                <w:b w:val="0"/>
                <w:color w:val="2A2521"/>
                <w:sz w:val="15"/>
              </w:rPr>
              <w:t>102</w:t>
            </w:r>
          </w:p>
        </w:tc>
        <w:tc>
          <w:tcPr>
            <w:tcW w:type="dxa" w:w="1382"/>
          </w:tcPr>
          <w:p>
            <w:r/>
            <w:r>
              <w:rPr>
                <w:b w:val="0"/>
                <w:color w:val="2A2521"/>
                <w:sz w:val="15"/>
              </w:rPr>
              <w:t>100</w:t>
            </w:r>
          </w:p>
        </w:tc>
        <w:tc>
          <w:tcPr>
            <w:tcW w:type="dxa" w:w="1382"/>
          </w:tcPr>
          <w:p>
            <w:r/>
            <w:r>
              <w:rPr>
                <w:b w:val="0"/>
                <w:color w:val="2A2521"/>
                <w:sz w:val="15"/>
              </w:rPr>
              <w:t>86</w:t>
            </w:r>
          </w:p>
        </w:tc>
        <w:tc>
          <w:tcPr>
            <w:tcW w:type="dxa" w:w="1382"/>
          </w:tcPr>
          <w:p>
            <w:r/>
            <w:r>
              <w:rPr>
                <w:b w:val="0"/>
                <w:color w:val="2A2521"/>
                <w:sz w:val="15"/>
              </w:rPr>
              <w:t>0</w:t>
            </w:r>
          </w:p>
        </w:tc>
        <w:tc>
          <w:tcPr>
            <w:tcW w:type="dxa" w:w="1382"/>
          </w:tcPr>
          <w:p>
            <w:r/>
            <w:r>
              <w:rPr>
                <w:b w:val="0"/>
                <w:color w:val="2A2521"/>
                <w:sz w:val="15"/>
              </w:rPr>
              <w:t>65</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40</w:t>
            </w:r>
          </w:p>
        </w:tc>
      </w:tr>
      <w:tr>
        <w:tc>
          <w:tcPr>
            <w:tcW w:type="dxa" w:w="1382"/>
          </w:tcPr>
          <w:p>
            <w:r/>
            <w:r>
              <w:rPr>
                <w:b w:val="0"/>
                <w:color w:val="2A2521"/>
                <w:sz w:val="15"/>
              </w:rPr>
              <w:t>4_aidinq_3270_SCREEN.html</w:t>
            </w:r>
          </w:p>
        </w:tc>
        <w:tc>
          <w:tcPr>
            <w:tcW w:type="dxa" w:w="1382"/>
          </w:tcPr>
          <w:p>
            <w:r/>
            <w:r>
              <w:rPr>
                <w:b w:val="0"/>
                <w:color w:val="2A2521"/>
                <w:sz w:val="15"/>
              </w:rPr>
              <w:t>UI screen</w:t>
            </w:r>
          </w:p>
        </w:tc>
        <w:tc>
          <w:tcPr>
            <w:tcW w:type="dxa" w:w="1382"/>
          </w:tcPr>
          <w:p>
            <w:r/>
            <w:r>
              <w:rPr>
                <w:b w:val="0"/>
                <w:color w:val="2A2521"/>
                <w:sz w:val="15"/>
              </w:rPr>
              <w:t>124</w:t>
            </w:r>
          </w:p>
        </w:tc>
        <w:tc>
          <w:tcPr>
            <w:tcW w:type="dxa" w:w="1382"/>
          </w:tcPr>
          <w:p>
            <w:r/>
            <w:r>
              <w:rPr>
                <w:b w:val="0"/>
                <w:color w:val="2A2521"/>
                <w:sz w:val="15"/>
              </w:rPr>
              <w:t>100</w:t>
            </w:r>
          </w:p>
        </w:tc>
        <w:tc>
          <w:tcPr>
            <w:tcW w:type="dxa" w:w="1382"/>
          </w:tcPr>
          <w:p>
            <w:r/>
            <w:r>
              <w:rPr>
                <w:b w:val="0"/>
                <w:color w:val="2A2521"/>
                <w:sz w:val="15"/>
              </w:rPr>
              <w:t>93</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80</w:t>
            </w:r>
          </w:p>
        </w:tc>
      </w:tr>
      <w:tr>
        <w:tc>
          <w:tcPr>
            <w:tcW w:type="dxa" w:w="1382"/>
          </w:tcPr>
          <w:p>
            <w:r/>
            <w:r>
              <w:rPr>
                <w:b w:val="0"/>
                <w:color w:val="2A2521"/>
                <w:sz w:val="15"/>
              </w:rPr>
              <w:t>AIDDBD-live.dbd</w:t>
            </w:r>
          </w:p>
        </w:tc>
        <w:tc>
          <w:tcPr>
            <w:tcW w:type="dxa" w:w="1382"/>
          </w:tcPr>
          <w:p>
            <w:r/>
            <w:r>
              <w:rPr>
                <w:b w:val="0"/>
                <w:color w:val="2A2521"/>
                <w:sz w:val="15"/>
              </w:rPr>
              <w:t>Assembler</w:t>
            </w:r>
          </w:p>
        </w:tc>
        <w:tc>
          <w:tcPr>
            <w:tcW w:type="dxa" w:w="1382"/>
          </w:tcPr>
          <w:p>
            <w:r/>
            <w:r>
              <w:rPr>
                <w:b w:val="0"/>
                <w:color w:val="2A2521"/>
                <w:sz w:val="15"/>
              </w:rPr>
              <w:t>13</w:t>
            </w:r>
          </w:p>
        </w:tc>
        <w:tc>
          <w:tcPr>
            <w:tcW w:type="dxa" w:w="1382"/>
          </w:tcPr>
          <w:p>
            <w:r/>
            <w:r>
              <w:rPr>
                <w:b w:val="0"/>
                <w:color w:val="2A2521"/>
                <w:sz w:val="15"/>
              </w:rPr>
              <w:t>95</w:t>
            </w:r>
          </w:p>
        </w:tc>
        <w:tc>
          <w:tcPr>
            <w:tcW w:type="dxa" w:w="1382"/>
          </w:tcPr>
          <w:p>
            <w:r/>
            <w:r>
              <w:rPr>
                <w:b w:val="0"/>
                <w:color w:val="2A2521"/>
                <w:sz w:val="15"/>
              </w:rPr>
              <w:t>93</w:t>
            </w:r>
          </w:p>
        </w:tc>
        <w:tc>
          <w:tcPr>
            <w:tcW w:type="dxa" w:w="1382"/>
          </w:tcPr>
          <w:p>
            <w:r/>
            <w:r>
              <w:rPr>
                <w:b w:val="0"/>
                <w:color w:val="2A2521"/>
                <w:sz w:val="15"/>
              </w:rPr>
              <w:t>100</w:t>
            </w:r>
          </w:p>
        </w:tc>
        <w:tc>
          <w:tcPr>
            <w:tcW w:type="dxa" w:w="1382"/>
          </w:tcPr>
          <w:p>
            <w:r/>
            <w:r>
              <w:rPr>
                <w:b w:val="0"/>
                <w:color w:val="2A2521"/>
                <w:sz w:val="15"/>
              </w:rPr>
              <w:t>90</w:t>
            </w:r>
          </w:p>
        </w:tc>
        <w:tc>
          <w:tcPr>
            <w:tcW w:type="dxa" w:w="1382"/>
          </w:tcPr>
          <w:p>
            <w:r/>
            <w:r>
              <w:rPr>
                <w:b w:val="0"/>
                <w:color w:val="2A2521"/>
                <w:sz w:val="15"/>
              </w:rPr>
              <w:t>100</w:t>
            </w:r>
          </w:p>
        </w:tc>
        <w:tc>
          <w:tcPr>
            <w:tcW w:type="dxa" w:w="1382"/>
          </w:tcPr>
          <w:p>
            <w:r/>
            <w:r>
              <w:rPr>
                <w:b w:val="0"/>
                <w:color w:val="2A2521"/>
                <w:sz w:val="15"/>
              </w:rPr>
              <w:t>100</w:t>
            </w:r>
          </w:p>
        </w:tc>
        <w:tc>
          <w:tcPr>
            <w:tcW w:type="dxa" w:w="1382"/>
          </w:tcPr>
          <w:p>
            <w:r/>
            <w:r>
              <w:rPr>
                <w:b w:val="0"/>
                <w:color w:val="2A2521"/>
                <w:sz w:val="15"/>
              </w:rPr>
              <w:t>100</w:t>
            </w:r>
          </w:p>
        </w:tc>
      </w:tr>
    </w:tbl>
    <w:p/>
    <w:p>
      <w:pPr>
        <w:pStyle w:val="Heading2"/>
      </w:pPr>
      <w:r>
        <w:t>Largest deductions</w:t>
      </w:r>
    </w:p>
    <w:tbl>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FBF8F5"/>
          </w:tcPr>
          <w:p>
            <w:r/>
            <w:r>
              <w:rPr>
                <w:b/>
                <w:color w:val="6F655C"/>
                <w:sz w:val="15"/>
              </w:rPr>
              <w:t>Component</w:t>
            </w:r>
          </w:p>
        </w:tc>
        <w:tc>
          <w:tcPr>
            <w:tcW w:type="dxa" w:w="3456"/>
            <w:shd w:val="clear" w:color="auto" w:fill="FBF8F5"/>
          </w:tcPr>
          <w:p>
            <w:r/>
            <w:r>
              <w:rPr>
                <w:b/>
                <w:color w:val="6F655C"/>
                <w:sz w:val="15"/>
              </w:rPr>
              <w:t>Dimension</w:t>
            </w:r>
          </w:p>
        </w:tc>
        <w:tc>
          <w:tcPr>
            <w:tcW w:type="dxa" w:w="3456"/>
            <w:shd w:val="clear" w:color="auto" w:fill="FBF8F5"/>
          </w:tcPr>
          <w:p>
            <w:r/>
            <w:r>
              <w:rPr>
                <w:b/>
                <w:color w:val="6F655C"/>
                <w:sz w:val="15"/>
              </w:rPr>
              <w:t>Points</w:t>
            </w:r>
          </w:p>
        </w:tc>
        <w:tc>
          <w:tcPr>
            <w:tcW w:type="dxa" w:w="3456"/>
            <w:shd w:val="clear" w:color="auto" w:fill="FBF8F5"/>
          </w:tcPr>
          <w:p>
            <w:r/>
            <w:r>
              <w:rPr>
                <w:b/>
                <w:color w:val="6F655C"/>
                <w:sz w:val="15"/>
              </w:rPr>
              <w:t>Reason</w:t>
            </w:r>
          </w:p>
        </w:tc>
      </w:tr>
      <w:tr>
        <w:tc>
          <w:tcPr>
            <w:tcW w:type="dxa" w:w="3456"/>
          </w:tcPr>
          <w:p>
            <w:r/>
            <w:r>
              <w:rPr>
                <w:b w:val="0"/>
                <w:color w:val="2A2521"/>
                <w:sz w:val="15"/>
              </w:rPr>
              <w:t>3_district_aid_lookup.html</w:t>
            </w:r>
          </w:p>
        </w:tc>
        <w:tc>
          <w:tcPr>
            <w:tcW w:type="dxa" w:w="3456"/>
          </w:tcPr>
          <w:p>
            <w:r/>
            <w:r>
              <w:rPr>
                <w:b w:val="0"/>
                <w:color w:val="2A2521"/>
                <w:sz w:val="15"/>
              </w:rPr>
              <w:t>Supportability</w:t>
            </w:r>
          </w:p>
        </w:tc>
        <w:tc>
          <w:tcPr>
            <w:tcW w:type="dxa" w:w="3456"/>
          </w:tcPr>
          <w:p>
            <w:r/>
            <w:r>
              <w:rPr>
                <w:b w:val="0"/>
                <w:color w:val="2A2521"/>
                <w:sz w:val="15"/>
              </w:rPr>
              <w:t>-35</w:t>
            </w:r>
          </w:p>
        </w:tc>
        <w:tc>
          <w:tcPr>
            <w:tcW w:type="dxa" w:w="3456"/>
          </w:tcPr>
          <w:p>
            <w:r/>
            <w:r>
              <w:rPr>
                <w:b w:val="0"/>
                <w:color w:val="2A2521"/>
                <w:sz w:val="15"/>
              </w:rPr>
              <w:t>jQuery 1: end of life</w:t>
            </w:r>
          </w:p>
        </w:tc>
      </w:tr>
      <w:tr>
        <w:tc>
          <w:tcPr>
            <w:tcW w:type="dxa" w:w="3456"/>
          </w:tcPr>
          <w:p>
            <w:r/>
            <w:r>
              <w:rPr>
                <w:b w:val="0"/>
                <w:color w:val="2A2521"/>
                <w:sz w:val="15"/>
              </w:rPr>
              <w:t>3_district_aid_lookup.html</w:t>
            </w:r>
          </w:p>
        </w:tc>
        <w:tc>
          <w:tcPr>
            <w:tcW w:type="dxa" w:w="3456"/>
          </w:tcPr>
          <w:p>
            <w:r/>
            <w:r>
              <w:rPr>
                <w:b w:val="0"/>
                <w:color w:val="2A2521"/>
                <w:sz w:val="15"/>
              </w:rPr>
              <w:t>Security</w:t>
            </w:r>
          </w:p>
        </w:tc>
        <w:tc>
          <w:tcPr>
            <w:tcW w:type="dxa" w:w="3456"/>
          </w:tcPr>
          <w:p>
            <w:r/>
            <w:r>
              <w:rPr>
                <w:b w:val="0"/>
                <w:color w:val="2A2521"/>
                <w:sz w:val="15"/>
              </w:rPr>
              <w:t>-25</w:t>
            </w:r>
          </w:p>
        </w:tc>
        <w:tc>
          <w:tcPr>
            <w:tcW w:type="dxa" w:w="3456"/>
          </w:tcPr>
          <w:p>
            <w:r/>
            <w:r>
              <w:rPr>
                <w:b w:val="0"/>
                <w:color w:val="2A2521"/>
                <w:sz w:val="15"/>
              </w:rPr>
              <w:t>Hard-coded credential: 3_district_aid_lookup.html:8</w:t>
            </w:r>
          </w:p>
        </w:tc>
      </w:tr>
      <w:tr>
        <w:tc>
          <w:tcPr>
            <w:tcW w:type="dxa" w:w="3456"/>
          </w:tcPr>
          <w:p>
            <w:r/>
            <w:r>
              <w:rPr>
                <w:b w:val="0"/>
                <w:color w:val="2A2521"/>
                <w:sz w:val="15"/>
              </w:rPr>
              <w:t>3_district_aid_lookup.html</w:t>
            </w:r>
          </w:p>
        </w:tc>
        <w:tc>
          <w:tcPr>
            <w:tcW w:type="dxa" w:w="3456"/>
          </w:tcPr>
          <w:p>
            <w:r/>
            <w:r>
              <w:rPr>
                <w:b w:val="0"/>
                <w:color w:val="2A2521"/>
                <w:sz w:val="15"/>
              </w:rPr>
              <w:t>Security</w:t>
            </w:r>
          </w:p>
        </w:tc>
        <w:tc>
          <w:tcPr>
            <w:tcW w:type="dxa" w:w="3456"/>
          </w:tcPr>
          <w:p>
            <w:r/>
            <w:r>
              <w:rPr>
                <w:b w:val="0"/>
                <w:color w:val="2A2521"/>
                <w:sz w:val="15"/>
              </w:rPr>
              <w:t>-15</w:t>
            </w:r>
          </w:p>
        </w:tc>
        <w:tc>
          <w:tcPr>
            <w:tcW w:type="dxa" w:w="3456"/>
          </w:tcPr>
          <w:p>
            <w:r/>
            <w:r>
              <w:rPr>
                <w:b w:val="0"/>
                <w:color w:val="2A2521"/>
                <w:sz w:val="15"/>
              </w:rPr>
              <w:t>Data sent without encryption: 3_district_aid_lookup.html:6</w:t>
            </w:r>
          </w:p>
        </w:tc>
      </w:tr>
      <w:tr>
        <w:tc>
          <w:tcPr>
            <w:tcW w:type="dxa" w:w="3456"/>
          </w:tcPr>
          <w:p>
            <w:r/>
            <w:r>
              <w:rPr>
                <w:b w:val="0"/>
                <w:color w:val="2A2521"/>
                <w:sz w:val="15"/>
              </w:rPr>
              <w:t>3_district_aid_lookup.html</w:t>
            </w:r>
          </w:p>
        </w:tc>
        <w:tc>
          <w:tcPr>
            <w:tcW w:type="dxa" w:w="3456"/>
          </w:tcPr>
          <w:p>
            <w:r/>
            <w:r>
              <w:rPr>
                <w:b w:val="0"/>
                <w:color w:val="2A2521"/>
                <w:sz w:val="15"/>
              </w:rPr>
              <w:t>Security</w:t>
            </w:r>
          </w:p>
        </w:tc>
        <w:tc>
          <w:tcPr>
            <w:tcW w:type="dxa" w:w="3456"/>
          </w:tcPr>
          <w:p>
            <w:r/>
            <w:r>
              <w:rPr>
                <w:b w:val="0"/>
                <w:color w:val="2A2521"/>
                <w:sz w:val="15"/>
              </w:rPr>
              <w:t>-15</w:t>
            </w:r>
          </w:p>
        </w:tc>
        <w:tc>
          <w:tcPr>
            <w:tcW w:type="dxa" w:w="3456"/>
          </w:tcPr>
          <w:p>
            <w:r/>
            <w:r>
              <w:rPr>
                <w:b w:val="0"/>
                <w:color w:val="2A2521"/>
                <w:sz w:val="15"/>
              </w:rPr>
              <w:t>Sensitive data sent in the URL: 3_district_aid_lookup.html:32</w:t>
            </w:r>
          </w:p>
        </w:tc>
      </w:tr>
      <w:tr>
        <w:tc>
          <w:tcPr>
            <w:tcW w:type="dxa" w:w="3456"/>
          </w:tcPr>
          <w:p>
            <w:r/>
            <w:r>
              <w:rPr>
                <w:b w:val="0"/>
                <w:color w:val="2A2521"/>
                <w:sz w:val="15"/>
              </w:rPr>
              <w:t>3_district_aid_lookup.html</w:t>
            </w:r>
          </w:p>
        </w:tc>
        <w:tc>
          <w:tcPr>
            <w:tcW w:type="dxa" w:w="3456"/>
          </w:tcPr>
          <w:p>
            <w:r/>
            <w:r>
              <w:rPr>
                <w:b w:val="0"/>
                <w:color w:val="2A2521"/>
                <w:sz w:val="15"/>
              </w:rPr>
              <w:t>Security</w:t>
            </w:r>
          </w:p>
        </w:tc>
        <w:tc>
          <w:tcPr>
            <w:tcW w:type="dxa" w:w="3456"/>
          </w:tcPr>
          <w:p>
            <w:r/>
            <w:r>
              <w:rPr>
                <w:b w:val="0"/>
                <w:color w:val="2A2521"/>
                <w:sz w:val="15"/>
              </w:rPr>
              <w:t>-15</w:t>
            </w:r>
          </w:p>
        </w:tc>
        <w:tc>
          <w:tcPr>
            <w:tcW w:type="dxa" w:w="3456"/>
          </w:tcPr>
          <w:p>
            <w:r/>
            <w:r>
              <w:rPr>
                <w:b w:val="0"/>
                <w:color w:val="2A2521"/>
                <w:sz w:val="15"/>
              </w:rPr>
              <w:t>Mixed / plain-HTTP content: 3_district_aid_lookup.html:6</w:t>
            </w:r>
          </w:p>
        </w:tc>
      </w:tr>
      <w:tr>
        <w:tc>
          <w:tcPr>
            <w:tcW w:type="dxa" w:w="3456"/>
          </w:tcPr>
          <w:p>
            <w:r/>
            <w:r>
              <w:rPr>
                <w:b w:val="0"/>
                <w:color w:val="2A2521"/>
                <w:sz w:val="15"/>
              </w:rPr>
              <w:t>2_AIDPOST.rpgle</w:t>
            </w:r>
          </w:p>
        </w:tc>
        <w:tc>
          <w:tcPr>
            <w:tcW w:type="dxa" w:w="3456"/>
          </w:tcPr>
          <w:p>
            <w:r/>
            <w:r>
              <w:rPr>
                <w:b w:val="0"/>
                <w:color w:val="2A2521"/>
                <w:sz w:val="15"/>
              </w:rPr>
              <w:t>Health</w:t>
            </w:r>
          </w:p>
        </w:tc>
        <w:tc>
          <w:tcPr>
            <w:tcW w:type="dxa" w:w="3456"/>
          </w:tcPr>
          <w:p>
            <w:r/>
            <w:r>
              <w:rPr>
                <w:b w:val="0"/>
                <w:color w:val="2A2521"/>
                <w:sz w:val="15"/>
              </w:rPr>
              <w:t>-12</w:t>
            </w:r>
          </w:p>
        </w:tc>
        <w:tc>
          <w:tcPr>
            <w:tcW w:type="dxa" w:w="3456"/>
          </w:tcPr>
          <w:p>
            <w:r/>
            <w:r>
              <w:rPr>
                <w:b w:val="0"/>
                <w:color w:val="2A2521"/>
                <w:sz w:val="15"/>
              </w:rPr>
              <w:t>calls 4 program(s)/class(es) not captured</w:t>
            </w:r>
          </w:p>
        </w:tc>
      </w:tr>
      <w:tr>
        <w:tc>
          <w:tcPr>
            <w:tcW w:type="dxa" w:w="3456"/>
          </w:tcPr>
          <w:p>
            <w:r/>
            <w:r>
              <w:rPr>
                <w:b w:val="0"/>
                <w:color w:val="2A2521"/>
                <w:sz w:val="15"/>
              </w:rPr>
              <w:t>3_district_aid_lookup.html</w:t>
            </w:r>
          </w:p>
        </w:tc>
        <w:tc>
          <w:tcPr>
            <w:tcW w:type="dxa" w:w="3456"/>
          </w:tcPr>
          <w:p>
            <w:r/>
            <w:r>
              <w:rPr>
                <w:b w:val="0"/>
                <w:color w:val="2A2521"/>
                <w:sz w:val="15"/>
              </w:rPr>
              <w:t>Security</w:t>
            </w:r>
          </w:p>
        </w:tc>
        <w:tc>
          <w:tcPr>
            <w:tcW w:type="dxa" w:w="3456"/>
          </w:tcPr>
          <w:p>
            <w:r/>
            <w:r>
              <w:rPr>
                <w:b w:val="0"/>
                <w:color w:val="2A2521"/>
                <w:sz w:val="15"/>
              </w:rPr>
              <w:t>-10</w:t>
            </w:r>
          </w:p>
        </w:tc>
        <w:tc>
          <w:tcPr>
            <w:tcW w:type="dxa" w:w="3456"/>
          </w:tcPr>
          <w:p>
            <w:r/>
            <w:r>
              <w:rPr>
                <w:b w:val="0"/>
                <w:color w:val="2A2521"/>
                <w:sz w:val="15"/>
              </w:rPr>
              <w:t>high-severity issue in a component that handles student data (FERPA)</w:t>
            </w:r>
          </w:p>
        </w:tc>
      </w:tr>
      <w:tr>
        <w:tc>
          <w:tcPr>
            <w:tcW w:type="dxa" w:w="3456"/>
          </w:tcPr>
          <w:p>
            <w:r/>
            <w:r>
              <w:rPr>
                <w:b w:val="0"/>
                <w:color w:val="2A2521"/>
                <w:sz w:val="15"/>
              </w:rPr>
              <w:t>2_AIDPOST.rpgle</w:t>
            </w:r>
          </w:p>
        </w:tc>
        <w:tc>
          <w:tcPr>
            <w:tcW w:type="dxa" w:w="3456"/>
          </w:tcPr>
          <w:p>
            <w:r/>
            <w:r>
              <w:rPr>
                <w:b w:val="0"/>
                <w:color w:val="2A2521"/>
                <w:sz w:val="15"/>
              </w:rPr>
              <w:t>Supportability</w:t>
            </w:r>
          </w:p>
        </w:tc>
        <w:tc>
          <w:tcPr>
            <w:tcW w:type="dxa" w:w="3456"/>
          </w:tcPr>
          <w:p>
            <w:r/>
            <w:r>
              <w:rPr>
                <w:b w:val="0"/>
                <w:color w:val="2A2521"/>
                <w:sz w:val="15"/>
              </w:rPr>
              <w:t>-10</w:t>
            </w:r>
          </w:p>
        </w:tc>
        <w:tc>
          <w:tcPr>
            <w:tcW w:type="dxa" w:w="3456"/>
          </w:tcPr>
          <w:p>
            <w:r/>
            <w:r>
              <w:rPr>
                <w:b w:val="0"/>
                <w:color w:val="2A2521"/>
                <w:sz w:val="15"/>
              </w:rPr>
              <w:t>RPG / IBM i skills are scarce — support depends on a shrinking MNIT/vendor pool</w:t>
            </w:r>
          </w:p>
        </w:tc>
      </w:tr>
      <w:tr>
        <w:tc>
          <w:tcPr>
            <w:tcW w:type="dxa" w:w="3456"/>
          </w:tcPr>
          <w:p>
            <w:r/>
            <w:r>
              <w:rPr>
                <w:b w:val="0"/>
                <w:color w:val="2A2521"/>
                <w:sz w:val="15"/>
              </w:rPr>
              <w:t>1_AIDPAYRN.cbl</w:t>
            </w:r>
          </w:p>
        </w:tc>
        <w:tc>
          <w:tcPr>
            <w:tcW w:type="dxa" w:w="3456"/>
          </w:tcPr>
          <w:p>
            <w:r/>
            <w:r>
              <w:rPr>
                <w:b w:val="0"/>
                <w:color w:val="2A2521"/>
                <w:sz w:val="15"/>
              </w:rPr>
              <w:t>Supportability</w:t>
            </w:r>
          </w:p>
        </w:tc>
        <w:tc>
          <w:tcPr>
            <w:tcW w:type="dxa" w:w="3456"/>
          </w:tcPr>
          <w:p>
            <w:r/>
            <w:r>
              <w:rPr>
                <w:b w:val="0"/>
                <w:color w:val="2A2521"/>
                <w:sz w:val="15"/>
              </w:rPr>
              <w:t>-10</w:t>
            </w:r>
          </w:p>
        </w:tc>
        <w:tc>
          <w:tcPr>
            <w:tcW w:type="dxa" w:w="3456"/>
          </w:tcPr>
          <w:p>
            <w:r/>
            <w:r>
              <w:rPr>
                <w:b w:val="0"/>
                <w:color w:val="2A2521"/>
                <w:sz w:val="15"/>
              </w:rPr>
              <w:t>COBOL/CICS skills are scarce — support depends on a shrinking MNIT/vendor pool</w:t>
            </w:r>
          </w:p>
        </w:tc>
      </w:tr>
      <w:tr>
        <w:tc>
          <w:tcPr>
            <w:tcW w:type="dxa" w:w="3456"/>
          </w:tcPr>
          <w:p>
            <w:r/>
            <w:r>
              <w:rPr>
                <w:b w:val="0"/>
                <w:color w:val="2A2521"/>
                <w:sz w:val="15"/>
              </w:rPr>
              <w:t>AIDDBD-live.dbd</w:t>
            </w:r>
          </w:p>
        </w:tc>
        <w:tc>
          <w:tcPr>
            <w:tcW w:type="dxa" w:w="3456"/>
          </w:tcPr>
          <w:p>
            <w:r/>
            <w:r>
              <w:rPr>
                <w:b w:val="0"/>
                <w:color w:val="2A2521"/>
                <w:sz w:val="15"/>
              </w:rPr>
              <w:t>Supportability</w:t>
            </w:r>
          </w:p>
        </w:tc>
        <w:tc>
          <w:tcPr>
            <w:tcW w:type="dxa" w:w="3456"/>
          </w:tcPr>
          <w:p>
            <w:r/>
            <w:r>
              <w:rPr>
                <w:b w:val="0"/>
                <w:color w:val="2A2521"/>
                <w:sz w:val="15"/>
              </w:rPr>
              <w:t>-10</w:t>
            </w:r>
          </w:p>
        </w:tc>
        <w:tc>
          <w:tcPr>
            <w:tcW w:type="dxa" w:w="3456"/>
          </w:tcPr>
          <w:p>
            <w:r/>
            <w:r>
              <w:rPr>
                <w:b w:val="0"/>
                <w:color w:val="2A2521"/>
                <w:sz w:val="15"/>
              </w:rPr>
              <w:t>mainframe assembler skills are scarce — support depends on a shrinking MNIT/vendor pool</w:t>
            </w:r>
          </w:p>
        </w:tc>
      </w:tr>
    </w:tbl>
    <w:p/>
    <w:p>
      <w:r>
        <w:drawing>
          <wp:inline xmlns:a="http://schemas.openxmlformats.org/drawingml/2006/main" xmlns:pic="http://schemas.openxmlformats.org/drawingml/2006/picture">
            <wp:extent cx="4510752" cy="576071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10752" cy="5760719"/>
                    </a:xfrm>
                    <a:prstGeom prst="rect"/>
                  </pic:spPr>
                </pic:pic>
              </a:graphicData>
            </a:graphic>
          </wp:inline>
        </w:drawing>
      </w:r>
    </w:p>
    <w:p>
      <w:r>
        <w:rPr>
          <w:b/>
          <w:color w:val="6F655C"/>
          <w:sz w:val="16"/>
        </w:rPr>
        <w:t>Components &amp; data — Live Test 09/29 B.</w:t>
      </w:r>
      <w:r>
        <w:rPr>
          <w:b w:val="0"/>
          <w:color w:val="6F655C"/>
          <w:sz w:val="16"/>
        </w:rPr>
        <w:t xml:space="preserve"> Every captured file, what it depends on, and the data it reads and writes. Dashed = referenced but not captured.</w:t>
      </w:r>
    </w:p>
    <w:p>
      <w:pPr>
        <w:pStyle w:val="Heading1"/>
        <w:pageBreakBefore/>
      </w:pPr>
      <w:r>
        <w:t>4. Total risk &amp; risk-impact matrix</w:t>
      </w:r>
    </w:p>
    <w:p>
      <w:r>
        <w:rPr>
          <w:b w:val="0"/>
        </w:rPr>
        <w:t xml:space="preserve">Total risk is </w:t>
      </w:r>
      <w:r>
        <w:rPr>
          <w:b/>
        </w:rPr>
        <w:t>critical</w:t>
      </w:r>
      <w:r>
        <w:rPr>
          <w:b w:val="0"/>
        </w:rPr>
        <w:t>. Likelihood comes from each component's weakest security, supportability and health scores; impact comes from MDE's criticality rating, or a default where none has been entered yet.</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2304"/>
          </w:tcPr>
          <w:p>
            <w:r>
              <w:t>Likelihood ↓ / Impact →</w:t>
            </w:r>
          </w:p>
        </w:tc>
        <w:tc>
          <w:tcPr>
            <w:tcW w:type="dxa" w:w="2304"/>
          </w:tcPr>
          <w:p/>
        </w:tc>
        <w:tc>
          <w:tcPr>
            <w:tcW w:type="dxa" w:w="2304"/>
          </w:tcPr>
          <w:p/>
        </w:tc>
        <w:tc>
          <w:tcPr>
            <w:tcW w:type="dxa" w:w="2304"/>
          </w:tcPr>
          <w:p/>
        </w:tc>
        <w:tc>
          <w:tcPr>
            <w:tcW w:type="dxa" w:w="2304"/>
          </w:tcPr>
          <w:p/>
        </w:tc>
        <w:tc>
          <w:tcPr>
            <w:tcW w:type="dxa" w:w="2304"/>
          </w:tcPr>
          <w:p/>
        </w:tc>
      </w:tr>
      <w:tr>
        <w:tc>
          <w:tcPr>
            <w:tcW w:type="dxa" w:w="2304"/>
          </w:tcPr>
          <w:p>
            <w:r>
              <w:t>5</w:t>
            </w:r>
          </w:p>
        </w:tc>
        <w:tc>
          <w:tcPr>
            <w:tcW w:type="dxa" w:w="2304"/>
            <w:shd w:val="clear" w:color="auto" w:fill="E3F5E8"/>
          </w:tcPr>
          <w:p>
            <w:r/>
          </w:p>
        </w:tc>
        <w:tc>
          <w:tcPr>
            <w:tcW w:type="dxa" w:w="2304"/>
            <w:shd w:val="clear" w:color="auto" w:fill="FFF1D6"/>
          </w:tcPr>
          <w:p>
            <w:r/>
          </w:p>
        </w:tc>
        <w:tc>
          <w:tcPr>
            <w:tcW w:type="dxa" w:w="2304"/>
            <w:shd w:val="clear" w:color="auto" w:fill="FDE2E1"/>
          </w:tcPr>
          <w:p>
            <w:r/>
          </w:p>
        </w:tc>
        <w:tc>
          <w:tcPr>
            <w:tcW w:type="dxa" w:w="2304"/>
            <w:shd w:val="clear" w:color="auto" w:fill="F4B4B0"/>
          </w:tcPr>
          <w:p>
            <w:r/>
            <w:r>
              <w:rPr>
                <w:b w:val="0"/>
                <w:sz w:val="14"/>
              </w:rPr>
              <w:t>1: 3_district_aid_lookup.html</w:t>
            </w:r>
          </w:p>
        </w:tc>
        <w:tc>
          <w:tcPr>
            <w:tcW w:type="dxa" w:w="2304"/>
            <w:shd w:val="clear" w:color="auto" w:fill="F4B4B0"/>
          </w:tcPr>
          <w:p>
            <w:r/>
          </w:p>
        </w:tc>
      </w:tr>
      <w:tr>
        <w:tc>
          <w:tcPr>
            <w:tcW w:type="dxa" w:w="2304"/>
          </w:tcPr>
          <w:p>
            <w:r>
              <w:t>4</w:t>
            </w:r>
          </w:p>
        </w:tc>
        <w:tc>
          <w:tcPr>
            <w:tcW w:type="dxa" w:w="2304"/>
            <w:shd w:val="clear" w:color="auto" w:fill="E3F5E8"/>
          </w:tcPr>
          <w:p>
            <w:r/>
          </w:p>
        </w:tc>
        <w:tc>
          <w:tcPr>
            <w:tcW w:type="dxa" w:w="2304"/>
            <w:shd w:val="clear" w:color="auto" w:fill="FFF1D6"/>
          </w:tcPr>
          <w:p>
            <w:r/>
          </w:p>
        </w:tc>
        <w:tc>
          <w:tcPr>
            <w:tcW w:type="dxa" w:w="2304"/>
            <w:shd w:val="clear" w:color="auto" w:fill="FDE2E1"/>
          </w:tcPr>
          <w:p>
            <w:r/>
          </w:p>
        </w:tc>
        <w:tc>
          <w:tcPr>
            <w:tcW w:type="dxa" w:w="2304"/>
            <w:shd w:val="clear" w:color="auto" w:fill="FDE2E1"/>
          </w:tcPr>
          <w:p>
            <w:r/>
          </w:p>
        </w:tc>
        <w:tc>
          <w:tcPr>
            <w:tcW w:type="dxa" w:w="2304"/>
            <w:shd w:val="clear" w:color="auto" w:fill="F4B4B0"/>
          </w:tcPr>
          <w:p>
            <w:r/>
          </w:p>
        </w:tc>
      </w:tr>
      <w:tr>
        <w:tc>
          <w:tcPr>
            <w:tcW w:type="dxa" w:w="2304"/>
          </w:tcPr>
          <w:p>
            <w:r>
              <w:t>3</w:t>
            </w:r>
          </w:p>
        </w:tc>
        <w:tc>
          <w:tcPr>
            <w:tcW w:type="dxa" w:w="2304"/>
            <w:shd w:val="clear" w:color="auto" w:fill="E3F5E8"/>
          </w:tcPr>
          <w:p>
            <w:r/>
          </w:p>
        </w:tc>
        <w:tc>
          <w:tcPr>
            <w:tcW w:type="dxa" w:w="2304"/>
            <w:shd w:val="clear" w:color="auto" w:fill="FFF1D6"/>
          </w:tcPr>
          <w:p>
            <w:r/>
          </w:p>
        </w:tc>
        <w:tc>
          <w:tcPr>
            <w:tcW w:type="dxa" w:w="2304"/>
            <w:shd w:val="clear" w:color="auto" w:fill="FFF1D6"/>
          </w:tcPr>
          <w:p>
            <w:r/>
          </w:p>
        </w:tc>
        <w:tc>
          <w:tcPr>
            <w:tcW w:type="dxa" w:w="2304"/>
            <w:shd w:val="clear" w:color="auto" w:fill="FDE2E1"/>
          </w:tcPr>
          <w:p>
            <w:r/>
          </w:p>
        </w:tc>
        <w:tc>
          <w:tcPr>
            <w:tcW w:type="dxa" w:w="2304"/>
            <w:shd w:val="clear" w:color="auto" w:fill="FDE2E1"/>
          </w:tcPr>
          <w:p>
            <w:r/>
          </w:p>
        </w:tc>
      </w:tr>
      <w:tr>
        <w:tc>
          <w:tcPr>
            <w:tcW w:type="dxa" w:w="2304"/>
          </w:tcPr>
          <w:p>
            <w:r>
              <w:t>2</w:t>
            </w:r>
          </w:p>
        </w:tc>
        <w:tc>
          <w:tcPr>
            <w:tcW w:type="dxa" w:w="2304"/>
            <w:shd w:val="clear" w:color="auto" w:fill="E3F5E8"/>
          </w:tcPr>
          <w:p>
            <w:r/>
          </w:p>
        </w:tc>
        <w:tc>
          <w:tcPr>
            <w:tcW w:type="dxa" w:w="2304"/>
            <w:shd w:val="clear" w:color="auto" w:fill="E3F5E8"/>
          </w:tcPr>
          <w:p>
            <w:r/>
          </w:p>
        </w:tc>
        <w:tc>
          <w:tcPr>
            <w:tcW w:type="dxa" w:w="2304"/>
            <w:shd w:val="clear" w:color="auto" w:fill="FFF1D6"/>
          </w:tcPr>
          <w:p>
            <w:r/>
          </w:p>
        </w:tc>
        <w:tc>
          <w:tcPr>
            <w:tcW w:type="dxa" w:w="2304"/>
            <w:shd w:val="clear" w:color="auto" w:fill="FFF1D6"/>
          </w:tcPr>
          <w:p>
            <w:r/>
          </w:p>
        </w:tc>
        <w:tc>
          <w:tcPr>
            <w:tcW w:type="dxa" w:w="2304"/>
            <w:shd w:val="clear" w:color="auto" w:fill="FFF1D6"/>
          </w:tcPr>
          <w:p>
            <w:r/>
          </w:p>
        </w:tc>
      </w:tr>
      <w:tr>
        <w:tc>
          <w:tcPr>
            <w:tcW w:type="dxa" w:w="2304"/>
          </w:tcPr>
          <w:p>
            <w:r>
              <w:t>1</w:t>
            </w:r>
          </w:p>
        </w:tc>
        <w:tc>
          <w:tcPr>
            <w:tcW w:type="dxa" w:w="2304"/>
            <w:shd w:val="clear" w:color="auto" w:fill="E3F5E8"/>
          </w:tcPr>
          <w:p>
            <w:r/>
          </w:p>
        </w:tc>
        <w:tc>
          <w:tcPr>
            <w:tcW w:type="dxa" w:w="2304"/>
            <w:shd w:val="clear" w:color="auto" w:fill="E3F5E8"/>
          </w:tcPr>
          <w:p>
            <w:r/>
            <w:r>
              <w:rPr>
                <w:b w:val="0"/>
                <w:sz w:val="14"/>
              </w:rPr>
              <w:t>1: AIDDBD-live.dbd</w:t>
            </w:r>
          </w:p>
        </w:tc>
        <w:tc>
          <w:tcPr>
            <w:tcW w:type="dxa" w:w="2304"/>
            <w:shd w:val="clear" w:color="auto" w:fill="E3F5E8"/>
          </w:tcPr>
          <w:p>
            <w:r/>
            <w:r>
              <w:rPr>
                <w:b w:val="0"/>
                <w:sz w:val="14"/>
              </w:rPr>
              <w:t>1: 4_aidinq_3270_SCREEN.html</w:t>
            </w:r>
          </w:p>
        </w:tc>
        <w:tc>
          <w:tcPr>
            <w:tcW w:type="dxa" w:w="2304"/>
            <w:shd w:val="clear" w:color="auto" w:fill="E3F5E8"/>
          </w:tcPr>
          <w:p>
            <w:r/>
            <w:r>
              <w:rPr>
                <w:b w:val="0"/>
                <w:sz w:val="14"/>
              </w:rPr>
              <w:t>2: 1_AIDPAYRN.cbl, 2_AIDPOST.rpgle</w:t>
            </w:r>
          </w:p>
        </w:tc>
        <w:tc>
          <w:tcPr>
            <w:tcW w:type="dxa" w:w="2304"/>
            <w:shd w:val="clear" w:color="auto" w:fill="E3F5E8"/>
          </w:tcPr>
          <w:p>
            <w:r/>
          </w:p>
        </w:tc>
      </w:tr>
      <w:tr>
        <w:tc>
          <w:tcPr>
            <w:tcW w:type="dxa" w:w="2304"/>
          </w:tcPr>
          <w:p/>
        </w:tc>
        <w:tc>
          <w:tcPr>
            <w:tcW w:type="dxa" w:w="2304"/>
          </w:tcPr>
          <w:p>
            <w:r>
              <w:t>1</w:t>
            </w:r>
          </w:p>
        </w:tc>
        <w:tc>
          <w:tcPr>
            <w:tcW w:type="dxa" w:w="2304"/>
          </w:tcPr>
          <w:p>
            <w:r>
              <w:t>2</w:t>
            </w:r>
          </w:p>
        </w:tc>
        <w:tc>
          <w:tcPr>
            <w:tcW w:type="dxa" w:w="2304"/>
          </w:tcPr>
          <w:p>
            <w:r>
              <w:t>3</w:t>
            </w:r>
          </w:p>
        </w:tc>
        <w:tc>
          <w:tcPr>
            <w:tcW w:type="dxa" w:w="2304"/>
          </w:tcPr>
          <w:p>
            <w:r>
              <w:t>4</w:t>
            </w:r>
          </w:p>
        </w:tc>
        <w:tc>
          <w:tcPr>
            <w:tcW w:type="dxa" w:w="2304"/>
          </w:tcPr>
          <w:p>
            <w:r>
              <w:t>5</w:t>
            </w:r>
          </w:p>
        </w:tc>
      </w:tr>
    </w:tbl>
    <w:p/>
    <w:tbl>
      <w:tblPr>
        <w:tblStyle w:val="TableGrid"/>
        <w:tblW w:type="auto" w:w="0"/>
        <w:jc w:val="left"/>
        <w:tblLook w:firstColumn="1" w:firstRow="1" w:lastColumn="0" w:lastRow="0" w:noHBand="0" w:noVBand="1" w:val="04A0"/>
      </w:tblPr>
      <w:tblGrid>
        <w:gridCol w:w="2765"/>
        <w:gridCol w:w="2765"/>
        <w:gridCol w:w="2765"/>
        <w:gridCol w:w="2765"/>
        <w:gridCol w:w="2765"/>
      </w:tblGrid>
      <w:tr>
        <w:tc>
          <w:tcPr>
            <w:tcW w:type="dxa" w:w="2765"/>
            <w:shd w:val="clear" w:color="auto" w:fill="FBF8F5"/>
          </w:tcPr>
          <w:p>
            <w:r/>
            <w:r>
              <w:rPr>
                <w:b/>
                <w:color w:val="6F655C"/>
                <w:sz w:val="15"/>
              </w:rPr>
              <w:t>Component</w:t>
            </w:r>
          </w:p>
        </w:tc>
        <w:tc>
          <w:tcPr>
            <w:tcW w:type="dxa" w:w="2765"/>
            <w:shd w:val="clear" w:color="auto" w:fill="FBF8F5"/>
          </w:tcPr>
          <w:p>
            <w:r/>
            <w:r>
              <w:rPr>
                <w:b/>
                <w:color w:val="6F655C"/>
                <w:sz w:val="15"/>
              </w:rPr>
              <w:t>Likelihood</w:t>
            </w:r>
          </w:p>
        </w:tc>
        <w:tc>
          <w:tcPr>
            <w:tcW w:type="dxa" w:w="2765"/>
            <w:shd w:val="clear" w:color="auto" w:fill="FBF8F5"/>
          </w:tcPr>
          <w:p>
            <w:r/>
            <w:r>
              <w:rPr>
                <w:b/>
                <w:color w:val="6F655C"/>
                <w:sz w:val="15"/>
              </w:rPr>
              <w:t>Impact</w:t>
            </w:r>
          </w:p>
        </w:tc>
        <w:tc>
          <w:tcPr>
            <w:tcW w:type="dxa" w:w="2765"/>
            <w:shd w:val="clear" w:color="auto" w:fill="FBF8F5"/>
          </w:tcPr>
          <w:p>
            <w:r/>
            <w:r>
              <w:rPr>
                <w:b/>
                <w:color w:val="6F655C"/>
                <w:sz w:val="15"/>
              </w:rPr>
              <w:t>Level</w:t>
            </w:r>
          </w:p>
        </w:tc>
        <w:tc>
          <w:tcPr>
            <w:tcW w:type="dxa" w:w="2765"/>
            <w:shd w:val="clear" w:color="auto" w:fill="FBF8F5"/>
          </w:tcPr>
          <w:p>
            <w:r/>
            <w:r>
              <w:rPr>
                <w:b/>
                <w:color w:val="6F655C"/>
                <w:sz w:val="15"/>
              </w:rPr>
              <w:t>Impact source</w:t>
            </w:r>
          </w:p>
        </w:tc>
      </w:tr>
      <w:tr>
        <w:tc>
          <w:tcPr>
            <w:tcW w:type="dxa" w:w="2765"/>
          </w:tcPr>
          <w:p>
            <w:r/>
            <w:r>
              <w:rPr>
                <w:b w:val="0"/>
                <w:color w:val="2A2521"/>
                <w:sz w:val="15"/>
              </w:rPr>
              <w:t>3_district_aid_lookup.html</w:t>
            </w:r>
          </w:p>
        </w:tc>
        <w:tc>
          <w:tcPr>
            <w:tcW w:type="dxa" w:w="2765"/>
          </w:tcPr>
          <w:p>
            <w:r/>
            <w:r>
              <w:rPr>
                <w:b w:val="0"/>
                <w:color w:val="2A2521"/>
                <w:sz w:val="15"/>
              </w:rPr>
              <w:t>5</w:t>
            </w:r>
          </w:p>
        </w:tc>
        <w:tc>
          <w:tcPr>
            <w:tcW w:type="dxa" w:w="2765"/>
          </w:tcPr>
          <w:p>
            <w:r/>
            <w:r>
              <w:rPr>
                <w:b w:val="0"/>
                <w:color w:val="2A2521"/>
                <w:sz w:val="15"/>
              </w:rPr>
              <w:t>4</w:t>
            </w:r>
          </w:p>
        </w:tc>
        <w:tc>
          <w:tcPr>
            <w:tcW w:type="dxa" w:w="2765"/>
            <w:shd w:val="clear" w:color="auto" w:fill="FDE2E1"/>
          </w:tcPr>
          <w:p>
            <w:r/>
            <w:r>
              <w:rPr>
                <w:b w:val="0"/>
                <w:color w:val="2A2521"/>
                <w:sz w:val="15"/>
              </w:rPr>
              <w:t>Critical</w:t>
            </w:r>
          </w:p>
        </w:tc>
        <w:tc>
          <w:tcPr>
            <w:tcW w:type="dxa" w:w="2765"/>
          </w:tcPr>
          <w:p>
            <w:r/>
            <w:r>
              <w:rPr>
                <w:b w:val="0"/>
                <w:color w:val="2A2521"/>
                <w:sz w:val="15"/>
              </w:rPr>
              <w:t>default (handles student data)</w:t>
            </w:r>
          </w:p>
        </w:tc>
      </w:tr>
      <w:tr>
        <w:tc>
          <w:tcPr>
            <w:tcW w:type="dxa" w:w="2765"/>
          </w:tcPr>
          <w:p>
            <w:r/>
            <w:r>
              <w:rPr>
                <w:b w:val="0"/>
                <w:color w:val="2A2521"/>
                <w:sz w:val="15"/>
              </w:rPr>
              <w:t>2_AIDPOST.rpgle</w:t>
            </w:r>
          </w:p>
        </w:tc>
        <w:tc>
          <w:tcPr>
            <w:tcW w:type="dxa" w:w="2765"/>
          </w:tcPr>
          <w:p>
            <w:r/>
            <w:r>
              <w:rPr>
                <w:b w:val="0"/>
                <w:color w:val="2A2521"/>
                <w:sz w:val="15"/>
              </w:rPr>
              <w:t>1</w:t>
            </w:r>
          </w:p>
        </w:tc>
        <w:tc>
          <w:tcPr>
            <w:tcW w:type="dxa" w:w="2765"/>
          </w:tcPr>
          <w:p>
            <w:r/>
            <w:r>
              <w:rPr>
                <w:b w:val="0"/>
                <w:color w:val="2A2521"/>
                <w:sz w:val="15"/>
              </w:rPr>
              <w:t>4</w:t>
            </w:r>
          </w:p>
        </w:tc>
        <w:tc>
          <w:tcPr>
            <w:tcW w:type="dxa" w:w="2765"/>
            <w:shd w:val="clear" w:color="auto" w:fill="E8F1FB"/>
          </w:tcPr>
          <w:p>
            <w:r/>
            <w:r>
              <w:rPr>
                <w:b w:val="0"/>
                <w:color w:val="2A2521"/>
                <w:sz w:val="15"/>
              </w:rPr>
              <w:t>Low</w:t>
            </w:r>
          </w:p>
        </w:tc>
        <w:tc>
          <w:tcPr>
            <w:tcW w:type="dxa" w:w="2765"/>
          </w:tcPr>
          <w:p>
            <w:r/>
            <w:r>
              <w:rPr>
                <w:b w:val="0"/>
                <w:color w:val="2A2521"/>
                <w:sz w:val="15"/>
              </w:rPr>
              <w:t>default (writes program data)</w:t>
            </w:r>
          </w:p>
        </w:tc>
      </w:tr>
      <w:tr>
        <w:tc>
          <w:tcPr>
            <w:tcW w:type="dxa" w:w="2765"/>
          </w:tcPr>
          <w:p>
            <w:r/>
            <w:r>
              <w:rPr>
                <w:b w:val="0"/>
                <w:color w:val="2A2521"/>
                <w:sz w:val="15"/>
              </w:rPr>
              <w:t>1_AIDPAYRN.cbl</w:t>
            </w:r>
          </w:p>
        </w:tc>
        <w:tc>
          <w:tcPr>
            <w:tcW w:type="dxa" w:w="2765"/>
          </w:tcPr>
          <w:p>
            <w:r/>
            <w:r>
              <w:rPr>
                <w:b w:val="0"/>
                <w:color w:val="2A2521"/>
                <w:sz w:val="15"/>
              </w:rPr>
              <w:t>1</w:t>
            </w:r>
          </w:p>
        </w:tc>
        <w:tc>
          <w:tcPr>
            <w:tcW w:type="dxa" w:w="2765"/>
          </w:tcPr>
          <w:p>
            <w:r/>
            <w:r>
              <w:rPr>
                <w:b w:val="0"/>
                <w:color w:val="2A2521"/>
                <w:sz w:val="15"/>
              </w:rPr>
              <w:t>4</w:t>
            </w:r>
          </w:p>
        </w:tc>
        <w:tc>
          <w:tcPr>
            <w:tcW w:type="dxa" w:w="2765"/>
            <w:shd w:val="clear" w:color="auto" w:fill="E8F1FB"/>
          </w:tcPr>
          <w:p>
            <w:r/>
            <w:r>
              <w:rPr>
                <w:b w:val="0"/>
                <w:color w:val="2A2521"/>
                <w:sz w:val="15"/>
              </w:rPr>
              <w:t>Low</w:t>
            </w:r>
          </w:p>
        </w:tc>
        <w:tc>
          <w:tcPr>
            <w:tcW w:type="dxa" w:w="2765"/>
          </w:tcPr>
          <w:p>
            <w:r/>
            <w:r>
              <w:rPr>
                <w:b w:val="0"/>
                <w:color w:val="2A2521"/>
                <w:sz w:val="15"/>
              </w:rPr>
              <w:t>default (writes program data)</w:t>
            </w:r>
          </w:p>
        </w:tc>
      </w:tr>
      <w:tr>
        <w:tc>
          <w:tcPr>
            <w:tcW w:type="dxa" w:w="2765"/>
          </w:tcPr>
          <w:p>
            <w:r/>
            <w:r>
              <w:rPr>
                <w:b w:val="0"/>
                <w:color w:val="2A2521"/>
                <w:sz w:val="15"/>
              </w:rPr>
              <w:t>4_aidinq_3270_SCREEN.html</w:t>
            </w:r>
          </w:p>
        </w:tc>
        <w:tc>
          <w:tcPr>
            <w:tcW w:type="dxa" w:w="2765"/>
          </w:tcPr>
          <w:p>
            <w:r/>
            <w:r>
              <w:rPr>
                <w:b w:val="0"/>
                <w:color w:val="2A2521"/>
                <w:sz w:val="15"/>
              </w:rPr>
              <w:t>1</w:t>
            </w:r>
          </w:p>
        </w:tc>
        <w:tc>
          <w:tcPr>
            <w:tcW w:type="dxa" w:w="2765"/>
          </w:tcPr>
          <w:p>
            <w:r/>
            <w:r>
              <w:rPr>
                <w:b w:val="0"/>
                <w:color w:val="2A2521"/>
                <w:sz w:val="15"/>
              </w:rPr>
              <w:t>3</w:t>
            </w:r>
          </w:p>
        </w:tc>
        <w:tc>
          <w:tcPr>
            <w:tcW w:type="dxa" w:w="2765"/>
            <w:shd w:val="clear" w:color="auto" w:fill="E8F1FB"/>
          </w:tcPr>
          <w:p>
            <w:r/>
            <w:r>
              <w:rPr>
                <w:b w:val="0"/>
                <w:color w:val="2A2521"/>
                <w:sz w:val="15"/>
              </w:rPr>
              <w:t>Low</w:t>
            </w:r>
          </w:p>
        </w:tc>
        <w:tc>
          <w:tcPr>
            <w:tcW w:type="dxa" w:w="2765"/>
          </w:tcPr>
          <w:p>
            <w:r/>
            <w:r>
              <w:rPr>
                <w:b w:val="0"/>
                <w:color w:val="2A2521"/>
                <w:sz w:val="15"/>
              </w:rPr>
              <w:t>default (user- or job-facing entry point)</w:t>
            </w:r>
          </w:p>
        </w:tc>
      </w:tr>
      <w:tr>
        <w:tc>
          <w:tcPr>
            <w:tcW w:type="dxa" w:w="2765"/>
          </w:tcPr>
          <w:p>
            <w:r/>
            <w:r>
              <w:rPr>
                <w:b w:val="0"/>
                <w:color w:val="2A2521"/>
                <w:sz w:val="15"/>
              </w:rPr>
              <w:t>AIDDBD-live.dbd</w:t>
            </w:r>
          </w:p>
        </w:tc>
        <w:tc>
          <w:tcPr>
            <w:tcW w:type="dxa" w:w="2765"/>
          </w:tcPr>
          <w:p>
            <w:r/>
            <w:r>
              <w:rPr>
                <w:b w:val="0"/>
                <w:color w:val="2A2521"/>
                <w:sz w:val="15"/>
              </w:rPr>
              <w:t>1</w:t>
            </w:r>
          </w:p>
        </w:tc>
        <w:tc>
          <w:tcPr>
            <w:tcW w:type="dxa" w:w="2765"/>
          </w:tcPr>
          <w:p>
            <w:r/>
            <w:r>
              <w:rPr>
                <w:b w:val="0"/>
                <w:color w:val="2A2521"/>
                <w:sz w:val="15"/>
              </w:rPr>
              <w:t>2</w:t>
            </w:r>
          </w:p>
        </w:tc>
        <w:tc>
          <w:tcPr>
            <w:tcW w:type="dxa" w:w="2765"/>
            <w:shd w:val="clear" w:color="auto" w:fill="E8F1FB"/>
          </w:tcPr>
          <w:p>
            <w:r/>
            <w:r>
              <w:rPr>
                <w:b w:val="0"/>
                <w:color w:val="2A2521"/>
                <w:sz w:val="15"/>
              </w:rPr>
              <w:t>Low</w:t>
            </w:r>
          </w:p>
        </w:tc>
        <w:tc>
          <w:tcPr>
            <w:tcW w:type="dxa" w:w="2765"/>
          </w:tcPr>
          <w:p>
            <w:r/>
            <w:r>
              <w:rPr>
                <w:b w:val="0"/>
                <w:color w:val="2A2521"/>
                <w:sz w:val="15"/>
              </w:rPr>
              <w:t>default (supporting component)</w:t>
            </w:r>
          </w:p>
        </w:tc>
      </w:tr>
    </w:tbl>
    <w:p/>
    <w:p>
      <w:pPr>
        <w:pStyle w:val="Heading1"/>
        <w:pageBreakBefore/>
      </w:pPr>
      <w:r>
        <w:t>5. Security analysis &amp; vulnerabilities</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2765"/>
          </w:tcPr>
          <w:p>
            <w:r/>
            <w:r>
              <w:rPr>
                <w:b/>
                <w:color w:val="6F655C"/>
                <w:sz w:val="15"/>
              </w:rPr>
              <w:t>CRITICAL</w:t>
            </w:r>
          </w:p>
        </w:tc>
        <w:tc>
          <w:tcPr>
            <w:tcW w:type="dxa" w:w="2765"/>
          </w:tcPr>
          <w:p>
            <w:r/>
            <w:r>
              <w:rPr>
                <w:b/>
                <w:color w:val="6F655C"/>
                <w:sz w:val="15"/>
              </w:rPr>
              <w:t>HIGH</w:t>
            </w:r>
          </w:p>
        </w:tc>
        <w:tc>
          <w:tcPr>
            <w:tcW w:type="dxa" w:w="2765"/>
          </w:tcPr>
          <w:p>
            <w:r/>
            <w:r>
              <w:rPr>
                <w:b/>
                <w:color w:val="6F655C"/>
                <w:sz w:val="15"/>
              </w:rPr>
              <w:t>MEDIUM</w:t>
            </w:r>
          </w:p>
        </w:tc>
        <w:tc>
          <w:tcPr>
            <w:tcW w:type="dxa" w:w="2765"/>
          </w:tcPr>
          <w:p>
            <w:r/>
            <w:r>
              <w:rPr>
                <w:b/>
                <w:color w:val="6F655C"/>
                <w:sz w:val="15"/>
              </w:rPr>
              <w:t>LOW</w:t>
            </w:r>
          </w:p>
        </w:tc>
        <w:tc>
          <w:tcPr>
            <w:tcW w:type="dxa" w:w="2765"/>
          </w:tcPr>
          <w:p>
            <w:r/>
            <w:r>
              <w:rPr>
                <w:b/>
                <w:color w:val="6F655C"/>
                <w:sz w:val="15"/>
              </w:rPr>
              <w:t>INFO</w:t>
            </w:r>
          </w:p>
        </w:tc>
      </w:tr>
      <w:tr>
        <w:tc>
          <w:tcPr>
            <w:tcW w:type="dxa" w:w="2765"/>
          </w:tcPr>
          <w:p>
            <w:r/>
            <w:r>
              <w:rPr>
                <w:b/>
                <w:color w:val="2A2521"/>
                <w:sz w:val="22"/>
              </w:rPr>
              <w:t>1</w:t>
            </w:r>
          </w:p>
        </w:tc>
        <w:tc>
          <w:tcPr>
            <w:tcW w:type="dxa" w:w="2765"/>
          </w:tcPr>
          <w:p>
            <w:r/>
            <w:r>
              <w:rPr>
                <w:b/>
                <w:color w:val="2A2521"/>
                <w:sz w:val="22"/>
              </w:rPr>
              <w:t>2</w:t>
            </w:r>
          </w:p>
        </w:tc>
        <w:tc>
          <w:tcPr>
            <w:tcW w:type="dxa" w:w="2765"/>
          </w:tcPr>
          <w:p>
            <w:r/>
            <w:r>
              <w:rPr>
                <w:b/>
                <w:color w:val="2A2521"/>
                <w:sz w:val="22"/>
              </w:rPr>
              <w:t>7</w:t>
            </w:r>
          </w:p>
        </w:tc>
        <w:tc>
          <w:tcPr>
            <w:tcW w:type="dxa" w:w="2765"/>
          </w:tcPr>
          <w:p>
            <w:r/>
            <w:r>
              <w:rPr>
                <w:b/>
                <w:color w:val="2A2521"/>
                <w:sz w:val="22"/>
              </w:rPr>
              <w:t>0</w:t>
            </w:r>
          </w:p>
        </w:tc>
        <w:tc>
          <w:tcPr>
            <w:tcW w:type="dxa" w:w="2765"/>
          </w:tcPr>
          <w:p>
            <w:r/>
            <w:r>
              <w:rPr>
                <w:b/>
                <w:color w:val="2A2521"/>
                <w:sz w:val="22"/>
              </w:rPr>
              <w:t>1</w:t>
            </w:r>
          </w:p>
        </w:tc>
      </w:tr>
    </w:tbl>
    <w:p/>
    <w:p>
      <w:r>
        <w:rPr>
          <w:b w:val="0"/>
        </w:rPr>
        <w:t>Findings come from deterministic rules over the transcribed code and configuration, a CVE check of versioned libraries, and a student-data classifier. Issues in code or connections that handle student data are raised one level and tagged FERPA / Minn. Stat. ch. 13. Secrets are masked.</w:t>
      </w:r>
    </w:p>
    <w:tbl>
      <w:tblPr>
        <w:tblStyle w:val="TableGrid"/>
        <w:tblW w:type="auto" w:w="0"/>
        <w:jc w:val="left"/>
        <w:tblLook w:firstColumn="1" w:firstRow="1" w:lastColumn="0" w:lastRow="0" w:noHBand="0" w:noVBand="1" w:val="04A0"/>
      </w:tblPr>
      <w:tblGrid>
        <w:gridCol w:w="2765"/>
        <w:gridCol w:w="2765"/>
        <w:gridCol w:w="2765"/>
        <w:gridCol w:w="2765"/>
        <w:gridCol w:w="2765"/>
      </w:tblGrid>
      <w:tr>
        <w:tc>
          <w:tcPr>
            <w:tcW w:type="dxa" w:w="2765"/>
            <w:shd w:val="clear" w:color="auto" w:fill="FBF8F5"/>
          </w:tcPr>
          <w:p>
            <w:r/>
            <w:r>
              <w:rPr>
                <w:b/>
                <w:color w:val="6F655C"/>
                <w:sz w:val="15"/>
              </w:rPr>
              <w:t>Severity</w:t>
            </w:r>
          </w:p>
        </w:tc>
        <w:tc>
          <w:tcPr>
            <w:tcW w:type="dxa" w:w="2765"/>
            <w:shd w:val="clear" w:color="auto" w:fill="FBF8F5"/>
          </w:tcPr>
          <w:p>
            <w:r/>
            <w:r>
              <w:rPr>
                <w:b/>
                <w:color w:val="6F655C"/>
                <w:sz w:val="15"/>
              </w:rPr>
              <w:t>Finding</w:t>
            </w:r>
          </w:p>
        </w:tc>
        <w:tc>
          <w:tcPr>
            <w:tcW w:type="dxa" w:w="2765"/>
            <w:shd w:val="clear" w:color="auto" w:fill="FBF8F5"/>
          </w:tcPr>
          <w:p>
            <w:r/>
            <w:r>
              <w:rPr>
                <w:b/>
                <w:color w:val="6F655C"/>
                <w:sz w:val="15"/>
              </w:rPr>
              <w:t>Location</w:t>
            </w:r>
          </w:p>
        </w:tc>
        <w:tc>
          <w:tcPr>
            <w:tcW w:type="dxa" w:w="2765"/>
            <w:shd w:val="clear" w:color="auto" w:fill="FBF8F5"/>
          </w:tcPr>
          <w:p>
            <w:r/>
            <w:r>
              <w:rPr>
                <w:b/>
                <w:color w:val="6F655C"/>
                <w:sz w:val="15"/>
              </w:rPr>
              <w:t>Evidence</w:t>
            </w:r>
          </w:p>
        </w:tc>
        <w:tc>
          <w:tcPr>
            <w:tcW w:type="dxa" w:w="2765"/>
            <w:shd w:val="clear" w:color="auto" w:fill="FBF8F5"/>
          </w:tcPr>
          <w:p>
            <w:r/>
            <w:r>
              <w:rPr>
                <w:b/>
                <w:color w:val="6F655C"/>
                <w:sz w:val="15"/>
              </w:rPr>
              <w:t>Standards</w:t>
            </w:r>
          </w:p>
        </w:tc>
      </w:tr>
      <w:tr>
        <w:tc>
          <w:tcPr>
            <w:tcW w:type="dxa" w:w="2765"/>
            <w:shd w:val="clear" w:color="auto" w:fill="FDE2E1"/>
          </w:tcPr>
          <w:p>
            <w:r/>
            <w:r>
              <w:rPr>
                <w:b w:val="0"/>
                <w:color w:val="2A2521"/>
                <w:sz w:val="15"/>
              </w:rPr>
              <w:t>Critical</w:t>
            </w:r>
          </w:p>
        </w:tc>
        <w:tc>
          <w:tcPr>
            <w:tcW w:type="dxa" w:w="2765"/>
          </w:tcPr>
          <w:p>
            <w:r/>
            <w:r>
              <w:rPr>
                <w:b w:val="0"/>
                <w:color w:val="2A2521"/>
                <w:sz w:val="15"/>
              </w:rPr>
              <w:t>Hard-coded credential</w:t>
            </w:r>
          </w:p>
        </w:tc>
        <w:tc>
          <w:tcPr>
            <w:tcW w:type="dxa" w:w="2765"/>
          </w:tcPr>
          <w:p>
            <w:r/>
            <w:r>
              <w:rPr>
                <w:b w:val="0"/>
                <w:color w:val="2A2521"/>
                <w:sz w:val="15"/>
              </w:rPr>
              <w:t>3_district_aid_lookup.html:8</w:t>
            </w:r>
          </w:p>
        </w:tc>
        <w:tc>
          <w:tcPr>
            <w:tcW w:type="dxa" w:w="2765"/>
          </w:tcPr>
          <w:p>
            <w:r/>
            <w:r>
              <w:rPr>
                <w:b w:val="0"/>
                <w:color w:val="2A2521"/>
                <w:sz w:val="15"/>
              </w:rPr>
              <w:t>var apiKey = "****";</w:t>
            </w:r>
          </w:p>
        </w:tc>
        <w:tc>
          <w:tcPr>
            <w:tcW w:type="dxa" w:w="2765"/>
          </w:tcPr>
          <w:p>
            <w:r/>
            <w:r>
              <w:rPr>
                <w:b w:val="0"/>
                <w:color w:val="2A2521"/>
                <w:sz w:val="15"/>
              </w:rPr>
              <w:t>CWE-798, NIST IA-5(7), NIST IA-5, FERPA, MN ch.13</w:t>
            </w:r>
          </w:p>
        </w:tc>
      </w:tr>
      <w:tr>
        <w:tc>
          <w:tcPr>
            <w:tcW w:type="dxa" w:w="2765"/>
            <w:shd w:val="clear" w:color="auto" w:fill="FDE7DA"/>
          </w:tcPr>
          <w:p>
            <w:r/>
            <w:r>
              <w:rPr>
                <w:b w:val="0"/>
                <w:color w:val="2A2521"/>
                <w:sz w:val="15"/>
              </w:rPr>
              <w:t>High</w:t>
            </w:r>
          </w:p>
        </w:tc>
        <w:tc>
          <w:tcPr>
            <w:tcW w:type="dxa" w:w="2765"/>
          </w:tcPr>
          <w:p>
            <w:r/>
            <w:r>
              <w:rPr>
                <w:b w:val="0"/>
                <w:color w:val="2A2521"/>
                <w:sz w:val="15"/>
              </w:rPr>
              <w:t>Data sent without encryption</w:t>
            </w:r>
          </w:p>
        </w:tc>
        <w:tc>
          <w:tcPr>
            <w:tcW w:type="dxa" w:w="2765"/>
          </w:tcPr>
          <w:p>
            <w:r/>
            <w:r>
              <w:rPr>
                <w:b w:val="0"/>
                <w:color w:val="2A2521"/>
                <w:sz w:val="15"/>
              </w:rPr>
              <w:t>3_district_aid_lookup.html:6</w:t>
            </w:r>
          </w:p>
        </w:tc>
        <w:tc>
          <w:tcPr>
            <w:tcW w:type="dxa" w:w="2765"/>
          </w:tcPr>
          <w:p>
            <w:r/>
            <w:r>
              <w:rPr>
                <w:b w:val="0"/>
                <w:color w:val="2A2521"/>
                <w:sz w:val="15"/>
              </w:rPr>
              <w:t>&lt;script type="text/javascript" src="http://code.jquery.com/jquery-1.4.2.min.js"&gt;&lt;/script&gt;</w:t>
            </w:r>
          </w:p>
        </w:tc>
        <w:tc>
          <w:tcPr>
            <w:tcW w:type="dxa" w:w="2765"/>
          </w:tcPr>
          <w:p>
            <w:r/>
            <w:r>
              <w:rPr>
                <w:b w:val="0"/>
                <w:color w:val="2A2521"/>
                <w:sz w:val="15"/>
              </w:rPr>
              <w:t>CWE-319, NIST SC-8, NIST SC-8(1), FERPA, MN ch.13</w:t>
            </w:r>
          </w:p>
        </w:tc>
      </w:tr>
      <w:tr>
        <w:tc>
          <w:tcPr>
            <w:tcW w:type="dxa" w:w="2765"/>
            <w:shd w:val="clear" w:color="auto" w:fill="FFF1D6"/>
          </w:tcPr>
          <w:p>
            <w:r/>
            <w:r>
              <w:rPr>
                <w:b w:val="0"/>
                <w:color w:val="2A2521"/>
                <w:sz w:val="15"/>
              </w:rPr>
              <w:t>Medium</w:t>
            </w:r>
          </w:p>
        </w:tc>
        <w:tc>
          <w:tcPr>
            <w:tcW w:type="dxa" w:w="2765"/>
          </w:tcPr>
          <w:p>
            <w:r/>
            <w:r>
              <w:rPr>
                <w:b w:val="0"/>
                <w:color w:val="2A2521"/>
                <w:sz w:val="15"/>
              </w:rPr>
              <w:t>CVE-2012-6708 in jQuery 1.4.2</w:t>
            </w:r>
          </w:p>
        </w:tc>
        <w:tc>
          <w:tcPr>
            <w:tcW w:type="dxa" w:w="2765"/>
          </w:tcPr>
          <w:p>
            <w:r/>
            <w:r>
              <w:rPr>
                <w:b w:val="0"/>
                <w:color w:val="2A2521"/>
                <w:sz w:val="15"/>
              </w:rPr>
              <w:t>3_district_aid_lookup.html</w:t>
            </w:r>
          </w:p>
        </w:tc>
        <w:tc>
          <w:tcPr>
            <w:tcW w:type="dxa" w:w="2765"/>
          </w:tcPr>
          <w:p>
            <w:r/>
            <w:r>
              <w:rPr>
                <w:b w:val="0"/>
                <w:color w:val="2A2521"/>
                <w:sz w:val="15"/>
              </w:rPr>
              <w:t>jquery 1.4.2</w:t>
            </w:r>
          </w:p>
        </w:tc>
        <w:tc>
          <w:tcPr>
            <w:tcW w:type="dxa" w:w="2765"/>
          </w:tcPr>
          <w:p>
            <w:r/>
            <w:r>
              <w:rPr>
                <w:b w:val="0"/>
                <w:color w:val="2A2521"/>
                <w:sz w:val="15"/>
              </w:rPr>
              <w:t>CVE-2012-6708, CWE-1395, NIST RA-5, NIST SI-2</w:t>
            </w:r>
          </w:p>
        </w:tc>
      </w:tr>
      <w:tr>
        <w:tc>
          <w:tcPr>
            <w:tcW w:type="dxa" w:w="2765"/>
            <w:shd w:val="clear" w:color="auto" w:fill="FFF1D6"/>
          </w:tcPr>
          <w:p>
            <w:r/>
            <w:r>
              <w:rPr>
                <w:b w:val="0"/>
                <w:color w:val="2A2521"/>
                <w:sz w:val="15"/>
              </w:rPr>
              <w:t>Medium</w:t>
            </w:r>
          </w:p>
        </w:tc>
        <w:tc>
          <w:tcPr>
            <w:tcW w:type="dxa" w:w="2765"/>
          </w:tcPr>
          <w:p>
            <w:r/>
            <w:r>
              <w:rPr>
                <w:b w:val="0"/>
                <w:color w:val="2A2521"/>
                <w:sz w:val="15"/>
              </w:rPr>
              <w:t>CVE-2015-9251 in jQuery 1.4.2</w:t>
            </w:r>
          </w:p>
        </w:tc>
        <w:tc>
          <w:tcPr>
            <w:tcW w:type="dxa" w:w="2765"/>
          </w:tcPr>
          <w:p>
            <w:r/>
            <w:r>
              <w:rPr>
                <w:b w:val="0"/>
                <w:color w:val="2A2521"/>
                <w:sz w:val="15"/>
              </w:rPr>
              <w:t>3_district_aid_lookup.html</w:t>
            </w:r>
          </w:p>
        </w:tc>
        <w:tc>
          <w:tcPr>
            <w:tcW w:type="dxa" w:w="2765"/>
          </w:tcPr>
          <w:p>
            <w:r/>
            <w:r>
              <w:rPr>
                <w:b w:val="0"/>
                <w:color w:val="2A2521"/>
                <w:sz w:val="15"/>
              </w:rPr>
              <w:t>jquery 1.4.2</w:t>
            </w:r>
          </w:p>
        </w:tc>
        <w:tc>
          <w:tcPr>
            <w:tcW w:type="dxa" w:w="2765"/>
          </w:tcPr>
          <w:p>
            <w:r/>
            <w:r>
              <w:rPr>
                <w:b w:val="0"/>
                <w:color w:val="2A2521"/>
                <w:sz w:val="15"/>
              </w:rPr>
              <w:t>CVE-2015-9251, CWE-1395, NIST RA-5, NIST SI-2</w:t>
            </w:r>
          </w:p>
        </w:tc>
      </w:tr>
      <w:tr>
        <w:tc>
          <w:tcPr>
            <w:tcW w:type="dxa" w:w="2765"/>
            <w:shd w:val="clear" w:color="auto" w:fill="FFF1D6"/>
          </w:tcPr>
          <w:p>
            <w:r/>
            <w:r>
              <w:rPr>
                <w:b w:val="0"/>
                <w:color w:val="2A2521"/>
                <w:sz w:val="15"/>
              </w:rPr>
              <w:t>Medium</w:t>
            </w:r>
          </w:p>
        </w:tc>
        <w:tc>
          <w:tcPr>
            <w:tcW w:type="dxa" w:w="2765"/>
          </w:tcPr>
          <w:p>
            <w:r/>
            <w:r>
              <w:rPr>
                <w:b w:val="0"/>
                <w:color w:val="2A2521"/>
                <w:sz w:val="15"/>
              </w:rPr>
              <w:t>CVE-2019-11358 in jQuery 1.4.2</w:t>
            </w:r>
          </w:p>
        </w:tc>
        <w:tc>
          <w:tcPr>
            <w:tcW w:type="dxa" w:w="2765"/>
          </w:tcPr>
          <w:p>
            <w:r/>
            <w:r>
              <w:rPr>
                <w:b w:val="0"/>
                <w:color w:val="2A2521"/>
                <w:sz w:val="15"/>
              </w:rPr>
              <w:t>3_district_aid_lookup.html</w:t>
            </w:r>
          </w:p>
        </w:tc>
        <w:tc>
          <w:tcPr>
            <w:tcW w:type="dxa" w:w="2765"/>
          </w:tcPr>
          <w:p>
            <w:r/>
            <w:r>
              <w:rPr>
                <w:b w:val="0"/>
                <w:color w:val="2A2521"/>
                <w:sz w:val="15"/>
              </w:rPr>
              <w:t>jquery 1.4.2</w:t>
            </w:r>
          </w:p>
        </w:tc>
        <w:tc>
          <w:tcPr>
            <w:tcW w:type="dxa" w:w="2765"/>
          </w:tcPr>
          <w:p>
            <w:r/>
            <w:r>
              <w:rPr>
                <w:b w:val="0"/>
                <w:color w:val="2A2521"/>
                <w:sz w:val="15"/>
              </w:rPr>
              <w:t>CVE-2019-11358, CWE-1395, NIST RA-5, NIST SI-2</w:t>
            </w:r>
          </w:p>
        </w:tc>
      </w:tr>
      <w:tr>
        <w:tc>
          <w:tcPr>
            <w:tcW w:type="dxa" w:w="2765"/>
            <w:shd w:val="clear" w:color="auto" w:fill="FFF1D6"/>
          </w:tcPr>
          <w:p>
            <w:r/>
            <w:r>
              <w:rPr>
                <w:b w:val="0"/>
                <w:color w:val="2A2521"/>
                <w:sz w:val="15"/>
              </w:rPr>
              <w:t>Medium</w:t>
            </w:r>
          </w:p>
        </w:tc>
        <w:tc>
          <w:tcPr>
            <w:tcW w:type="dxa" w:w="2765"/>
          </w:tcPr>
          <w:p>
            <w:r/>
            <w:r>
              <w:rPr>
                <w:b w:val="0"/>
                <w:color w:val="2A2521"/>
                <w:sz w:val="15"/>
              </w:rPr>
              <w:t>CVE-2020-11022 in jQuery 1.4.2</w:t>
            </w:r>
          </w:p>
        </w:tc>
        <w:tc>
          <w:tcPr>
            <w:tcW w:type="dxa" w:w="2765"/>
          </w:tcPr>
          <w:p>
            <w:r/>
            <w:r>
              <w:rPr>
                <w:b w:val="0"/>
                <w:color w:val="2A2521"/>
                <w:sz w:val="15"/>
              </w:rPr>
              <w:t>3_district_aid_lookup.html</w:t>
            </w:r>
          </w:p>
        </w:tc>
        <w:tc>
          <w:tcPr>
            <w:tcW w:type="dxa" w:w="2765"/>
          </w:tcPr>
          <w:p>
            <w:r/>
            <w:r>
              <w:rPr>
                <w:b w:val="0"/>
                <w:color w:val="2A2521"/>
                <w:sz w:val="15"/>
              </w:rPr>
              <w:t>jquery 1.4.2</w:t>
            </w:r>
          </w:p>
        </w:tc>
        <w:tc>
          <w:tcPr>
            <w:tcW w:type="dxa" w:w="2765"/>
          </w:tcPr>
          <w:p>
            <w:r/>
            <w:r>
              <w:rPr>
                <w:b w:val="0"/>
                <w:color w:val="2A2521"/>
                <w:sz w:val="15"/>
              </w:rPr>
              <w:t>CVE-2020-11022, CWE-1395, NIST RA-5, NIST SI-2</w:t>
            </w:r>
          </w:p>
        </w:tc>
      </w:tr>
      <w:tr>
        <w:tc>
          <w:tcPr>
            <w:tcW w:type="dxa" w:w="2765"/>
            <w:shd w:val="clear" w:color="auto" w:fill="FFF1D6"/>
          </w:tcPr>
          <w:p>
            <w:r/>
            <w:r>
              <w:rPr>
                <w:b w:val="0"/>
                <w:color w:val="2A2521"/>
                <w:sz w:val="15"/>
              </w:rPr>
              <w:t>Medium</w:t>
            </w:r>
          </w:p>
        </w:tc>
        <w:tc>
          <w:tcPr>
            <w:tcW w:type="dxa" w:w="2765"/>
          </w:tcPr>
          <w:p>
            <w:r/>
            <w:r>
              <w:rPr>
                <w:b w:val="0"/>
                <w:color w:val="2A2521"/>
                <w:sz w:val="15"/>
              </w:rPr>
              <w:t>CVE-2020-11023 in jQuery 1.4.2</w:t>
            </w:r>
          </w:p>
        </w:tc>
        <w:tc>
          <w:tcPr>
            <w:tcW w:type="dxa" w:w="2765"/>
          </w:tcPr>
          <w:p>
            <w:r/>
            <w:r>
              <w:rPr>
                <w:b w:val="0"/>
                <w:color w:val="2A2521"/>
                <w:sz w:val="15"/>
              </w:rPr>
              <w:t>3_district_aid_lookup.html</w:t>
            </w:r>
          </w:p>
        </w:tc>
        <w:tc>
          <w:tcPr>
            <w:tcW w:type="dxa" w:w="2765"/>
          </w:tcPr>
          <w:p>
            <w:r/>
            <w:r>
              <w:rPr>
                <w:b w:val="0"/>
                <w:color w:val="2A2521"/>
                <w:sz w:val="15"/>
              </w:rPr>
              <w:t>jquery 1.4.2</w:t>
            </w:r>
          </w:p>
        </w:tc>
        <w:tc>
          <w:tcPr>
            <w:tcW w:type="dxa" w:w="2765"/>
          </w:tcPr>
          <w:p>
            <w:r/>
            <w:r>
              <w:rPr>
                <w:b w:val="0"/>
                <w:color w:val="2A2521"/>
                <w:sz w:val="15"/>
              </w:rPr>
              <w:t>CVE-2020-11023, CWE-1395, NIST RA-5, NIST SI-2</w:t>
            </w:r>
          </w:p>
        </w:tc>
      </w:tr>
      <w:tr>
        <w:tc>
          <w:tcPr>
            <w:tcW w:type="dxa" w:w="2765"/>
            <w:shd w:val="clear" w:color="auto" w:fill="FFF1D6"/>
          </w:tcPr>
          <w:p>
            <w:r/>
            <w:r>
              <w:rPr>
                <w:b w:val="0"/>
                <w:color w:val="2A2521"/>
                <w:sz w:val="15"/>
              </w:rPr>
              <w:t>Medium</w:t>
            </w:r>
          </w:p>
        </w:tc>
        <w:tc>
          <w:tcPr>
            <w:tcW w:type="dxa" w:w="2765"/>
          </w:tcPr>
          <w:p>
            <w:r/>
            <w:r>
              <w:rPr>
                <w:b w:val="0"/>
                <w:color w:val="2A2521"/>
                <w:sz w:val="15"/>
              </w:rPr>
              <w:t>Unencoded user input written to the page</w:t>
            </w:r>
          </w:p>
        </w:tc>
        <w:tc>
          <w:tcPr>
            <w:tcW w:type="dxa" w:w="2765"/>
          </w:tcPr>
          <w:p>
            <w:r/>
            <w:r>
              <w:rPr>
                <w:b w:val="0"/>
                <w:color w:val="2A2521"/>
                <w:sz w:val="15"/>
              </w:rPr>
              <w:t>3_district_aid_lookup.html:12</w:t>
            </w:r>
          </w:p>
        </w:tc>
        <w:tc>
          <w:tcPr>
            <w:tcW w:type="dxa" w:w="2765"/>
          </w:tcPr>
          <w:p>
            <w:r/>
            <w:r>
              <w:rPr>
                <w:b w:val="0"/>
                <w:color w:val="2A2521"/>
                <w:sz w:val="15"/>
              </w:rPr>
              <w:t>document.getElementById("result").innerHTML = "Searching for " + id + "...";</w:t>
            </w:r>
          </w:p>
        </w:tc>
        <w:tc>
          <w:tcPr>
            <w:tcW w:type="dxa" w:w="2765"/>
          </w:tcPr>
          <w:p>
            <w:r/>
            <w:r>
              <w:rPr>
                <w:b w:val="0"/>
                <w:color w:val="2A2521"/>
                <w:sz w:val="15"/>
              </w:rPr>
              <w:t>CWE-79, NIST SI-10, NIST SI-15, FERPA, MN ch.13</w:t>
            </w:r>
          </w:p>
        </w:tc>
      </w:tr>
      <w:tr>
        <w:tc>
          <w:tcPr>
            <w:tcW w:type="dxa" w:w="2765"/>
            <w:shd w:val="clear" w:color="auto" w:fill="FFF1D6"/>
          </w:tcPr>
          <w:p>
            <w:r/>
            <w:r>
              <w:rPr>
                <w:b w:val="0"/>
                <w:color w:val="2A2521"/>
                <w:sz w:val="15"/>
              </w:rPr>
              <w:t>Medium</w:t>
            </w:r>
          </w:p>
        </w:tc>
        <w:tc>
          <w:tcPr>
            <w:tcW w:type="dxa" w:w="2765"/>
          </w:tcPr>
          <w:p>
            <w:r/>
            <w:r>
              <w:rPr>
                <w:b w:val="0"/>
                <w:color w:val="2A2521"/>
                <w:sz w:val="15"/>
              </w:rPr>
              <w:t>Unencoded user input written to the page</w:t>
            </w:r>
          </w:p>
        </w:tc>
        <w:tc>
          <w:tcPr>
            <w:tcW w:type="dxa" w:w="2765"/>
          </w:tcPr>
          <w:p>
            <w:r/>
            <w:r>
              <w:rPr>
                <w:b w:val="0"/>
                <w:color w:val="2A2521"/>
                <w:sz w:val="15"/>
              </w:rPr>
              <w:t>3_district_aid_lookup.html:17</w:t>
            </w:r>
          </w:p>
        </w:tc>
        <w:tc>
          <w:tcPr>
            <w:tcW w:type="dxa" w:w="2765"/>
          </w:tcPr>
          <w:p>
            <w:r/>
            <w:r>
              <w:rPr>
                <w:b w:val="0"/>
                <w:color w:val="2A2521"/>
                <w:sz w:val="15"/>
              </w:rPr>
              <w:t>document.write("Student SSN: " + ssn);</w:t>
            </w:r>
          </w:p>
        </w:tc>
        <w:tc>
          <w:tcPr>
            <w:tcW w:type="dxa" w:w="2765"/>
          </w:tcPr>
          <w:p>
            <w:r/>
            <w:r>
              <w:rPr>
                <w:b w:val="0"/>
                <w:color w:val="2A2521"/>
                <w:sz w:val="15"/>
              </w:rPr>
              <w:t>CWE-79, NIST SI-10, NIST SI-15, FERPA, MN ch.13</w:t>
            </w:r>
          </w:p>
        </w:tc>
      </w:tr>
    </w:tbl>
    <w:p/>
    <w:p>
      <w:pPr>
        <w:pStyle w:val="Heading2"/>
      </w:pPr>
      <w:r>
        <w:t>Student and personal data</w:t>
      </w:r>
    </w:p>
    <w:p>
      <w:pPr>
        <w:pStyle w:val="ListBullet"/>
      </w:pPr>
      <w:r>
        <w:rPr>
          <w:b w:val="0"/>
        </w:rPr>
        <w:t>No student data fields were identified in the captured files.</w:t>
      </w:r>
    </w:p>
    <w:p>
      <w:pPr>
        <w:pStyle w:val="Heading1"/>
        <w:pageBreakBefore/>
      </w:pPr>
      <w:r>
        <w:t>6. UI, process &amp; website review</w:t>
      </w:r>
    </w:p>
    <w:tbl>
      <w:tblPr>
        <w:tblStyle w:val="TableGrid"/>
        <w:tblW w:type="auto" w:w="0"/>
        <w:tblLook w:firstColumn="1" w:firstRow="1" w:lastColumn="0" w:lastRow="0" w:noHBand="0" w:noVBand="1" w:val="04A0"/>
      </w:tblPr>
      <w:tblGrid>
        <w:gridCol w:w="3456"/>
        <w:gridCol w:w="3456"/>
        <w:gridCol w:w="3456"/>
        <w:gridCol w:w="3456"/>
      </w:tblGrid>
      <w:tr>
        <w:tc>
          <w:tcPr>
            <w:tcW w:type="dxa" w:w="3456"/>
          </w:tcPr>
          <w:p>
            <w:r/>
            <w:r>
              <w:rPr>
                <w:b/>
                <w:color w:val="6F655C"/>
                <w:sz w:val="15"/>
              </w:rPr>
              <w:t>ACCESSIBILITY</w:t>
            </w:r>
          </w:p>
        </w:tc>
        <w:tc>
          <w:tcPr>
            <w:tcW w:type="dxa" w:w="3456"/>
          </w:tcPr>
          <w:p>
            <w:r/>
            <w:r>
              <w:rPr>
                <w:b/>
                <w:color w:val="6F655C"/>
                <w:sz w:val="15"/>
              </w:rPr>
              <w:t>USABILITY</w:t>
            </w:r>
          </w:p>
        </w:tc>
        <w:tc>
          <w:tcPr>
            <w:tcW w:type="dxa" w:w="3456"/>
          </w:tcPr>
          <w:p>
            <w:r/>
            <w:r>
              <w:rPr>
                <w:b/>
                <w:color w:val="6F655C"/>
                <w:sz w:val="15"/>
              </w:rPr>
              <w:t>UI SECURITY</w:t>
            </w:r>
          </w:p>
        </w:tc>
        <w:tc>
          <w:tcPr>
            <w:tcW w:type="dxa" w:w="3456"/>
          </w:tcPr>
          <w:p>
            <w:r/>
            <w:r>
              <w:rPr>
                <w:b/>
                <w:color w:val="6F655C"/>
                <w:sz w:val="15"/>
              </w:rPr>
              <w:t>WEBSITE</w:t>
            </w:r>
          </w:p>
        </w:tc>
      </w:tr>
      <w:tr>
        <w:tc>
          <w:tcPr>
            <w:tcW w:type="dxa" w:w="3456"/>
          </w:tcPr>
          <w:p>
            <w:r/>
            <w:r>
              <w:rPr>
                <w:b/>
                <w:color w:val="2A2521"/>
                <w:sz w:val="22"/>
              </w:rPr>
              <w:t>15</w:t>
            </w:r>
          </w:p>
        </w:tc>
        <w:tc>
          <w:tcPr>
            <w:tcW w:type="dxa" w:w="3456"/>
          </w:tcPr>
          <w:p>
            <w:r/>
            <w:r>
              <w:rPr>
                <w:b/>
                <w:color w:val="2A2521"/>
                <w:sz w:val="22"/>
              </w:rPr>
              <w:t>7</w:t>
            </w:r>
          </w:p>
        </w:tc>
        <w:tc>
          <w:tcPr>
            <w:tcW w:type="dxa" w:w="3456"/>
          </w:tcPr>
          <w:p>
            <w:r/>
            <w:r>
              <w:rPr>
                <w:b/>
                <w:color w:val="2A2521"/>
                <w:sz w:val="22"/>
              </w:rPr>
              <w:t>3</w:t>
            </w:r>
          </w:p>
        </w:tc>
        <w:tc>
          <w:tcPr>
            <w:tcW w:type="dxa" w:w="3456"/>
          </w:tcPr>
          <w:p>
            <w:r/>
            <w:r>
              <w:rPr>
                <w:b/>
                <w:color w:val="2A2521"/>
                <w:sz w:val="22"/>
              </w:rPr>
              <w:t>0</w:t>
            </w:r>
          </w:p>
        </w:tc>
      </w:tr>
    </w:tbl>
    <w:p/>
    <w:p>
      <w:r>
        <w:rPr>
          <w:b w:val="0"/>
        </w:rPr>
        <w:t xml:space="preserve">Page source (HTML/ASPX/JSP) is checked against WCAG 2.1 AA / Section 508 rules and for UI-level security issues; captured app screens are checked for visible errors, unlabeled fields and student data shown in full. Items marked </w:t>
      </w:r>
      <w:r>
        <w:rPr>
          <w:b/>
        </w:rPr>
        <w:t>vision</w:t>
      </w:r>
      <w:r>
        <w:rPr>
          <w:b w:val="0"/>
        </w:rPr>
        <w:t xml:space="preserve"> were observed by the screen reader model and should be confirmed by a person; </w:t>
      </w:r>
      <w:r>
        <w:rPr>
          <w:b/>
        </w:rPr>
        <w:t>live</w:t>
      </w:r>
      <w:r>
        <w:rPr>
          <w:b w:val="0"/>
        </w:rPr>
        <w:t xml:space="preserve"> items come from the website scan.</w:t>
      </w:r>
    </w:p>
    <w:p>
      <w:pPr>
        <w:pStyle w:val="Heading2"/>
      </w:pPr>
      <w:r>
        <w:t>Accessibility</w:t>
      </w:r>
    </w:p>
    <w:tbl>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FBF8F5"/>
          </w:tcPr>
          <w:p>
            <w:r/>
            <w:r>
              <w:rPr>
                <w:b/>
                <w:color w:val="6F655C"/>
                <w:sz w:val="15"/>
              </w:rPr>
              <w:t>Severity</w:t>
            </w:r>
          </w:p>
        </w:tc>
        <w:tc>
          <w:tcPr>
            <w:tcW w:type="dxa" w:w="2304"/>
            <w:shd w:val="clear" w:color="auto" w:fill="FBF8F5"/>
          </w:tcPr>
          <w:p>
            <w:r/>
            <w:r>
              <w:rPr>
                <w:b/>
                <w:color w:val="6F655C"/>
                <w:sz w:val="15"/>
              </w:rPr>
              <w:t>Issue</w:t>
            </w:r>
          </w:p>
        </w:tc>
        <w:tc>
          <w:tcPr>
            <w:tcW w:type="dxa" w:w="2304"/>
            <w:shd w:val="clear" w:color="auto" w:fill="FBF8F5"/>
          </w:tcPr>
          <w:p>
            <w:r/>
            <w:r>
              <w:rPr>
                <w:b/>
                <w:color w:val="6F655C"/>
                <w:sz w:val="15"/>
              </w:rPr>
              <w:t>Location</w:t>
            </w:r>
          </w:p>
        </w:tc>
        <w:tc>
          <w:tcPr>
            <w:tcW w:type="dxa" w:w="2304"/>
            <w:shd w:val="clear" w:color="auto" w:fill="FBF8F5"/>
          </w:tcPr>
          <w:p>
            <w:r/>
            <w:r>
              <w:rPr>
                <w:b/>
                <w:color w:val="6F655C"/>
                <w:sz w:val="15"/>
              </w:rPr>
              <w:t>Detail</w:t>
            </w:r>
          </w:p>
        </w:tc>
        <w:tc>
          <w:tcPr>
            <w:tcW w:type="dxa" w:w="2304"/>
            <w:shd w:val="clear" w:color="auto" w:fill="FBF8F5"/>
          </w:tcPr>
          <w:p>
            <w:r/>
            <w:r>
              <w:rPr>
                <w:b/>
                <w:color w:val="6F655C"/>
                <w:sz w:val="15"/>
              </w:rPr>
              <w:t>Standard</w:t>
            </w:r>
          </w:p>
        </w:tc>
        <w:tc>
          <w:tcPr>
            <w:tcW w:type="dxa" w:w="2304"/>
            <w:shd w:val="clear" w:color="auto" w:fill="FBF8F5"/>
          </w:tcPr>
          <w:p>
            <w:r/>
            <w:r>
              <w:rPr>
                <w:b/>
                <w:color w:val="6F655C"/>
                <w:sz w:val="15"/>
              </w:rPr>
              <w:t>From</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3_district_aid_lookup.html:36</w:t>
            </w:r>
          </w:p>
        </w:tc>
        <w:tc>
          <w:tcPr>
            <w:tcW w:type="dxa" w:w="2304"/>
          </w:tcPr>
          <w:p>
            <w:r/>
            <w:r>
              <w:rPr>
                <w:b w:val="0"/>
                <w:color w:val="2A2521"/>
                <w:sz w:val="15"/>
              </w:rPr>
              <w:t>Form field 'distId'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3_district_aid_lookup.html:42</w:t>
            </w:r>
          </w:p>
        </w:tc>
        <w:tc>
          <w:tcPr>
            <w:tcW w:type="dxa" w:w="2304"/>
          </w:tcPr>
          <w:p>
            <w:r/>
            <w:r>
              <w:rPr>
                <w:b w:val="0"/>
                <w:color w:val="2A2521"/>
                <w:sz w:val="15"/>
              </w:rPr>
              <w:t>Form field 'fy'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3_district_aid_lookup.html:53</w:t>
            </w:r>
          </w:p>
        </w:tc>
        <w:tc>
          <w:tcPr>
            <w:tcW w:type="dxa" w:w="2304"/>
          </w:tcPr>
          <w:p>
            <w:r/>
            <w:r>
              <w:rPr>
                <w:b w:val="0"/>
                <w:color w:val="2A2521"/>
                <w:sz w:val="15"/>
              </w:rPr>
              <w:t>Form field 'aidType'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3_district_aid_lookup.html:54</w:t>
            </w:r>
          </w:p>
        </w:tc>
        <w:tc>
          <w:tcPr>
            <w:tcW w:type="dxa" w:w="2304"/>
          </w:tcPr>
          <w:p>
            <w:r/>
            <w:r>
              <w:rPr>
                <w:b w:val="0"/>
                <w:color w:val="2A2521"/>
                <w:sz w:val="15"/>
              </w:rPr>
              <w:t>Form field 'aidType'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3_district_aid_lookup.html:55</w:t>
            </w:r>
          </w:p>
        </w:tc>
        <w:tc>
          <w:tcPr>
            <w:tcW w:type="dxa" w:w="2304"/>
          </w:tcPr>
          <w:p>
            <w:r/>
            <w:r>
              <w:rPr>
                <w:b w:val="0"/>
                <w:color w:val="2A2521"/>
                <w:sz w:val="15"/>
              </w:rPr>
              <w:t>Form field 'aidType'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Form field without a label</w:t>
            </w:r>
          </w:p>
        </w:tc>
        <w:tc>
          <w:tcPr>
            <w:tcW w:type="dxa" w:w="2304"/>
          </w:tcPr>
          <w:p>
            <w:r/>
            <w:r>
              <w:rPr>
                <w:b w:val="0"/>
                <w:color w:val="2A2521"/>
                <w:sz w:val="15"/>
              </w:rPr>
              <w:t>3_district_aid_lookup.html:61</w:t>
            </w:r>
          </w:p>
        </w:tc>
        <w:tc>
          <w:tcPr>
            <w:tcW w:type="dxa" w:w="2304"/>
          </w:tcPr>
          <w:p>
            <w:r/>
            <w:r>
              <w:rPr>
                <w:b w:val="0"/>
                <w:color w:val="2A2521"/>
                <w:sz w:val="15"/>
              </w:rPr>
              <w:t>Form field 'pwd' has no programmatic label.</w:t>
            </w:r>
          </w:p>
        </w:tc>
        <w:tc>
          <w:tcPr>
            <w:tcW w:type="dxa" w:w="2304"/>
          </w:tcPr>
          <w:p>
            <w:r/>
            <w:r>
              <w:rPr>
                <w:b w:val="0"/>
                <w:color w:val="2A2521"/>
                <w:sz w:val="15"/>
              </w:rPr>
              <w:t>WCAG 1.3.1 / 3.3.2 / 4.1.2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Image without text alternative</w:t>
            </w:r>
          </w:p>
        </w:tc>
        <w:tc>
          <w:tcPr>
            <w:tcW w:type="dxa" w:w="2304"/>
          </w:tcPr>
          <w:p>
            <w:r/>
            <w:r>
              <w:rPr>
                <w:b w:val="0"/>
                <w:color w:val="2A2521"/>
                <w:sz w:val="15"/>
              </w:rPr>
              <w:t>3_district_aid_lookup.html:29</w:t>
            </w:r>
          </w:p>
        </w:tc>
        <w:tc>
          <w:tcPr>
            <w:tcW w:type="dxa" w:w="2304"/>
          </w:tcPr>
          <w:p>
            <w:r/>
            <w:r>
              <w:rPr>
                <w:b w:val="0"/>
                <w:color w:val="2A2521"/>
                <w:sz w:val="15"/>
              </w:rPr>
              <w:t>Image has no text alternative.</w:t>
            </w:r>
          </w:p>
        </w:tc>
        <w:tc>
          <w:tcPr>
            <w:tcW w:type="dxa" w:w="2304"/>
          </w:tcPr>
          <w:p>
            <w:r/>
            <w:r>
              <w:rPr>
                <w:b w:val="0"/>
                <w:color w:val="2A2521"/>
                <w:sz w:val="15"/>
              </w:rPr>
              <w:t>WCAG 1.1.1 Non-text Content (A)</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Low text contrast — PF key legend is shown in dim, low-contrast green against the black background</w:t>
            </w:r>
          </w:p>
        </w:tc>
        <w:tc>
          <w:tcPr>
            <w:tcW w:type="dxa" w:w="2304"/>
          </w:tcPr>
          <w:p>
            <w:r/>
            <w:r>
              <w:rPr>
                <w:b w:val="0"/>
                <w:color w:val="2A2521"/>
                <w:sz w:val="15"/>
              </w:rPr>
              <w:t>4_aidinq_3270_SCREEN.html</w:t>
            </w:r>
          </w:p>
        </w:tc>
        <w:tc>
          <w:tcPr>
            <w:tcW w:type="dxa" w:w="2304"/>
          </w:tcPr>
          <w:p>
            <w:r/>
            <w:r>
              <w:rPr>
                <w:b w:val="0"/>
                <w:color w:val="2A2521"/>
                <w:sz w:val="15"/>
              </w:rPr>
              <w:t>Observed on screen: PF key legend is shown in dim, low-contrast green against the black background.</w:t>
            </w:r>
          </w:p>
        </w:tc>
        <w:tc>
          <w:tcPr>
            <w:tcW w:type="dxa" w:w="2304"/>
          </w:tcPr>
          <w:p>
            <w:r/>
            <w:r>
              <w:rPr>
                <w:b w:val="0"/>
                <w:color w:val="2A2521"/>
                <w:sz w:val="15"/>
              </w:rPr>
              <w:t>WCAG 1.4.3 (AA)</w:t>
            </w:r>
          </w:p>
        </w:tc>
        <w:tc>
          <w:tcPr>
            <w:tcW w:type="dxa" w:w="2304"/>
          </w:tcPr>
          <w:p>
            <w:r/>
            <w:r>
              <w:rPr>
                <w:b w:val="0"/>
                <w:color w:val="2A2521"/>
                <w:sz w:val="15"/>
              </w:rPr>
              <w:t>vision</w:t>
            </w:r>
          </w:p>
        </w:tc>
      </w:tr>
      <w:tr>
        <w:tc>
          <w:tcPr>
            <w:tcW w:type="dxa" w:w="2304"/>
            <w:shd w:val="clear" w:color="auto" w:fill="FFF1D6"/>
          </w:tcPr>
          <w:p>
            <w:r/>
            <w:r>
              <w:rPr>
                <w:b w:val="0"/>
                <w:color w:val="2A2521"/>
                <w:sz w:val="15"/>
              </w:rPr>
              <w:t>Medium</w:t>
            </w:r>
          </w:p>
        </w:tc>
        <w:tc>
          <w:tcPr>
            <w:tcW w:type="dxa" w:w="2304"/>
          </w:tcPr>
          <w:p>
            <w:r/>
            <w:r>
              <w:rPr>
                <w:b w:val="0"/>
                <w:color w:val="2A2521"/>
                <w:sz w:val="15"/>
              </w:rPr>
              <w:t>Low text contrast</w:t>
            </w:r>
          </w:p>
        </w:tc>
        <w:tc>
          <w:tcPr>
            <w:tcW w:type="dxa" w:w="2304"/>
          </w:tcPr>
          <w:p>
            <w:r/>
            <w:r>
              <w:rPr>
                <w:b w:val="0"/>
                <w:color w:val="2A2521"/>
                <w:sz w:val="15"/>
              </w:rPr>
              <w:t>3_district_aid_lookup.html:30</w:t>
            </w:r>
          </w:p>
        </w:tc>
        <w:tc>
          <w:tcPr>
            <w:tcW w:type="dxa" w:w="2304"/>
          </w:tcPr>
          <w:p>
            <w:r/>
            <w:r>
              <w:rPr>
                <w:b w:val="0"/>
                <w:color w:val="2A2521"/>
                <w:sz w:val="15"/>
              </w:rPr>
              <w:t>Text contrast 4.0:1 is below 4.5:1.</w:t>
            </w:r>
          </w:p>
        </w:tc>
        <w:tc>
          <w:tcPr>
            <w:tcW w:type="dxa" w:w="2304"/>
          </w:tcPr>
          <w:p>
            <w:r/>
            <w:r>
              <w:rPr>
                <w:b w:val="0"/>
                <w:color w:val="2A2521"/>
                <w:sz w:val="15"/>
              </w:rPr>
              <w:t>WCAG 1.4.3 Contrast (Minimum) (AA)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No headings</w:t>
            </w:r>
          </w:p>
        </w:tc>
        <w:tc>
          <w:tcPr>
            <w:tcW w:type="dxa" w:w="2304"/>
          </w:tcPr>
          <w:p>
            <w:r/>
            <w:r>
              <w:rPr>
                <w:b w:val="0"/>
                <w:color w:val="2A2521"/>
                <w:sz w:val="15"/>
              </w:rPr>
              <w:t>3_district_aid_lookup.html:1</w:t>
            </w:r>
          </w:p>
        </w:tc>
        <w:tc>
          <w:tcPr>
            <w:tcW w:type="dxa" w:w="2304"/>
          </w:tcPr>
          <w:p>
            <w:r/>
            <w:r>
              <w:rPr>
                <w:b w:val="0"/>
                <w:color w:val="2A2521"/>
                <w:sz w:val="15"/>
              </w:rPr>
              <w:t>Form page has no headings to navigate by.</w:t>
            </w:r>
          </w:p>
        </w:tc>
        <w:tc>
          <w:tcPr>
            <w:tcW w:type="dxa" w:w="2304"/>
          </w:tcPr>
          <w:p>
            <w:r/>
            <w:r>
              <w:rPr>
                <w:b w:val="0"/>
                <w:color w:val="2A2521"/>
                <w:sz w:val="15"/>
              </w:rPr>
              <w:t>WCAG 1.3.1 / 2.4.6 (AA)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Obsolete presentational HTML</w:t>
            </w:r>
          </w:p>
        </w:tc>
        <w:tc>
          <w:tcPr>
            <w:tcW w:type="dxa" w:w="2304"/>
          </w:tcPr>
          <w:p>
            <w:r/>
            <w:r>
              <w:rPr>
                <w:b w:val="0"/>
                <w:color w:val="2A2521"/>
                <w:sz w:val="15"/>
              </w:rPr>
              <w:t>3_district_aid_lookup.html:30</w:t>
            </w:r>
          </w:p>
        </w:tc>
        <w:tc>
          <w:tcPr>
            <w:tcW w:type="dxa" w:w="2304"/>
          </w:tcPr>
          <w:p>
            <w:r/>
            <w:r>
              <w:rPr>
                <w:b w:val="0"/>
                <w:color w:val="2A2521"/>
                <w:sz w:val="15"/>
              </w:rPr>
              <w:t>Presentational/obsolete HTML: font.</w:t>
            </w:r>
          </w:p>
        </w:tc>
        <w:tc>
          <w:tcPr>
            <w:tcW w:type="dxa" w:w="2304"/>
          </w:tcPr>
          <w:p>
            <w:r/>
            <w:r>
              <w:rPr>
                <w:b w:val="0"/>
                <w:color w:val="2A2521"/>
                <w:sz w:val="15"/>
              </w:rPr>
              <w:t>WCAG 1.3.1 Info and Relationships (A)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Page language not declared</w:t>
            </w:r>
          </w:p>
        </w:tc>
        <w:tc>
          <w:tcPr>
            <w:tcW w:type="dxa" w:w="2304"/>
          </w:tcPr>
          <w:p>
            <w:r/>
            <w:r>
              <w:rPr>
                <w:b w:val="0"/>
                <w:color w:val="2A2521"/>
                <w:sz w:val="15"/>
              </w:rPr>
              <w:t>3_district_aid_lookup.html:1</w:t>
            </w:r>
          </w:p>
        </w:tc>
        <w:tc>
          <w:tcPr>
            <w:tcW w:type="dxa" w:w="2304"/>
          </w:tcPr>
          <w:p>
            <w:r/>
            <w:r>
              <w:rPr>
                <w:b w:val="0"/>
                <w:color w:val="2A2521"/>
                <w:sz w:val="15"/>
              </w:rPr>
              <w:t>Page language not declared (&lt;html lang&gt;)</w:t>
            </w:r>
          </w:p>
        </w:tc>
        <w:tc>
          <w:tcPr>
            <w:tcW w:type="dxa" w:w="2304"/>
          </w:tcPr>
          <w:p>
            <w:r/>
            <w:r>
              <w:rPr>
                <w:b w:val="0"/>
                <w:color w:val="2A2521"/>
                <w:sz w:val="15"/>
              </w:rPr>
              <w:t>WCAG 3.1.1 Language of Page (A)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Table without headers</w:t>
            </w:r>
          </w:p>
        </w:tc>
        <w:tc>
          <w:tcPr>
            <w:tcW w:type="dxa" w:w="2304"/>
          </w:tcPr>
          <w:p>
            <w:r/>
            <w:r>
              <w:rPr>
                <w:b w:val="0"/>
                <w:color w:val="2A2521"/>
                <w:sz w:val="15"/>
              </w:rPr>
              <w:t>3_district_aid_lookup.html:33</w:t>
            </w:r>
          </w:p>
        </w:tc>
        <w:tc>
          <w:tcPr>
            <w:tcW w:type="dxa" w:w="2304"/>
          </w:tcPr>
          <w:p>
            <w:r/>
            <w:r>
              <w:rPr>
                <w:b w:val="0"/>
                <w:color w:val="2A2521"/>
                <w:sz w:val="15"/>
              </w:rPr>
              <w:t>Table has no header cells (&lt;th&gt;) — layout table or unlabeled data.</w:t>
            </w:r>
          </w:p>
        </w:tc>
        <w:tc>
          <w:tcPr>
            <w:tcW w:type="dxa" w:w="2304"/>
          </w:tcPr>
          <w:p>
            <w:r/>
            <w:r>
              <w:rPr>
                <w:b w:val="0"/>
                <w:color w:val="2A2521"/>
                <w:sz w:val="15"/>
              </w:rPr>
              <w:t>WCAG 1.3.1 Info and Relationships (A)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Table without headers</w:t>
            </w:r>
          </w:p>
        </w:tc>
        <w:tc>
          <w:tcPr>
            <w:tcW w:type="dxa" w:w="2304"/>
          </w:tcPr>
          <w:p>
            <w:r/>
            <w:r>
              <w:rPr>
                <w:b w:val="0"/>
                <w:color w:val="2A2521"/>
                <w:sz w:val="15"/>
              </w:rPr>
              <w:t>3_district_aid_lookup.html:74</w:t>
            </w:r>
          </w:p>
        </w:tc>
        <w:tc>
          <w:tcPr>
            <w:tcW w:type="dxa" w:w="2304"/>
          </w:tcPr>
          <w:p>
            <w:r/>
            <w:r>
              <w:rPr>
                <w:b w:val="0"/>
                <w:color w:val="2A2521"/>
                <w:sz w:val="15"/>
              </w:rPr>
              <w:t>Table has no header cells (&lt;th&gt;) — layout table or unlabeled data.</w:t>
            </w:r>
          </w:p>
        </w:tc>
        <w:tc>
          <w:tcPr>
            <w:tcW w:type="dxa" w:w="2304"/>
          </w:tcPr>
          <w:p>
            <w:r/>
            <w:r>
              <w:rPr>
                <w:b w:val="0"/>
                <w:color w:val="2A2521"/>
                <w:sz w:val="15"/>
              </w:rPr>
              <w:t>WCAG 1.3.1 Info and Relationships (A)</w:t>
            </w:r>
          </w:p>
        </w:tc>
        <w:tc>
          <w:tcPr>
            <w:tcW w:type="dxa" w:w="2304"/>
          </w:tcPr>
          <w:p>
            <w:r/>
            <w:r>
              <w:rPr>
                <w:b w:val="0"/>
                <w:color w:val="2A2521"/>
                <w:sz w:val="15"/>
              </w:rPr>
              <w:t>source</w:t>
            </w:r>
          </w:p>
        </w:tc>
      </w:tr>
      <w:tr>
        <w:tc>
          <w:tcPr>
            <w:tcW w:type="dxa" w:w="2304"/>
            <w:shd w:val="clear" w:color="auto" w:fill="E8F1FB"/>
          </w:tcPr>
          <w:p>
            <w:r/>
            <w:r>
              <w:rPr>
                <w:b w:val="0"/>
                <w:color w:val="2A2521"/>
                <w:sz w:val="15"/>
              </w:rPr>
              <w:t>Low</w:t>
            </w:r>
          </w:p>
        </w:tc>
        <w:tc>
          <w:tcPr>
            <w:tcW w:type="dxa" w:w="2304"/>
          </w:tcPr>
          <w:p>
            <w:r/>
            <w:r>
              <w:rPr>
                <w:b w:val="0"/>
                <w:color w:val="2A2521"/>
                <w:sz w:val="15"/>
              </w:rPr>
              <w:t>Unclear link text</w:t>
            </w:r>
          </w:p>
        </w:tc>
        <w:tc>
          <w:tcPr>
            <w:tcW w:type="dxa" w:w="2304"/>
          </w:tcPr>
          <w:p>
            <w:r/>
            <w:r>
              <w:rPr>
                <w:b w:val="0"/>
                <w:color w:val="2A2521"/>
                <w:sz w:val="15"/>
              </w:rPr>
              <w:t>3_district_aid_lookup.html:68</w:t>
            </w:r>
          </w:p>
        </w:tc>
        <w:tc>
          <w:tcPr>
            <w:tcW w:type="dxa" w:w="2304"/>
          </w:tcPr>
          <w:p>
            <w:r/>
            <w:r>
              <w:rPr>
                <w:b w:val="0"/>
                <w:color w:val="2A2521"/>
                <w:sz w:val="15"/>
              </w:rPr>
              <w:t>Link text 'click here' does not describe its target.</w:t>
            </w:r>
          </w:p>
        </w:tc>
        <w:tc>
          <w:tcPr>
            <w:tcW w:type="dxa" w:w="2304"/>
          </w:tcPr>
          <w:p>
            <w:r/>
            <w:r>
              <w:rPr>
                <w:b w:val="0"/>
                <w:color w:val="2A2521"/>
                <w:sz w:val="15"/>
              </w:rPr>
              <w:t>WCAG 2.4.4 Link Purpose (A)</w:t>
            </w:r>
          </w:p>
        </w:tc>
        <w:tc>
          <w:tcPr>
            <w:tcW w:type="dxa" w:w="2304"/>
          </w:tcPr>
          <w:p>
            <w:r/>
            <w:r>
              <w:rPr>
                <w:b w:val="0"/>
                <w:color w:val="2A2521"/>
                <w:sz w:val="15"/>
              </w:rPr>
              <w:t>source</w:t>
            </w:r>
          </w:p>
        </w:tc>
      </w:tr>
    </w:tbl>
    <w:p/>
    <w:p>
      <w:pPr>
        <w:pStyle w:val="Heading2"/>
      </w:pPr>
      <w:r>
        <w:t>Usability &amp; visible bugs</w:t>
      </w:r>
    </w:p>
    <w:tbl>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FBF8F5"/>
          </w:tcPr>
          <w:p>
            <w:r/>
            <w:r>
              <w:rPr>
                <w:b/>
                <w:color w:val="6F655C"/>
                <w:sz w:val="15"/>
              </w:rPr>
              <w:t>Severity</w:t>
            </w:r>
          </w:p>
        </w:tc>
        <w:tc>
          <w:tcPr>
            <w:tcW w:type="dxa" w:w="2304"/>
            <w:shd w:val="clear" w:color="auto" w:fill="FBF8F5"/>
          </w:tcPr>
          <w:p>
            <w:r/>
            <w:r>
              <w:rPr>
                <w:b/>
                <w:color w:val="6F655C"/>
                <w:sz w:val="15"/>
              </w:rPr>
              <w:t>Issue</w:t>
            </w:r>
          </w:p>
        </w:tc>
        <w:tc>
          <w:tcPr>
            <w:tcW w:type="dxa" w:w="2304"/>
            <w:shd w:val="clear" w:color="auto" w:fill="FBF8F5"/>
          </w:tcPr>
          <w:p>
            <w:r/>
            <w:r>
              <w:rPr>
                <w:b/>
                <w:color w:val="6F655C"/>
                <w:sz w:val="15"/>
              </w:rPr>
              <w:t>Location</w:t>
            </w:r>
          </w:p>
        </w:tc>
        <w:tc>
          <w:tcPr>
            <w:tcW w:type="dxa" w:w="2304"/>
            <w:shd w:val="clear" w:color="auto" w:fill="FBF8F5"/>
          </w:tcPr>
          <w:p>
            <w:r/>
            <w:r>
              <w:rPr>
                <w:b/>
                <w:color w:val="6F655C"/>
                <w:sz w:val="15"/>
              </w:rPr>
              <w:t>Detail</w:t>
            </w:r>
          </w:p>
        </w:tc>
        <w:tc>
          <w:tcPr>
            <w:tcW w:type="dxa" w:w="2304"/>
            <w:shd w:val="clear" w:color="auto" w:fill="FBF8F5"/>
          </w:tcPr>
          <w:p>
            <w:r/>
            <w:r>
              <w:rPr>
                <w:b/>
                <w:color w:val="6F655C"/>
                <w:sz w:val="15"/>
              </w:rPr>
              <w:t>Standard</w:t>
            </w:r>
          </w:p>
        </w:tc>
        <w:tc>
          <w:tcPr>
            <w:tcW w:type="dxa" w:w="2304"/>
            <w:shd w:val="clear" w:color="auto" w:fill="FBF8F5"/>
          </w:tcPr>
          <w:p>
            <w:r/>
            <w:r>
              <w:rPr>
                <w:b/>
                <w:color w:val="6F655C"/>
                <w:sz w:val="15"/>
              </w:rPr>
              <w:t>From</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Abbreviated labels (HOLDBACK PCT, FWD) are used</w:t>
            </w:r>
          </w:p>
        </w:tc>
        <w:tc>
          <w:tcPr>
            <w:tcW w:type="dxa" w:w="2304"/>
          </w:tcPr>
          <w:p>
            <w:r/>
            <w:r>
              <w:rPr>
                <w:b w:val="0"/>
                <w:color w:val="2A2521"/>
                <w:sz w:val="15"/>
              </w:rPr>
              <w:t>4_aidinq_3270_SCREEN.html</w:t>
            </w:r>
          </w:p>
        </w:tc>
        <w:tc>
          <w:tcPr>
            <w:tcW w:type="dxa" w:w="2304"/>
          </w:tcPr>
          <w:p>
            <w:r/>
            <w:r>
              <w:rPr>
                <w:b w:val="0"/>
                <w:color w:val="2A2521"/>
                <w:sz w:val="15"/>
              </w:rPr>
              <w:t>Observed on screen: Abbreviated labels (HOLDBACK PCT, FWD) are used.</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Holdback percentage is editable on an inquiry screen, so it is unclear whether this screen</w:t>
            </w:r>
          </w:p>
        </w:tc>
        <w:tc>
          <w:tcPr>
            <w:tcW w:type="dxa" w:w="2304"/>
          </w:tcPr>
          <w:p>
            <w:r/>
            <w:r>
              <w:rPr>
                <w:b w:val="0"/>
                <w:color w:val="2A2521"/>
                <w:sz w:val="15"/>
              </w:rPr>
              <w:t>4_aidinq_3270_SCREEN.html</w:t>
            </w:r>
          </w:p>
        </w:tc>
        <w:tc>
          <w:tcPr>
            <w:tcW w:type="dxa" w:w="2304"/>
          </w:tcPr>
          <w:p>
            <w:r/>
            <w:r>
              <w:rPr>
                <w:b w:val="0"/>
                <w:color w:val="2A2521"/>
                <w:sz w:val="15"/>
              </w:rPr>
              <w:t>Observed on screen: Holdback percentage is editable on an inquiry screen, so it is unclear whether this screen</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Input fields are marked only by underlining, so they are hard to tell apart from display-o</w:t>
            </w:r>
          </w:p>
        </w:tc>
        <w:tc>
          <w:tcPr>
            <w:tcW w:type="dxa" w:w="2304"/>
          </w:tcPr>
          <w:p>
            <w:r/>
            <w:r>
              <w:rPr>
                <w:b w:val="0"/>
                <w:color w:val="2A2521"/>
                <w:sz w:val="15"/>
              </w:rPr>
              <w:t>4_aidinq_3270_SCREEN.html</w:t>
            </w:r>
          </w:p>
        </w:tc>
        <w:tc>
          <w:tcPr>
            <w:tcW w:type="dxa" w:w="2304"/>
          </w:tcPr>
          <w:p>
            <w:r/>
            <w:r>
              <w:rPr>
                <w:b w:val="0"/>
                <w:color w:val="2A2521"/>
                <w:sz w:val="15"/>
              </w:rPr>
              <w:t>Observed on screen: Input fields are marked only by underlining, so they are hard to tell apart from display-o</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Screen codes (AIDI, AIDA) are cryptic and have no descriptive labels</w:t>
            </w:r>
          </w:p>
        </w:tc>
        <w:tc>
          <w:tcPr>
            <w:tcW w:type="dxa" w:w="2304"/>
          </w:tcPr>
          <w:p>
            <w:r/>
            <w:r>
              <w:rPr>
                <w:b w:val="0"/>
                <w:color w:val="2A2521"/>
                <w:sz w:val="15"/>
              </w:rPr>
              <w:t>4_aidinq_3270_SCREEN.html</w:t>
            </w:r>
          </w:p>
        </w:tc>
        <w:tc>
          <w:tcPr>
            <w:tcW w:type="dxa" w:w="2304"/>
          </w:tcPr>
          <w:p>
            <w:r/>
            <w:r>
              <w:rPr>
                <w:b w:val="0"/>
                <w:color w:val="2A2521"/>
                <w:sz w:val="15"/>
              </w:rPr>
              <w:t>Observed on screen: Screen codes (AIDI, AIDA) are cryptic and have no descriptive labels.</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The table has no visible currency unit or symbol</w:t>
            </w:r>
          </w:p>
        </w:tc>
        <w:tc>
          <w:tcPr>
            <w:tcW w:type="dxa" w:w="2304"/>
          </w:tcPr>
          <w:p>
            <w:r/>
            <w:r>
              <w:rPr>
                <w:b w:val="0"/>
                <w:color w:val="2A2521"/>
                <w:sz w:val="15"/>
              </w:rPr>
              <w:t>4_aidinq_3270_SCREEN.html</w:t>
            </w:r>
          </w:p>
        </w:tc>
        <w:tc>
          <w:tcPr>
            <w:tcW w:type="dxa" w:w="2304"/>
          </w:tcPr>
          <w:p>
            <w:r/>
            <w:r>
              <w:rPr>
                <w:b w:val="0"/>
                <w:color w:val="2A2521"/>
                <w:sz w:val="15"/>
              </w:rPr>
              <w:t>Observed on screen: The table has no visible currency unit or symbol.</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Two-digit year dates (MM/DD/YY) are mixed with a four-digit fiscal year field</w:t>
            </w:r>
          </w:p>
        </w:tc>
        <w:tc>
          <w:tcPr>
            <w:tcW w:type="dxa" w:w="2304"/>
          </w:tcPr>
          <w:p>
            <w:r/>
            <w:r>
              <w:rPr>
                <w:b w:val="0"/>
                <w:color w:val="2A2521"/>
                <w:sz w:val="15"/>
              </w:rPr>
              <w:t>4_aidinq_3270_SCREEN.html</w:t>
            </w:r>
          </w:p>
        </w:tc>
        <w:tc>
          <w:tcPr>
            <w:tcW w:type="dxa" w:w="2304"/>
          </w:tcPr>
          <w:p>
            <w:r/>
            <w:r>
              <w:rPr>
                <w:b w:val="0"/>
                <w:color w:val="2A2521"/>
                <w:sz w:val="15"/>
              </w:rPr>
              <w:t>Observed on screen: Two-digit year dates (MM/DD/YY) are mixed with a four-digit fiscal year field.</w:t>
            </w:r>
          </w:p>
        </w:tc>
        <w:tc>
          <w:tcPr>
            <w:tcW w:type="dxa" w:w="2304"/>
          </w:tcPr>
          <w:p>
            <w:r/>
          </w:p>
        </w:tc>
        <w:tc>
          <w:tcPr>
            <w:tcW w:type="dxa" w:w="2304"/>
          </w:tcPr>
          <w:p>
            <w:r/>
            <w:r>
              <w:rPr>
                <w:b w:val="0"/>
                <w:color w:val="2A2521"/>
                <w:sz w:val="15"/>
              </w:rPr>
              <w:t>vision</w:t>
            </w:r>
          </w:p>
        </w:tc>
      </w:tr>
      <w:tr>
        <w:tc>
          <w:tcPr>
            <w:tcW w:type="dxa" w:w="2304"/>
            <w:shd w:val="clear" w:color="auto" w:fill="E8F1FB"/>
          </w:tcPr>
          <w:p>
            <w:r/>
            <w:r>
              <w:rPr>
                <w:b w:val="0"/>
                <w:color w:val="2A2521"/>
                <w:sz w:val="15"/>
              </w:rPr>
              <w:t>Low</w:t>
            </w:r>
          </w:p>
        </w:tc>
        <w:tc>
          <w:tcPr>
            <w:tcW w:type="dxa" w:w="2304"/>
          </w:tcPr>
          <w:p>
            <w:r/>
            <w:r>
              <w:rPr>
                <w:b w:val="0"/>
                <w:color w:val="2A2521"/>
                <w:sz w:val="15"/>
              </w:rPr>
              <w:t>Observed usability problem — Warning message uses a cryptic code (AID0142W) and points to another screen (AIDA) by code</w:t>
            </w:r>
          </w:p>
        </w:tc>
        <w:tc>
          <w:tcPr>
            <w:tcW w:type="dxa" w:w="2304"/>
          </w:tcPr>
          <w:p>
            <w:r/>
            <w:r>
              <w:rPr>
                <w:b w:val="0"/>
                <w:color w:val="2A2521"/>
                <w:sz w:val="15"/>
              </w:rPr>
              <w:t>4_aidinq_3270_SCREEN.html</w:t>
            </w:r>
          </w:p>
        </w:tc>
        <w:tc>
          <w:tcPr>
            <w:tcW w:type="dxa" w:w="2304"/>
          </w:tcPr>
          <w:p>
            <w:r/>
            <w:r>
              <w:rPr>
                <w:b w:val="0"/>
                <w:color w:val="2A2521"/>
                <w:sz w:val="15"/>
              </w:rPr>
              <w:t>Observed on screen: Warning message uses a cryptic code (AID0142W) and points to another screen (AIDA) by code</w:t>
            </w:r>
          </w:p>
        </w:tc>
        <w:tc>
          <w:tcPr>
            <w:tcW w:type="dxa" w:w="2304"/>
          </w:tcPr>
          <w:p>
            <w:r/>
          </w:p>
        </w:tc>
        <w:tc>
          <w:tcPr>
            <w:tcW w:type="dxa" w:w="2304"/>
          </w:tcPr>
          <w:p>
            <w:r/>
            <w:r>
              <w:rPr>
                <w:b w:val="0"/>
                <w:color w:val="2A2521"/>
                <w:sz w:val="15"/>
              </w:rPr>
              <w:t>vision</w:t>
            </w:r>
          </w:p>
        </w:tc>
      </w:tr>
    </w:tbl>
    <w:p/>
    <w:p>
      <w:pPr>
        <w:pStyle w:val="Heading2"/>
      </w:pPr>
      <w:r>
        <w:t>UI &amp; website security</w:t>
      </w:r>
    </w:p>
    <w:tbl>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FBF8F5"/>
          </w:tcPr>
          <w:p>
            <w:r/>
            <w:r>
              <w:rPr>
                <w:b/>
                <w:color w:val="6F655C"/>
                <w:sz w:val="15"/>
              </w:rPr>
              <w:t>Severity</w:t>
            </w:r>
          </w:p>
        </w:tc>
        <w:tc>
          <w:tcPr>
            <w:tcW w:type="dxa" w:w="2304"/>
            <w:shd w:val="clear" w:color="auto" w:fill="FBF8F5"/>
          </w:tcPr>
          <w:p>
            <w:r/>
            <w:r>
              <w:rPr>
                <w:b/>
                <w:color w:val="6F655C"/>
                <w:sz w:val="15"/>
              </w:rPr>
              <w:t>Issue</w:t>
            </w:r>
          </w:p>
        </w:tc>
        <w:tc>
          <w:tcPr>
            <w:tcW w:type="dxa" w:w="2304"/>
            <w:shd w:val="clear" w:color="auto" w:fill="FBF8F5"/>
          </w:tcPr>
          <w:p>
            <w:r/>
            <w:r>
              <w:rPr>
                <w:b/>
                <w:color w:val="6F655C"/>
                <w:sz w:val="15"/>
              </w:rPr>
              <w:t>Location</w:t>
            </w:r>
          </w:p>
        </w:tc>
        <w:tc>
          <w:tcPr>
            <w:tcW w:type="dxa" w:w="2304"/>
            <w:shd w:val="clear" w:color="auto" w:fill="FBF8F5"/>
          </w:tcPr>
          <w:p>
            <w:r/>
            <w:r>
              <w:rPr>
                <w:b/>
                <w:color w:val="6F655C"/>
                <w:sz w:val="15"/>
              </w:rPr>
              <w:t>Detail</w:t>
            </w:r>
          </w:p>
        </w:tc>
        <w:tc>
          <w:tcPr>
            <w:tcW w:type="dxa" w:w="2304"/>
            <w:shd w:val="clear" w:color="auto" w:fill="FBF8F5"/>
          </w:tcPr>
          <w:p>
            <w:r/>
            <w:r>
              <w:rPr>
                <w:b/>
                <w:color w:val="6F655C"/>
                <w:sz w:val="15"/>
              </w:rPr>
              <w:t>Standard</w:t>
            </w:r>
          </w:p>
        </w:tc>
        <w:tc>
          <w:tcPr>
            <w:tcW w:type="dxa" w:w="2304"/>
            <w:shd w:val="clear" w:color="auto" w:fill="FBF8F5"/>
          </w:tcPr>
          <w:p>
            <w:r/>
            <w:r>
              <w:rPr>
                <w:b/>
                <w:color w:val="6F655C"/>
                <w:sz w:val="15"/>
              </w:rPr>
              <w:t>From</w:t>
            </w:r>
          </w:p>
        </w:tc>
      </w:tr>
      <w:tr>
        <w:tc>
          <w:tcPr>
            <w:tcW w:type="dxa" w:w="2304"/>
            <w:shd w:val="clear" w:color="auto" w:fill="FDE7DA"/>
          </w:tcPr>
          <w:p>
            <w:r/>
            <w:r>
              <w:rPr>
                <w:b w:val="0"/>
                <w:color w:val="2A2521"/>
                <w:sz w:val="15"/>
              </w:rPr>
              <w:t>High</w:t>
            </w:r>
          </w:p>
        </w:tc>
        <w:tc>
          <w:tcPr>
            <w:tcW w:type="dxa" w:w="2304"/>
          </w:tcPr>
          <w:p>
            <w:r/>
            <w:r>
              <w:rPr>
                <w:b w:val="0"/>
                <w:color w:val="2A2521"/>
                <w:sz w:val="15"/>
              </w:rPr>
              <w:t>Mixed / plain-HTTP content</w:t>
            </w:r>
          </w:p>
        </w:tc>
        <w:tc>
          <w:tcPr>
            <w:tcW w:type="dxa" w:w="2304"/>
          </w:tcPr>
          <w:p>
            <w:r/>
            <w:r>
              <w:rPr>
                <w:b w:val="0"/>
                <w:color w:val="2A2521"/>
                <w:sz w:val="15"/>
              </w:rPr>
              <w:t>3_district_aid_lookup.html:6</w:t>
            </w:r>
          </w:p>
        </w:tc>
        <w:tc>
          <w:tcPr>
            <w:tcW w:type="dxa" w:w="2304"/>
          </w:tcPr>
          <w:p>
            <w:r/>
            <w:r>
              <w:rPr>
                <w:b w:val="0"/>
                <w:color w:val="2A2521"/>
                <w:sz w:val="15"/>
              </w:rPr>
              <w:t>Script loaded over plain HTTP (mixed content)</w:t>
            </w:r>
          </w:p>
        </w:tc>
        <w:tc>
          <w:tcPr>
            <w:tcW w:type="dxa" w:w="2304"/>
          </w:tcPr>
          <w:p>
            <w:r/>
            <w:r>
              <w:rPr>
                <w:b w:val="0"/>
                <w:color w:val="2A2521"/>
                <w:sz w:val="15"/>
              </w:rPr>
              <w:t>CWE-319</w:t>
            </w:r>
          </w:p>
        </w:tc>
        <w:tc>
          <w:tcPr>
            <w:tcW w:type="dxa" w:w="2304"/>
          </w:tcPr>
          <w:p>
            <w:r/>
            <w:r>
              <w:rPr>
                <w:b w:val="0"/>
                <w:color w:val="2A2521"/>
                <w:sz w:val="15"/>
              </w:rPr>
              <w:t>source</w:t>
            </w:r>
          </w:p>
        </w:tc>
      </w:tr>
      <w:tr>
        <w:tc>
          <w:tcPr>
            <w:tcW w:type="dxa" w:w="2304"/>
            <w:shd w:val="clear" w:color="auto" w:fill="FDE7DA"/>
          </w:tcPr>
          <w:p>
            <w:r/>
            <w:r>
              <w:rPr>
                <w:b w:val="0"/>
                <w:color w:val="2A2521"/>
                <w:sz w:val="15"/>
              </w:rPr>
              <w:t>High</w:t>
            </w:r>
          </w:p>
        </w:tc>
        <w:tc>
          <w:tcPr>
            <w:tcW w:type="dxa" w:w="2304"/>
          </w:tcPr>
          <w:p>
            <w:r/>
            <w:r>
              <w:rPr>
                <w:b w:val="0"/>
                <w:color w:val="2A2521"/>
                <w:sz w:val="15"/>
              </w:rPr>
              <w:t>Sensitive data sent in the URL</w:t>
            </w:r>
          </w:p>
        </w:tc>
        <w:tc>
          <w:tcPr>
            <w:tcW w:type="dxa" w:w="2304"/>
          </w:tcPr>
          <w:p>
            <w:r/>
            <w:r>
              <w:rPr>
                <w:b w:val="0"/>
                <w:color w:val="2A2521"/>
                <w:sz w:val="15"/>
              </w:rPr>
              <w:t>3_district_aid_lookup.html:32</w:t>
            </w:r>
          </w:p>
        </w:tc>
        <w:tc>
          <w:tcPr>
            <w:tcW w:type="dxa" w:w="2304"/>
          </w:tcPr>
          <w:p>
            <w:r/>
            <w:r>
              <w:rPr>
                <w:b w:val="0"/>
                <w:color w:val="2A2521"/>
                <w:sz w:val="15"/>
              </w:rPr>
              <w:t>Form sends sensitive fields in the URL (GET): pwd.</w:t>
            </w:r>
          </w:p>
        </w:tc>
        <w:tc>
          <w:tcPr>
            <w:tcW w:type="dxa" w:w="2304"/>
          </w:tcPr>
          <w:p>
            <w:r/>
            <w:r>
              <w:rPr>
                <w:b w:val="0"/>
                <w:color w:val="2A2521"/>
                <w:sz w:val="15"/>
              </w:rPr>
              <w:t>CWE-598</w:t>
            </w:r>
          </w:p>
        </w:tc>
        <w:tc>
          <w:tcPr>
            <w:tcW w:type="dxa" w:w="2304"/>
          </w:tcPr>
          <w:p>
            <w:r/>
            <w:r>
              <w:rPr>
                <w:b w:val="0"/>
                <w:color w:val="2A2521"/>
                <w:sz w:val="15"/>
              </w:rPr>
              <w:t>source</w:t>
            </w:r>
          </w:p>
        </w:tc>
      </w:tr>
      <w:tr>
        <w:tc>
          <w:tcPr>
            <w:tcW w:type="dxa" w:w="2304"/>
            <w:shd w:val="clear" w:color="auto" w:fill="FFF1D6"/>
          </w:tcPr>
          <w:p>
            <w:r/>
            <w:r>
              <w:rPr>
                <w:b w:val="0"/>
                <w:color w:val="2A2521"/>
                <w:sz w:val="15"/>
              </w:rPr>
              <w:t>Medium</w:t>
            </w:r>
          </w:p>
        </w:tc>
        <w:tc>
          <w:tcPr>
            <w:tcW w:type="dxa" w:w="2304"/>
          </w:tcPr>
          <w:p>
            <w:r/>
            <w:r>
              <w:rPr>
                <w:b w:val="0"/>
                <w:color w:val="2A2521"/>
                <w:sz w:val="15"/>
              </w:rPr>
              <w:t>Password shown as typed</w:t>
            </w:r>
          </w:p>
        </w:tc>
        <w:tc>
          <w:tcPr>
            <w:tcW w:type="dxa" w:w="2304"/>
          </w:tcPr>
          <w:p>
            <w:r/>
            <w:r>
              <w:rPr>
                <w:b w:val="0"/>
                <w:color w:val="2A2521"/>
                <w:sz w:val="15"/>
              </w:rPr>
              <w:t>3_district_aid_lookup.html:61</w:t>
            </w:r>
          </w:p>
        </w:tc>
        <w:tc>
          <w:tcPr>
            <w:tcW w:type="dxa" w:w="2304"/>
          </w:tcPr>
          <w:p>
            <w:r/>
            <w:r>
              <w:rPr>
                <w:b w:val="0"/>
                <w:color w:val="2A2521"/>
                <w:sz w:val="15"/>
              </w:rPr>
              <w:t>Password field 'pwd' is not masked.</w:t>
            </w:r>
          </w:p>
        </w:tc>
        <w:tc>
          <w:tcPr>
            <w:tcW w:type="dxa" w:w="2304"/>
          </w:tcPr>
          <w:p>
            <w:r/>
            <w:r>
              <w:rPr>
                <w:b w:val="0"/>
                <w:color w:val="2A2521"/>
                <w:sz w:val="15"/>
              </w:rPr>
              <w:t>CWE-549</w:t>
            </w:r>
          </w:p>
        </w:tc>
        <w:tc>
          <w:tcPr>
            <w:tcW w:type="dxa" w:w="2304"/>
          </w:tcPr>
          <w:p>
            <w:r/>
            <w:r>
              <w:rPr>
                <w:b w:val="0"/>
                <w:color w:val="2A2521"/>
                <w:sz w:val="15"/>
              </w:rPr>
              <w:t>source</w:t>
            </w:r>
          </w:p>
        </w:tc>
      </w:tr>
    </w:tbl>
    <w:p/>
    <w:p>
      <w:pPr>
        <w:pStyle w:val="Heading2"/>
      </w:pPr>
      <w:r>
        <w:t>Live website scan</w:t>
      </w:r>
    </w:p>
    <w:p>
      <w:r>
        <w:rPr>
          <w:b w:val="0"/>
        </w:rPr>
        <w:t>No live scan has been run. Enter the program's URL in the UI &amp; website panel to add TLS, header, cookie and page checks.</w:t>
      </w:r>
    </w:p>
    <w:p>
      <w:pPr>
        <w:pStyle w:val="Heading2"/>
      </w:pPr>
      <w:r>
        <w:t>User journeys</w:t>
      </w:r>
    </w:p>
    <w:p>
      <w:pPr>
        <w:pStyle w:val="ListBullet"/>
      </w:pPr>
      <w:r>
        <w:rPr>
          <w:b w:val="0"/>
        </w:rPr>
        <w:t>No multi-screen journeys found in the captured screens.</w:t>
      </w:r>
    </w:p>
    <w:p>
      <w:pPr>
        <w:pStyle w:val="ListBullet"/>
      </w:pPr>
      <w:r>
        <w:rPr>
          <w:b w:val="0"/>
        </w:rPr>
        <w:t>Standalone screens (no navigation captured): 3_district_aid_lookup</w:t>
      </w:r>
    </w:p>
    <w:p>
      <w:r>
        <w:drawing>
          <wp:inline xmlns:a="http://schemas.openxmlformats.org/drawingml/2006/main" xmlns:pic="http://schemas.openxmlformats.org/drawingml/2006/picture">
            <wp:extent cx="2857500" cy="30861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57500" cy="3086100"/>
                    </a:xfrm>
                    <a:prstGeom prst="rect"/>
                  </pic:spPr>
                </pic:pic>
              </a:graphicData>
            </a:graphic>
          </wp:inline>
        </w:drawing>
      </w:r>
    </w:p>
    <w:p>
      <w:r>
        <w:rPr>
          <w:b/>
          <w:color w:val="6F655C"/>
          <w:sz w:val="16"/>
        </w:rPr>
        <w:t>User flow — Live Test 09/29 B.</w:t>
      </w:r>
      <w:r>
        <w:rPr>
          <w:b w:val="0"/>
          <w:color w:val="6F655C"/>
          <w:sz w:val="16"/>
        </w:rPr>
        <w:t xml:space="preserve"> How users move between screens (links, form submits, CICS XCTL/LINK). Dashed = screen referenced but not captured.</w:t>
      </w:r>
    </w:p>
    <w:p>
      <w:pPr>
        <w:pStyle w:val="Heading1"/>
        <w:pageBreakBefore/>
      </w:pPr>
      <w:r>
        <w:t>7. End-of-life &amp; supportability</w:t>
      </w:r>
    </w:p>
    <w:p>
      <w:r>
        <w:rPr>
          <w:b w:val="0"/>
        </w:rPr>
        <w:t>Support dates come from a bundled endoflife.date snapshot plus vendor notices for technologies it does not track. Versions marked unconfirmed need a build or server configuration capture to confirm.</w:t>
      </w:r>
    </w:p>
    <w:tbl>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FBF8F5"/>
          </w:tcPr>
          <w:p>
            <w:r/>
            <w:r>
              <w:rPr>
                <w:b/>
                <w:color w:val="6F655C"/>
                <w:sz w:val="15"/>
              </w:rPr>
              <w:t>Technology</w:t>
            </w:r>
          </w:p>
        </w:tc>
        <w:tc>
          <w:tcPr>
            <w:tcW w:type="dxa" w:w="2304"/>
            <w:shd w:val="clear" w:color="auto" w:fill="FBF8F5"/>
          </w:tcPr>
          <w:p>
            <w:r/>
            <w:r>
              <w:rPr>
                <w:b/>
                <w:color w:val="6F655C"/>
                <w:sz w:val="15"/>
              </w:rPr>
              <w:t>Version</w:t>
            </w:r>
          </w:p>
        </w:tc>
        <w:tc>
          <w:tcPr>
            <w:tcW w:type="dxa" w:w="2304"/>
            <w:shd w:val="clear" w:color="auto" w:fill="FBF8F5"/>
          </w:tcPr>
          <w:p>
            <w:r/>
            <w:r>
              <w:rPr>
                <w:b/>
                <w:color w:val="6F655C"/>
                <w:sz w:val="15"/>
              </w:rPr>
              <w:t>Status</w:t>
            </w:r>
          </w:p>
        </w:tc>
        <w:tc>
          <w:tcPr>
            <w:tcW w:type="dxa" w:w="2304"/>
            <w:shd w:val="clear" w:color="auto" w:fill="FBF8F5"/>
          </w:tcPr>
          <w:p>
            <w:r/>
            <w:r>
              <w:rPr>
                <w:b/>
                <w:color w:val="6F655C"/>
                <w:sz w:val="15"/>
              </w:rPr>
              <w:t>End of life</w:t>
            </w:r>
          </w:p>
        </w:tc>
        <w:tc>
          <w:tcPr>
            <w:tcW w:type="dxa" w:w="2304"/>
            <w:shd w:val="clear" w:color="auto" w:fill="FBF8F5"/>
          </w:tcPr>
          <w:p>
            <w:r/>
            <w:r>
              <w:rPr>
                <w:b/>
                <w:color w:val="6F655C"/>
                <w:sz w:val="15"/>
              </w:rPr>
              <w:t>Basis</w:t>
            </w:r>
          </w:p>
        </w:tc>
        <w:tc>
          <w:tcPr>
            <w:tcW w:type="dxa" w:w="2304"/>
            <w:shd w:val="clear" w:color="auto" w:fill="FBF8F5"/>
          </w:tcPr>
          <w:p>
            <w:r/>
            <w:r>
              <w:rPr>
                <w:b/>
                <w:color w:val="6F655C"/>
                <w:sz w:val="15"/>
              </w:rPr>
              <w:t>Files</w:t>
            </w:r>
          </w:p>
        </w:tc>
      </w:tr>
      <w:tr>
        <w:tc>
          <w:tcPr>
            <w:tcW w:type="dxa" w:w="2304"/>
          </w:tcPr>
          <w:p>
            <w:r/>
            <w:r>
              <w:rPr>
                <w:b w:val="0"/>
                <w:color w:val="2A2521"/>
                <w:sz w:val="15"/>
              </w:rPr>
              <w:t>IBM i</w:t>
            </w:r>
          </w:p>
        </w:tc>
        <w:tc>
          <w:tcPr>
            <w:tcW w:type="dxa" w:w="2304"/>
          </w:tcPr>
          <w:p>
            <w:r/>
          </w:p>
        </w:tc>
        <w:tc>
          <w:tcPr>
            <w:tcW w:type="dxa" w:w="2304"/>
            <w:shd w:val="clear" w:color="auto" w:fill="EFEFF2"/>
          </w:tcPr>
          <w:p>
            <w:r/>
            <w:r>
              <w:rPr>
                <w:b w:val="0"/>
                <w:color w:val="2A2521"/>
                <w:sz w:val="15"/>
              </w:rPr>
              <w:t>Version not confirmed</w:t>
            </w:r>
          </w:p>
        </w:tc>
        <w:tc>
          <w:tcPr>
            <w:tcW w:type="dxa" w:w="2304"/>
          </w:tcPr>
          <w:p>
            <w:r/>
          </w:p>
        </w:tc>
        <w:tc>
          <w:tcPr>
            <w:tcW w:type="dxa" w:w="2304"/>
          </w:tcPr>
          <w:p>
            <w:r/>
            <w:r>
              <w:rPr>
                <w:b w:val="0"/>
                <w:color w:val="2A2521"/>
                <w:sz w:val="15"/>
              </w:rPr>
              <w:t>RPG (IBM i) source detected (QCMDEXC command strings, RPG cycle / indicators (*INxx))</w:t>
            </w:r>
          </w:p>
        </w:tc>
        <w:tc>
          <w:tcPr>
            <w:tcW w:type="dxa" w:w="2304"/>
          </w:tcPr>
          <w:p>
            <w:r/>
            <w:r>
              <w:rPr>
                <w:b w:val="0"/>
                <w:color w:val="2A2521"/>
                <w:sz w:val="15"/>
              </w:rPr>
              <w:t>2_AIDPOST.rpgle</w:t>
            </w:r>
          </w:p>
        </w:tc>
      </w:tr>
      <w:tr>
        <w:tc>
          <w:tcPr>
            <w:tcW w:type="dxa" w:w="2304"/>
          </w:tcPr>
          <w:p>
            <w:r/>
            <w:r>
              <w:rPr>
                <w:b w:val="0"/>
                <w:color w:val="2A2521"/>
                <w:sz w:val="15"/>
              </w:rPr>
              <w:t>jQuery</w:t>
            </w:r>
          </w:p>
        </w:tc>
        <w:tc>
          <w:tcPr>
            <w:tcW w:type="dxa" w:w="2304"/>
          </w:tcPr>
          <w:p>
            <w:r/>
            <w:r>
              <w:rPr>
                <w:b w:val="0"/>
                <w:color w:val="2A2521"/>
                <w:sz w:val="15"/>
              </w:rPr>
              <w:t>1.4.2</w:t>
            </w:r>
          </w:p>
        </w:tc>
        <w:tc>
          <w:tcPr>
            <w:tcW w:type="dxa" w:w="2304"/>
            <w:shd w:val="clear" w:color="auto" w:fill="FDE2E1"/>
          </w:tcPr>
          <w:p>
            <w:r/>
            <w:r>
              <w:rPr>
                <w:b w:val="0"/>
                <w:color w:val="2A2521"/>
                <w:sz w:val="15"/>
              </w:rPr>
              <w:t>End of life</w:t>
            </w:r>
          </w:p>
        </w:tc>
        <w:tc>
          <w:tcPr>
            <w:tcW w:type="dxa" w:w="2304"/>
          </w:tcPr>
          <w:p>
            <w:r/>
          </w:p>
        </w:tc>
        <w:tc>
          <w:tcPr>
            <w:tcW w:type="dxa" w:w="2304"/>
          </w:tcPr>
          <w:p>
            <w:r/>
            <w:r>
              <w:rPr>
                <w:b w:val="0"/>
                <w:color w:val="2A2521"/>
                <w:sz w:val="15"/>
              </w:rPr>
              <w:t>script / library reference</w:t>
            </w:r>
          </w:p>
        </w:tc>
        <w:tc>
          <w:tcPr>
            <w:tcW w:type="dxa" w:w="2304"/>
          </w:tcPr>
          <w:p>
            <w:r/>
            <w:r>
              <w:rPr>
                <w:b w:val="0"/>
                <w:color w:val="2A2521"/>
                <w:sz w:val="15"/>
              </w:rPr>
              <w:t>3_district_aid_lookup.html</w:t>
            </w:r>
          </w:p>
        </w:tc>
      </w:tr>
      <w:tr>
        <w:tc>
          <w:tcPr>
            <w:tcW w:type="dxa" w:w="2304"/>
          </w:tcPr>
          <w:p>
            <w:r/>
            <w:r>
              <w:rPr>
                <w:b w:val="0"/>
                <w:color w:val="2A2521"/>
                <w:sz w:val="15"/>
              </w:rPr>
              <w:t>IBM IMS (DB/DC)</w:t>
            </w:r>
          </w:p>
        </w:tc>
        <w:tc>
          <w:tcPr>
            <w:tcW w:type="dxa" w:w="2304"/>
          </w:tcPr>
          <w:p>
            <w:r/>
          </w:p>
        </w:tc>
        <w:tc>
          <w:tcPr>
            <w:tcW w:type="dxa" w:w="2304"/>
            <w:shd w:val="clear" w:color="auto" w:fill="E3F5E8"/>
          </w:tcPr>
          <w:p>
            <w:r/>
            <w:r>
              <w:rPr>
                <w:b w:val="0"/>
                <w:color w:val="2A2521"/>
                <w:sz w:val="15"/>
              </w:rPr>
              <w:t>Supported</w:t>
            </w:r>
          </w:p>
        </w:tc>
        <w:tc>
          <w:tcPr>
            <w:tcW w:type="dxa" w:w="2304"/>
          </w:tcPr>
          <w:p>
            <w:r/>
          </w:p>
        </w:tc>
        <w:tc>
          <w:tcPr>
            <w:tcW w:type="dxa" w:w="2304"/>
          </w:tcPr>
          <w:p>
            <w:r/>
            <w:r>
              <w:rPr>
                <w:b w:val="0"/>
                <w:color w:val="2A2521"/>
                <w:sz w:val="15"/>
              </w:rPr>
              <w:t>IMS DBD source detected (IMS hierarchical database)</w:t>
            </w:r>
          </w:p>
        </w:tc>
        <w:tc>
          <w:tcPr>
            <w:tcW w:type="dxa" w:w="2304"/>
          </w:tcPr>
          <w:p>
            <w:r/>
            <w:r>
              <w:rPr>
                <w:b w:val="0"/>
                <w:color w:val="2A2521"/>
                <w:sz w:val="15"/>
              </w:rPr>
              <w:t>AIDDBD-live.dbd</w:t>
            </w:r>
          </w:p>
        </w:tc>
      </w:tr>
    </w:tbl>
    <w:p/>
    <w:p>
      <w:pPr>
        <w:pStyle w:val="Heading1"/>
        <w:pageBreakBefore/>
      </w:pPr>
      <w:r>
        <w:t>8. Technical debt</w:t>
      </w:r>
    </w:p>
    <w:p>
      <w:r>
        <w:rPr>
          <w:b w:val="0"/>
        </w:rPr>
        <w:t>Legacy constructs, machine-translated COBOL, GO TO usage, oversized files and routines. These drive the refactor items in the roadmap.</w:t>
      </w:r>
    </w:p>
    <w:tbl>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FBF8F5"/>
          </w:tcPr>
          <w:p>
            <w:r/>
            <w:r>
              <w:rPr>
                <w:b/>
                <w:color w:val="6F655C"/>
                <w:sz w:val="15"/>
              </w:rPr>
              <w:t>Component</w:t>
            </w:r>
          </w:p>
        </w:tc>
        <w:tc>
          <w:tcPr>
            <w:tcW w:type="dxa" w:w="4608"/>
            <w:shd w:val="clear" w:color="auto" w:fill="FBF8F5"/>
          </w:tcPr>
          <w:p>
            <w:r/>
            <w:r>
              <w:rPr>
                <w:b/>
                <w:color w:val="6F655C"/>
                <w:sz w:val="15"/>
              </w:rPr>
              <w:t>Points</w:t>
            </w:r>
          </w:p>
        </w:tc>
        <w:tc>
          <w:tcPr>
            <w:tcW w:type="dxa" w:w="4608"/>
            <w:shd w:val="clear" w:color="auto" w:fill="FBF8F5"/>
          </w:tcPr>
          <w:p>
            <w:r/>
            <w:r>
              <w:rPr>
                <w:b/>
                <w:color w:val="6F655C"/>
                <w:sz w:val="15"/>
              </w:rPr>
              <w:t>Debt item</w:t>
            </w:r>
          </w:p>
        </w:tc>
      </w:tr>
      <w:tr>
        <w:tc>
          <w:tcPr>
            <w:tcW w:type="dxa" w:w="4608"/>
          </w:tcPr>
          <w:p>
            <w:r/>
            <w:r>
              <w:rPr>
                <w:b w:val="0"/>
                <w:color w:val="2A2521"/>
                <w:sz w:val="15"/>
              </w:rPr>
              <w:t>3_district_aid_lookup.html</w:t>
            </w:r>
          </w:p>
        </w:tc>
        <w:tc>
          <w:tcPr>
            <w:tcW w:type="dxa" w:w="4608"/>
          </w:tcPr>
          <w:p>
            <w:r/>
            <w:r>
              <w:rPr>
                <w:b w:val="0"/>
                <w:color w:val="2A2521"/>
                <w:sz w:val="15"/>
              </w:rPr>
              <w:t>-7</w:t>
            </w:r>
          </w:p>
        </w:tc>
        <w:tc>
          <w:tcPr>
            <w:tcW w:type="dxa" w:w="4608"/>
          </w:tcPr>
          <w:p>
            <w:r/>
            <w:r>
              <w:rPr>
                <w:b w:val="0"/>
                <w:color w:val="2A2521"/>
                <w:sz w:val="15"/>
              </w:rPr>
              <w:t>legacy construct: jQuery 1.4.2 (known XSS issues before 3.5)</w:t>
            </w:r>
          </w:p>
        </w:tc>
      </w:tr>
      <w:tr>
        <w:tc>
          <w:tcPr>
            <w:tcW w:type="dxa" w:w="4608"/>
          </w:tcPr>
          <w:p>
            <w:r/>
            <w:r>
              <w:rPr>
                <w:b w:val="0"/>
                <w:color w:val="2A2521"/>
                <w:sz w:val="15"/>
              </w:rPr>
              <w:t>3_district_aid_lookup.html</w:t>
            </w:r>
          </w:p>
        </w:tc>
        <w:tc>
          <w:tcPr>
            <w:tcW w:type="dxa" w:w="4608"/>
          </w:tcPr>
          <w:p>
            <w:r/>
            <w:r>
              <w:rPr>
                <w:b w:val="0"/>
                <w:color w:val="2A2521"/>
                <w:sz w:val="15"/>
              </w:rPr>
              <w:t>-7</w:t>
            </w:r>
          </w:p>
        </w:tc>
        <w:tc>
          <w:tcPr>
            <w:tcW w:type="dxa" w:w="4608"/>
          </w:tcPr>
          <w:p>
            <w:r/>
            <w:r>
              <w:rPr>
                <w:b w:val="0"/>
                <w:color w:val="2A2521"/>
                <w:sz w:val="15"/>
              </w:rPr>
              <w:t>legacy construct: doctype DTD HTML 4.01 Transitional</w:t>
            </w:r>
          </w:p>
        </w:tc>
      </w:tr>
      <w:tr>
        <w:tc>
          <w:tcPr>
            <w:tcW w:type="dxa" w:w="4608"/>
          </w:tcPr>
          <w:p>
            <w:r/>
            <w:r>
              <w:rPr>
                <w:b w:val="0"/>
                <w:color w:val="2A2521"/>
                <w:sz w:val="15"/>
              </w:rPr>
              <w:t>2_AIDPOST.rpgle</w:t>
            </w:r>
          </w:p>
        </w:tc>
        <w:tc>
          <w:tcPr>
            <w:tcW w:type="dxa" w:w="4608"/>
          </w:tcPr>
          <w:p>
            <w:r/>
            <w:r>
              <w:rPr>
                <w:b w:val="0"/>
                <w:color w:val="2A2521"/>
                <w:sz w:val="15"/>
              </w:rPr>
              <w:t>-7</w:t>
            </w:r>
          </w:p>
        </w:tc>
        <w:tc>
          <w:tcPr>
            <w:tcW w:type="dxa" w:w="4608"/>
          </w:tcPr>
          <w:p>
            <w:r/>
            <w:r>
              <w:rPr>
                <w:b w:val="0"/>
                <w:color w:val="2A2521"/>
                <w:sz w:val="15"/>
              </w:rPr>
              <w:t>legacy construct: QCMDEXC command strings</w:t>
            </w:r>
          </w:p>
        </w:tc>
      </w:tr>
      <w:tr>
        <w:tc>
          <w:tcPr>
            <w:tcW w:type="dxa" w:w="4608"/>
          </w:tcPr>
          <w:p>
            <w:r/>
            <w:r>
              <w:rPr>
                <w:b w:val="0"/>
                <w:color w:val="2A2521"/>
                <w:sz w:val="15"/>
              </w:rPr>
              <w:t>2_AIDPOST.rpgle</w:t>
            </w:r>
          </w:p>
        </w:tc>
        <w:tc>
          <w:tcPr>
            <w:tcW w:type="dxa" w:w="4608"/>
          </w:tcPr>
          <w:p>
            <w:r/>
            <w:r>
              <w:rPr>
                <w:b w:val="0"/>
                <w:color w:val="2A2521"/>
                <w:sz w:val="15"/>
              </w:rPr>
              <w:t>-7</w:t>
            </w:r>
          </w:p>
        </w:tc>
        <w:tc>
          <w:tcPr>
            <w:tcW w:type="dxa" w:w="4608"/>
          </w:tcPr>
          <w:p>
            <w:r/>
            <w:r>
              <w:rPr>
                <w:b w:val="0"/>
                <w:color w:val="2A2521"/>
                <w:sz w:val="15"/>
              </w:rPr>
              <w:t>legacy construct: RPG cycle / indicators (*INxx)</w:t>
            </w:r>
          </w:p>
        </w:tc>
      </w:tr>
      <w:tr>
        <w:tc>
          <w:tcPr>
            <w:tcW w:type="dxa" w:w="4608"/>
          </w:tcPr>
          <w:p>
            <w:r/>
            <w:r>
              <w:rPr>
                <w:b w:val="0"/>
                <w:color w:val="2A2521"/>
                <w:sz w:val="15"/>
              </w:rPr>
              <w:t>2_AIDPOST.rpgle</w:t>
            </w:r>
          </w:p>
        </w:tc>
        <w:tc>
          <w:tcPr>
            <w:tcW w:type="dxa" w:w="4608"/>
          </w:tcPr>
          <w:p>
            <w:r/>
            <w:r>
              <w:rPr>
                <w:b w:val="0"/>
                <w:color w:val="2A2521"/>
                <w:sz w:val="15"/>
              </w:rPr>
              <w:t>-7</w:t>
            </w:r>
          </w:p>
        </w:tc>
        <w:tc>
          <w:tcPr>
            <w:tcW w:type="dxa" w:w="4608"/>
          </w:tcPr>
          <w:p>
            <w:r/>
            <w:r>
              <w:rPr>
                <w:b w:val="0"/>
                <w:color w:val="2A2521"/>
                <w:sz w:val="15"/>
              </w:rPr>
              <w:t>legacy construct: fixed-form RPG (column-sensitive)</w:t>
            </w:r>
          </w:p>
        </w:tc>
      </w:tr>
      <w:tr>
        <w:tc>
          <w:tcPr>
            <w:tcW w:type="dxa" w:w="4608"/>
          </w:tcPr>
          <w:p>
            <w:r/>
            <w:r>
              <w:rPr>
                <w:b w:val="0"/>
                <w:color w:val="2A2521"/>
                <w:sz w:val="15"/>
              </w:rPr>
              <w:t>4_aidinq_3270_SCREEN.html</w:t>
            </w:r>
          </w:p>
        </w:tc>
        <w:tc>
          <w:tcPr>
            <w:tcW w:type="dxa" w:w="4608"/>
          </w:tcPr>
          <w:p>
            <w:r/>
            <w:r>
              <w:rPr>
                <w:b w:val="0"/>
                <w:color w:val="2A2521"/>
                <w:sz w:val="15"/>
              </w:rPr>
              <w:t>-7</w:t>
            </w:r>
          </w:p>
        </w:tc>
        <w:tc>
          <w:tcPr>
            <w:tcW w:type="dxa" w:w="4608"/>
          </w:tcPr>
          <w:p>
            <w:r/>
            <w:r>
              <w:rPr>
                <w:b w:val="0"/>
                <w:color w:val="2A2521"/>
                <w:sz w:val="15"/>
              </w:rPr>
              <w:t>legacy construct: 3270 terminal</w:t>
            </w:r>
          </w:p>
        </w:tc>
      </w:tr>
      <w:tr>
        <w:tc>
          <w:tcPr>
            <w:tcW w:type="dxa" w:w="4608"/>
          </w:tcPr>
          <w:p>
            <w:r/>
            <w:r>
              <w:rPr>
                <w:b w:val="0"/>
                <w:color w:val="2A2521"/>
                <w:sz w:val="15"/>
              </w:rPr>
              <w:t>AIDDBD-live.dbd</w:t>
            </w:r>
          </w:p>
        </w:tc>
        <w:tc>
          <w:tcPr>
            <w:tcW w:type="dxa" w:w="4608"/>
          </w:tcPr>
          <w:p>
            <w:r/>
            <w:r>
              <w:rPr>
                <w:b w:val="0"/>
                <w:color w:val="2A2521"/>
                <w:sz w:val="15"/>
              </w:rPr>
              <w:t>-7</w:t>
            </w:r>
          </w:p>
        </w:tc>
        <w:tc>
          <w:tcPr>
            <w:tcW w:type="dxa" w:w="4608"/>
          </w:tcPr>
          <w:p>
            <w:r/>
            <w:r>
              <w:rPr>
                <w:b w:val="0"/>
                <w:color w:val="2A2521"/>
                <w:sz w:val="15"/>
              </w:rPr>
              <w:t>legacy construct: IMS hierarchical database</w:t>
            </w:r>
          </w:p>
        </w:tc>
      </w:tr>
    </w:tbl>
    <w:p/>
    <w:p>
      <w:pPr>
        <w:pStyle w:val="Heading1"/>
        <w:pageBreakBefore/>
      </w:pPr>
      <w:r>
        <w:t>9. Potential solutions &amp; modernization roadmap</w:t>
      </w:r>
    </w:p>
    <w:p>
      <w:r>
        <w:rPr>
          <w:b w:val="0"/>
        </w:rPr>
        <w:t xml:space="preserve">Estimated total: </w:t>
      </w:r>
      <w:r>
        <w:rPr>
          <w:b/>
        </w:rPr>
        <w:t>4.0–12.5 person-weeks</w:t>
      </w:r>
      <w:r>
        <w:rPr>
          <w:b w:val="0"/>
        </w:rPr>
        <w:t>. Ranges come from rules per fix type and file size; MDE and Ledelsea should adjust them with local rates and staffing.</w:t>
      </w:r>
    </w:p>
    <w:p>
      <w:pPr>
        <w:pStyle w:val="Heading2"/>
      </w:pPr>
      <w:r>
        <w:t>Phase 0 — Complete the assessment  ·  Weeks 0–2  ·  0.3–0.7 person-weeks</w:t>
      </w:r>
    </w:p>
    <w:tbl>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FBF8F5"/>
          </w:tcPr>
          <w:p>
            <w:r/>
            <w:r>
              <w:rPr>
                <w:b/>
                <w:color w:val="6F655C"/>
                <w:sz w:val="15"/>
              </w:rPr>
              <w:t>Item</w:t>
            </w:r>
          </w:p>
        </w:tc>
        <w:tc>
          <w:tcPr>
            <w:tcW w:type="dxa" w:w="3456"/>
            <w:shd w:val="clear" w:color="auto" w:fill="FBF8F5"/>
          </w:tcPr>
          <w:p>
            <w:r/>
            <w:r>
              <w:rPr>
                <w:b/>
                <w:color w:val="6F655C"/>
                <w:sz w:val="15"/>
              </w:rPr>
              <w:t>What to do</w:t>
            </w:r>
          </w:p>
        </w:tc>
        <w:tc>
          <w:tcPr>
            <w:tcW w:type="dxa" w:w="3456"/>
            <w:shd w:val="clear" w:color="auto" w:fill="FBF8F5"/>
          </w:tcPr>
          <w:p>
            <w:r/>
            <w:r>
              <w:rPr>
                <w:b/>
                <w:color w:val="6F655C"/>
                <w:sz w:val="15"/>
              </w:rPr>
              <w:t>Effort</w:t>
            </w:r>
          </w:p>
        </w:tc>
        <w:tc>
          <w:tcPr>
            <w:tcW w:type="dxa" w:w="3456"/>
            <w:shd w:val="clear" w:color="auto" w:fill="FBF8F5"/>
          </w:tcPr>
          <w:p>
            <w:r/>
            <w:r>
              <w:rPr>
                <w:b/>
                <w:color w:val="6F655C"/>
                <w:sz w:val="15"/>
              </w:rPr>
              <w:t>Components</w:t>
            </w:r>
          </w:p>
        </w:tc>
      </w:tr>
      <w:tr>
        <w:tc>
          <w:tcPr>
            <w:tcW w:type="dxa" w:w="3456"/>
          </w:tcPr>
          <w:p>
            <w:r/>
            <w:r>
              <w:rPr>
                <w:b w:val="0"/>
                <w:color w:val="2A2521"/>
                <w:sz w:val="15"/>
              </w:rPr>
              <w:t>Capture 4 missing component(s)</w:t>
            </w:r>
          </w:p>
        </w:tc>
        <w:tc>
          <w:tcPr>
            <w:tcW w:type="dxa" w:w="3456"/>
          </w:tcPr>
          <w:p>
            <w:r/>
            <w:r>
              <w:rPr>
                <w:b w:val="0"/>
                <w:color w:val="2A2521"/>
                <w:sz w:val="15"/>
              </w:rPr>
              <w:t>Screenshot the programs/classes referenced but not yet captured so the verdict covers the whole program.</w:t>
            </w:r>
          </w:p>
        </w:tc>
        <w:tc>
          <w:tcPr>
            <w:tcW w:type="dxa" w:w="3456"/>
          </w:tcPr>
          <w:p>
            <w:r/>
            <w:r>
              <w:rPr>
                <w:b w:val="0"/>
                <w:color w:val="2A2521"/>
                <w:sz w:val="15"/>
              </w:rPr>
              <w:t>0.2–0.5</w:t>
            </w:r>
          </w:p>
        </w:tc>
        <w:tc>
          <w:tcPr>
            <w:tcW w:type="dxa" w:w="3456"/>
          </w:tcPr>
          <w:p>
            <w:r/>
          </w:p>
        </w:tc>
      </w:tr>
      <w:tr>
        <w:tc>
          <w:tcPr>
            <w:tcW w:type="dxa" w:w="3456"/>
          </w:tcPr>
          <w:p>
            <w:r/>
            <w:r>
              <w:rPr>
                <w:b w:val="0"/>
                <w:color w:val="2A2521"/>
                <w:sz w:val="15"/>
              </w:rPr>
              <w:t>Confirm business criticality</w:t>
            </w:r>
          </w:p>
        </w:tc>
        <w:tc>
          <w:tcPr>
            <w:tcW w:type="dxa" w:w="3456"/>
          </w:tcPr>
          <w:p>
            <w:r/>
            <w:r>
              <w:rPr>
                <w:b w:val="0"/>
                <w:color w:val="2A2521"/>
                <w:sz w:val="15"/>
              </w:rPr>
              <w:t>MDE staff rate each component's criticality and failure impact (1–5) on the Assessment panel.</w:t>
            </w:r>
          </w:p>
        </w:tc>
        <w:tc>
          <w:tcPr>
            <w:tcW w:type="dxa" w:w="3456"/>
          </w:tcPr>
          <w:p>
            <w:r/>
            <w:r>
              <w:rPr>
                <w:b w:val="0"/>
                <w:color w:val="2A2521"/>
                <w:sz w:val="15"/>
              </w:rPr>
              <w:t>0.1–0.2</w:t>
            </w:r>
          </w:p>
        </w:tc>
        <w:tc>
          <w:tcPr>
            <w:tcW w:type="dxa" w:w="3456"/>
          </w:tcPr>
          <w:p>
            <w:r/>
          </w:p>
        </w:tc>
      </w:tr>
    </w:tbl>
    <w:p/>
    <w:p>
      <w:pPr>
        <w:pStyle w:val="Heading2"/>
      </w:pPr>
      <w:r>
        <w:t>Phase 1 — Stabilize &amp; secure  ·  Months 0–3  ·  1.5–4.5 person-weeks</w:t>
      </w:r>
    </w:p>
    <w:tbl>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FBF8F5"/>
          </w:tcPr>
          <w:p>
            <w:r/>
            <w:r>
              <w:rPr>
                <w:b/>
                <w:color w:val="6F655C"/>
                <w:sz w:val="15"/>
              </w:rPr>
              <w:t>Item</w:t>
            </w:r>
          </w:p>
        </w:tc>
        <w:tc>
          <w:tcPr>
            <w:tcW w:type="dxa" w:w="3456"/>
            <w:shd w:val="clear" w:color="auto" w:fill="FBF8F5"/>
          </w:tcPr>
          <w:p>
            <w:r/>
            <w:r>
              <w:rPr>
                <w:b/>
                <w:color w:val="6F655C"/>
                <w:sz w:val="15"/>
              </w:rPr>
              <w:t>What to do</w:t>
            </w:r>
          </w:p>
        </w:tc>
        <w:tc>
          <w:tcPr>
            <w:tcW w:type="dxa" w:w="3456"/>
            <w:shd w:val="clear" w:color="auto" w:fill="FBF8F5"/>
          </w:tcPr>
          <w:p>
            <w:r/>
            <w:r>
              <w:rPr>
                <w:b/>
                <w:color w:val="6F655C"/>
                <w:sz w:val="15"/>
              </w:rPr>
              <w:t>Effort</w:t>
            </w:r>
          </w:p>
        </w:tc>
        <w:tc>
          <w:tcPr>
            <w:tcW w:type="dxa" w:w="3456"/>
            <w:shd w:val="clear" w:color="auto" w:fill="FBF8F5"/>
          </w:tcPr>
          <w:p>
            <w:r/>
            <w:r>
              <w:rPr>
                <w:b/>
                <w:color w:val="6F655C"/>
                <w:sz w:val="15"/>
              </w:rPr>
              <w:t>Components</w:t>
            </w:r>
          </w:p>
        </w:tc>
      </w:tr>
      <w:tr>
        <w:tc>
          <w:tcPr>
            <w:tcW w:type="dxa" w:w="3456"/>
          </w:tcPr>
          <w:p>
            <w:r/>
            <w:r>
              <w:rPr>
                <w:b w:val="0"/>
                <w:color w:val="2A2521"/>
                <w:sz w:val="15"/>
              </w:rPr>
              <w:t>Encrypt connections</w:t>
            </w:r>
          </w:p>
        </w:tc>
        <w:tc>
          <w:tcPr>
            <w:tcW w:type="dxa" w:w="3456"/>
          </w:tcPr>
          <w:p>
            <w:r/>
            <w:r>
              <w:rPr>
                <w:b w:val="0"/>
                <w:color w:val="2A2521"/>
                <w:sz w:val="15"/>
              </w:rPr>
              <w:t>Enable TLS for service endpoints and database connections (Encrypt=True, https).</w:t>
            </w:r>
          </w:p>
        </w:tc>
        <w:tc>
          <w:tcPr>
            <w:tcW w:type="dxa" w:w="3456"/>
          </w:tcPr>
          <w:p>
            <w:r/>
            <w:r>
              <w:rPr>
                <w:b w:val="0"/>
                <w:color w:val="2A2521"/>
                <w:sz w:val="15"/>
              </w:rPr>
              <w:t>0.8–2.0</w:t>
            </w:r>
          </w:p>
        </w:tc>
        <w:tc>
          <w:tcPr>
            <w:tcW w:type="dxa" w:w="3456"/>
          </w:tcPr>
          <w:p>
            <w:r/>
            <w:r>
              <w:rPr>
                <w:b w:val="0"/>
                <w:color w:val="2A2521"/>
                <w:sz w:val="15"/>
              </w:rPr>
              <w:t>3_district_aid_lookup.html</w:t>
            </w:r>
          </w:p>
        </w:tc>
      </w:tr>
      <w:tr>
        <w:tc>
          <w:tcPr>
            <w:tcW w:type="dxa" w:w="3456"/>
          </w:tcPr>
          <w:p>
            <w:r/>
            <w:r>
              <w:rPr>
                <w:b w:val="0"/>
                <w:color w:val="2A2521"/>
                <w:sz w:val="15"/>
              </w:rPr>
              <w:t>Remove hard-coded credentials</w:t>
            </w:r>
          </w:p>
        </w:tc>
        <w:tc>
          <w:tcPr>
            <w:tcW w:type="dxa" w:w="3456"/>
          </w:tcPr>
          <w:p>
            <w:r/>
            <w:r>
              <w:rPr>
                <w:b w:val="0"/>
                <w:color w:val="2A2521"/>
                <w:sz w:val="15"/>
              </w:rPr>
              <w:t>Move secrets to a vault or protected configuration and rotate every exposed password.</w:t>
            </w:r>
          </w:p>
        </w:tc>
        <w:tc>
          <w:tcPr>
            <w:tcW w:type="dxa" w:w="3456"/>
          </w:tcPr>
          <w:p>
            <w:r/>
            <w:r>
              <w:rPr>
                <w:b w:val="0"/>
                <w:color w:val="2A2521"/>
                <w:sz w:val="15"/>
              </w:rPr>
              <w:t>0.7–1.5</w:t>
            </w:r>
          </w:p>
        </w:tc>
        <w:tc>
          <w:tcPr>
            <w:tcW w:type="dxa" w:w="3456"/>
          </w:tcPr>
          <w:p>
            <w:r/>
            <w:r>
              <w:rPr>
                <w:b w:val="0"/>
                <w:color w:val="2A2521"/>
                <w:sz w:val="15"/>
              </w:rPr>
              <w:t>3_district_aid_lookup.html</w:t>
            </w:r>
          </w:p>
        </w:tc>
      </w:tr>
      <w:tr>
        <w:tc>
          <w:tcPr>
            <w:tcW w:type="dxa" w:w="3456"/>
          </w:tcPr>
          <w:p>
            <w:r/>
            <w:r>
              <w:rPr>
                <w:b w:val="0"/>
                <w:color w:val="2A2521"/>
                <w:sz w:val="15"/>
              </w:rPr>
              <w:t>Harden UI security</w:t>
            </w:r>
          </w:p>
        </w:tc>
        <w:tc>
          <w:tcPr>
            <w:tcW w:type="dxa" w:w="3456"/>
          </w:tcPr>
          <w:p>
            <w:r/>
            <w:r>
              <w:rPr>
                <w:b w:val="0"/>
                <w:color w:val="2A2521"/>
                <w:sz w:val="15"/>
              </w:rPr>
              <w:t>POST sensitive forms, add anti-forgery tokens, mask passwords and student identifiers, remove trusted values from hidden fields.</w:t>
            </w:r>
          </w:p>
        </w:tc>
        <w:tc>
          <w:tcPr>
            <w:tcW w:type="dxa" w:w="3456"/>
          </w:tcPr>
          <w:p>
            <w:r/>
            <w:r>
              <w:rPr>
                <w:b w:val="0"/>
                <w:color w:val="2A2521"/>
                <w:sz w:val="15"/>
              </w:rPr>
              <w:t>0.2–1.0</w:t>
            </w:r>
          </w:p>
        </w:tc>
        <w:tc>
          <w:tcPr>
            <w:tcW w:type="dxa" w:w="3456"/>
          </w:tcPr>
          <w:p>
            <w:r/>
            <w:r>
              <w:rPr>
                <w:b w:val="0"/>
                <w:color w:val="2A2521"/>
                <w:sz w:val="15"/>
              </w:rPr>
              <w:t>3_district_aid_lookup.html</w:t>
            </w:r>
          </w:p>
        </w:tc>
      </w:tr>
    </w:tbl>
    <w:p/>
    <w:p>
      <w:pPr>
        <w:pStyle w:val="Heading2"/>
      </w:pPr>
      <w:r>
        <w:t>Phase 2 — Remediate  ·  Months 3–9  ·  2.0–7.5 person-weeks</w:t>
      </w:r>
    </w:p>
    <w:tbl>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FBF8F5"/>
          </w:tcPr>
          <w:p>
            <w:r/>
            <w:r>
              <w:rPr>
                <w:b/>
                <w:color w:val="6F655C"/>
                <w:sz w:val="15"/>
              </w:rPr>
              <w:t>Item</w:t>
            </w:r>
          </w:p>
        </w:tc>
        <w:tc>
          <w:tcPr>
            <w:tcW w:type="dxa" w:w="3456"/>
            <w:shd w:val="clear" w:color="auto" w:fill="FBF8F5"/>
          </w:tcPr>
          <w:p>
            <w:r/>
            <w:r>
              <w:rPr>
                <w:b/>
                <w:color w:val="6F655C"/>
                <w:sz w:val="15"/>
              </w:rPr>
              <w:t>What to do</w:t>
            </w:r>
          </w:p>
        </w:tc>
        <w:tc>
          <w:tcPr>
            <w:tcW w:type="dxa" w:w="3456"/>
            <w:shd w:val="clear" w:color="auto" w:fill="FBF8F5"/>
          </w:tcPr>
          <w:p>
            <w:r/>
            <w:r>
              <w:rPr>
                <w:b/>
                <w:color w:val="6F655C"/>
                <w:sz w:val="15"/>
              </w:rPr>
              <w:t>Effort</w:t>
            </w:r>
          </w:p>
        </w:tc>
        <w:tc>
          <w:tcPr>
            <w:tcW w:type="dxa" w:w="3456"/>
            <w:shd w:val="clear" w:color="auto" w:fill="FBF8F5"/>
          </w:tcPr>
          <w:p>
            <w:r/>
            <w:r>
              <w:rPr>
                <w:b/>
                <w:color w:val="6F655C"/>
                <w:sz w:val="15"/>
              </w:rPr>
              <w:t>Components</w:t>
            </w:r>
          </w:p>
        </w:tc>
      </w:tr>
      <w:tr>
        <w:tc>
          <w:tcPr>
            <w:tcW w:type="dxa" w:w="3456"/>
          </w:tcPr>
          <w:p>
            <w:r/>
            <w:r>
              <w:rPr>
                <w:b w:val="0"/>
                <w:color w:val="2A2521"/>
                <w:sz w:val="15"/>
              </w:rPr>
              <w:t>Fix accessibility (WCAG 2.1 AA)</w:t>
            </w:r>
          </w:p>
        </w:tc>
        <w:tc>
          <w:tcPr>
            <w:tcW w:type="dxa" w:w="3456"/>
          </w:tcPr>
          <w:p>
            <w:r/>
            <w:r>
              <w:rPr>
                <w:b w:val="0"/>
                <w:color w:val="2A2521"/>
                <w:sz w:val="15"/>
              </w:rPr>
              <w:t>Add labels, text alternatives, page titles/language, keyboard access and contrast fixes; test with a screen reader.</w:t>
            </w:r>
          </w:p>
        </w:tc>
        <w:tc>
          <w:tcPr>
            <w:tcW w:type="dxa" w:w="3456"/>
          </w:tcPr>
          <w:p>
            <w:r/>
            <w:r>
              <w:rPr>
                <w:b w:val="0"/>
                <w:color w:val="2A2521"/>
                <w:sz w:val="15"/>
              </w:rPr>
              <w:t>0.8–3.0</w:t>
            </w:r>
          </w:p>
        </w:tc>
        <w:tc>
          <w:tcPr>
            <w:tcW w:type="dxa" w:w="3456"/>
          </w:tcPr>
          <w:p>
            <w:r/>
            <w:r>
              <w:rPr>
                <w:b w:val="0"/>
                <w:color w:val="2A2521"/>
                <w:sz w:val="15"/>
              </w:rPr>
              <w:t>3_district_aid_lookup.html, 4_aidinq_3270_SCREEN.html</w:t>
            </w:r>
          </w:p>
        </w:tc>
      </w:tr>
      <w:tr>
        <w:tc>
          <w:tcPr>
            <w:tcW w:type="dxa" w:w="3456"/>
          </w:tcPr>
          <w:p>
            <w:r/>
            <w:r>
              <w:rPr>
                <w:b w:val="0"/>
                <w:color w:val="2A2521"/>
                <w:sz w:val="15"/>
              </w:rPr>
              <w:t>Usability fixes</w:t>
            </w:r>
          </w:p>
        </w:tc>
        <w:tc>
          <w:tcPr>
            <w:tcW w:type="dxa" w:w="3456"/>
          </w:tcPr>
          <w:p>
            <w:r/>
            <w:r>
              <w:rPr>
                <w:b w:val="0"/>
                <w:color w:val="2A2521"/>
                <w:sz w:val="15"/>
              </w:rPr>
              <w:t>Clear labels and buttons, input validation, confirmation steps for consequential actions, legends for codes.</w:t>
            </w:r>
          </w:p>
        </w:tc>
        <w:tc>
          <w:tcPr>
            <w:tcW w:type="dxa" w:w="3456"/>
          </w:tcPr>
          <w:p>
            <w:r/>
            <w:r>
              <w:rPr>
                <w:b w:val="0"/>
                <w:color w:val="2A2521"/>
                <w:sz w:val="15"/>
              </w:rPr>
              <w:t>0.3–2.0</w:t>
            </w:r>
          </w:p>
        </w:tc>
        <w:tc>
          <w:tcPr>
            <w:tcW w:type="dxa" w:w="3456"/>
          </w:tcPr>
          <w:p>
            <w:r/>
            <w:r>
              <w:rPr>
                <w:b w:val="0"/>
                <w:color w:val="2A2521"/>
                <w:sz w:val="15"/>
              </w:rPr>
              <w:t>4_aidinq_3270_SCREEN.html</w:t>
            </w:r>
          </w:p>
        </w:tc>
      </w:tr>
      <w:tr>
        <w:tc>
          <w:tcPr>
            <w:tcW w:type="dxa" w:w="3456"/>
          </w:tcPr>
          <w:p>
            <w:r/>
            <w:r>
              <w:rPr>
                <w:b w:val="0"/>
                <w:color w:val="2A2521"/>
                <w:sz w:val="15"/>
              </w:rPr>
              <w:t>Upgrade jQuery to 3.7+</w:t>
            </w:r>
          </w:p>
        </w:tc>
        <w:tc>
          <w:tcPr>
            <w:tcW w:type="dxa" w:w="3456"/>
          </w:tcPr>
          <w:p>
            <w:r/>
            <w:r>
              <w:rPr>
                <w:b w:val="0"/>
                <w:color w:val="2A2521"/>
                <w:sz w:val="15"/>
              </w:rPr>
              <w:t>Upgrade with jquery-migrate, then remove deprecated calls.</w:t>
            </w:r>
          </w:p>
        </w:tc>
        <w:tc>
          <w:tcPr>
            <w:tcW w:type="dxa" w:w="3456"/>
          </w:tcPr>
          <w:p>
            <w:r/>
            <w:r>
              <w:rPr>
                <w:b w:val="0"/>
                <w:color w:val="2A2521"/>
                <w:sz w:val="15"/>
              </w:rPr>
              <w:t>0.5–1.5</w:t>
            </w:r>
          </w:p>
        </w:tc>
        <w:tc>
          <w:tcPr>
            <w:tcW w:type="dxa" w:w="3456"/>
          </w:tcPr>
          <w:p>
            <w:r/>
            <w:r>
              <w:rPr>
                <w:b w:val="0"/>
                <w:color w:val="2A2521"/>
                <w:sz w:val="15"/>
              </w:rPr>
              <w:t>3_district_aid_lookup.html</w:t>
            </w:r>
          </w:p>
        </w:tc>
      </w:tr>
      <w:tr>
        <w:tc>
          <w:tcPr>
            <w:tcW w:type="dxa" w:w="3456"/>
          </w:tcPr>
          <w:p>
            <w:r/>
            <w:r>
              <w:rPr>
                <w:b w:val="0"/>
                <w:color w:val="2A2521"/>
                <w:sz w:val="15"/>
              </w:rPr>
              <w:t>Encode output</w:t>
            </w:r>
          </w:p>
        </w:tc>
        <w:tc>
          <w:tcPr>
            <w:tcW w:type="dxa" w:w="3456"/>
          </w:tcPr>
          <w:p>
            <w:r/>
            <w:r>
              <w:rPr>
                <w:b w:val="0"/>
                <w:color w:val="2A2521"/>
                <w:sz w:val="15"/>
              </w:rPr>
              <w:t>HTML-encode user input before writing it to pages; re-enable request validation.</w:t>
            </w:r>
          </w:p>
        </w:tc>
        <w:tc>
          <w:tcPr>
            <w:tcW w:type="dxa" w:w="3456"/>
          </w:tcPr>
          <w:p>
            <w:r/>
            <w:r>
              <w:rPr>
                <w:b w:val="0"/>
                <w:color w:val="2A2521"/>
                <w:sz w:val="15"/>
              </w:rPr>
              <w:t>0.2–0.6</w:t>
            </w:r>
          </w:p>
        </w:tc>
        <w:tc>
          <w:tcPr>
            <w:tcW w:type="dxa" w:w="3456"/>
          </w:tcPr>
          <w:p>
            <w:r/>
            <w:r>
              <w:rPr>
                <w:b w:val="0"/>
                <w:color w:val="2A2521"/>
                <w:sz w:val="15"/>
              </w:rPr>
              <w:t>3_district_aid_lookup.html</w:t>
            </w:r>
          </w:p>
        </w:tc>
      </w:tr>
      <w:tr>
        <w:tc>
          <w:tcPr>
            <w:tcW w:type="dxa" w:w="3456"/>
          </w:tcPr>
          <w:p>
            <w:r/>
            <w:r>
              <w:rPr>
                <w:b w:val="0"/>
                <w:color w:val="2A2521"/>
                <w:sz w:val="15"/>
              </w:rPr>
              <w:t>Harden UI security</w:t>
            </w:r>
          </w:p>
        </w:tc>
        <w:tc>
          <w:tcPr>
            <w:tcW w:type="dxa" w:w="3456"/>
          </w:tcPr>
          <w:p>
            <w:r/>
            <w:r>
              <w:rPr>
                <w:b w:val="0"/>
                <w:color w:val="2A2521"/>
                <w:sz w:val="15"/>
              </w:rPr>
              <w:t>POST sensitive forms, add anti-forgery tokens, mask passwords and student identifiers, remove trusted values from hidden fields.</w:t>
            </w:r>
          </w:p>
        </w:tc>
        <w:tc>
          <w:tcPr>
            <w:tcW w:type="dxa" w:w="3456"/>
          </w:tcPr>
          <w:p>
            <w:r/>
            <w:r>
              <w:rPr>
                <w:b w:val="0"/>
                <w:color w:val="2A2521"/>
                <w:sz w:val="15"/>
              </w:rPr>
              <w:t>0.1–0.5</w:t>
            </w:r>
          </w:p>
        </w:tc>
        <w:tc>
          <w:tcPr>
            <w:tcW w:type="dxa" w:w="3456"/>
          </w:tcPr>
          <w:p>
            <w:r/>
            <w:r>
              <w:rPr>
                <w:b w:val="0"/>
                <w:color w:val="2A2521"/>
                <w:sz w:val="15"/>
              </w:rPr>
              <w:t>3_district_aid_lookup.html</w:t>
            </w:r>
          </w:p>
        </w:tc>
      </w:tr>
    </w:tbl>
    <w:p/>
    <w:p>
      <w:pPr>
        <w:pStyle w:val="Heading2"/>
      </w:pPr>
      <w:r>
        <w:t>Component dispositions</w:t>
      </w:r>
    </w:p>
    <w:tbl>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FBF8F5"/>
          </w:tcPr>
          <w:p>
            <w:r/>
            <w:r>
              <w:rPr>
                <w:b/>
                <w:color w:val="6F655C"/>
                <w:sz w:val="15"/>
              </w:rPr>
              <w:t>Component</w:t>
            </w:r>
          </w:p>
        </w:tc>
        <w:tc>
          <w:tcPr>
            <w:tcW w:type="dxa" w:w="4608"/>
            <w:shd w:val="clear" w:color="auto" w:fill="FBF8F5"/>
          </w:tcPr>
          <w:p>
            <w:r/>
            <w:r>
              <w:rPr>
                <w:b/>
                <w:color w:val="6F655C"/>
                <w:sz w:val="15"/>
              </w:rPr>
              <w:t>Disposition</w:t>
            </w:r>
          </w:p>
        </w:tc>
        <w:tc>
          <w:tcPr>
            <w:tcW w:type="dxa" w:w="4608"/>
            <w:shd w:val="clear" w:color="auto" w:fill="FBF8F5"/>
          </w:tcPr>
          <w:p>
            <w:r/>
            <w:r>
              <w:rPr>
                <w:b/>
                <w:color w:val="6F655C"/>
                <w:sz w:val="15"/>
              </w:rPr>
              <w:t>Why</w:t>
            </w:r>
          </w:p>
        </w:tc>
      </w:tr>
      <w:tr>
        <w:tc>
          <w:tcPr>
            <w:tcW w:type="dxa" w:w="4608"/>
          </w:tcPr>
          <w:p>
            <w:r/>
            <w:r>
              <w:rPr>
                <w:b w:val="0"/>
                <w:color w:val="2A2521"/>
                <w:sz w:val="15"/>
              </w:rPr>
              <w:t>3_district_aid_lookup.html</w:t>
            </w:r>
          </w:p>
        </w:tc>
        <w:tc>
          <w:tcPr>
            <w:tcW w:type="dxa" w:w="4608"/>
          </w:tcPr>
          <w:p>
            <w:r/>
            <w:r>
              <w:rPr>
                <w:b w:val="0"/>
                <w:color w:val="2A2521"/>
                <w:sz w:val="15"/>
              </w:rPr>
              <w:t>Replatform</w:t>
            </w:r>
          </w:p>
        </w:tc>
        <w:tc>
          <w:tcPr>
            <w:tcW w:type="dxa" w:w="4608"/>
          </w:tcPr>
          <w:p>
            <w:r/>
            <w:r>
              <w:rPr>
                <w:b w:val="0"/>
                <w:color w:val="2A2521"/>
                <w:sz w:val="15"/>
              </w:rPr>
              <w:t>Runs on an end-of-life runtime with a supported successor: jQuery 1: end of life; Code is workable (tech debt 86/100)</w:t>
            </w:r>
          </w:p>
        </w:tc>
      </w:tr>
      <w:tr>
        <w:tc>
          <w:tcPr>
            <w:tcW w:type="dxa" w:w="4608"/>
          </w:tcPr>
          <w:p>
            <w:r/>
            <w:r>
              <w:rPr>
                <w:b w:val="0"/>
                <w:color w:val="2A2521"/>
                <w:sz w:val="15"/>
              </w:rPr>
              <w:t>2_AIDPOST.rpgle</w:t>
            </w:r>
          </w:p>
        </w:tc>
        <w:tc>
          <w:tcPr>
            <w:tcW w:type="dxa" w:w="4608"/>
          </w:tcPr>
          <w:p>
            <w:r/>
            <w:r>
              <w:rPr>
                <w:b w:val="0"/>
                <w:color w:val="2A2521"/>
                <w:sz w:val="15"/>
              </w:rPr>
              <w:t>Retain</w:t>
            </w:r>
          </w:p>
        </w:tc>
        <w:tc>
          <w:tcPr>
            <w:tcW w:type="dxa" w:w="4608"/>
          </w:tcPr>
          <w:p>
            <w:r/>
            <w:r>
              <w:rPr>
                <w:b w:val="0"/>
                <w:color w:val="2A2521"/>
                <w:sz w:val="15"/>
              </w:rPr>
              <w:t>All scores fair or better (security 100, supportability 88, health 88, tech debt 79); No critical or high security findings open</w:t>
            </w:r>
          </w:p>
        </w:tc>
      </w:tr>
      <w:tr>
        <w:tc>
          <w:tcPr>
            <w:tcW w:type="dxa" w:w="4608"/>
          </w:tcPr>
          <w:p>
            <w:r/>
            <w:r>
              <w:rPr>
                <w:b w:val="0"/>
                <w:color w:val="2A2521"/>
                <w:sz w:val="15"/>
              </w:rPr>
              <w:t>1_AIDPAYRN.cbl</w:t>
            </w:r>
          </w:p>
        </w:tc>
        <w:tc>
          <w:tcPr>
            <w:tcW w:type="dxa" w:w="4608"/>
          </w:tcPr>
          <w:p>
            <w:r/>
            <w:r>
              <w:rPr>
                <w:b w:val="0"/>
                <w:color w:val="2A2521"/>
                <w:sz w:val="15"/>
              </w:rPr>
              <w:t>Retain</w:t>
            </w:r>
          </w:p>
        </w:tc>
        <w:tc>
          <w:tcPr>
            <w:tcW w:type="dxa" w:w="4608"/>
          </w:tcPr>
          <w:p>
            <w:r/>
            <w:r>
              <w:rPr>
                <w:b w:val="0"/>
                <w:color w:val="2A2521"/>
                <w:sz w:val="15"/>
              </w:rPr>
              <w:t>All scores fair or better (security 100, supportability 90, health 100, tech debt 100); No critical or high security findings open</w:t>
            </w:r>
          </w:p>
        </w:tc>
      </w:tr>
      <w:tr>
        <w:tc>
          <w:tcPr>
            <w:tcW w:type="dxa" w:w="4608"/>
          </w:tcPr>
          <w:p>
            <w:r/>
            <w:r>
              <w:rPr>
                <w:b w:val="0"/>
                <w:color w:val="2A2521"/>
                <w:sz w:val="15"/>
              </w:rPr>
              <w:t>4_aidinq_3270_SCREEN.html</w:t>
            </w:r>
          </w:p>
        </w:tc>
        <w:tc>
          <w:tcPr>
            <w:tcW w:type="dxa" w:w="4608"/>
          </w:tcPr>
          <w:p>
            <w:r/>
            <w:r>
              <w:rPr>
                <w:b w:val="0"/>
                <w:color w:val="2A2521"/>
                <w:sz w:val="15"/>
              </w:rPr>
              <w:t>Retain</w:t>
            </w:r>
          </w:p>
        </w:tc>
        <w:tc>
          <w:tcPr>
            <w:tcW w:type="dxa" w:w="4608"/>
          </w:tcPr>
          <w:p>
            <w:r/>
            <w:r>
              <w:rPr>
                <w:b w:val="0"/>
                <w:color w:val="2A2521"/>
                <w:sz w:val="15"/>
              </w:rPr>
              <w:t>All scores fair or better (security 100, supportability 100, health 100, tech debt 93); No critical or high security findings open</w:t>
            </w:r>
          </w:p>
        </w:tc>
      </w:tr>
      <w:tr>
        <w:tc>
          <w:tcPr>
            <w:tcW w:type="dxa" w:w="4608"/>
          </w:tcPr>
          <w:p>
            <w:r/>
            <w:r>
              <w:rPr>
                <w:b w:val="0"/>
                <w:color w:val="2A2521"/>
                <w:sz w:val="15"/>
              </w:rPr>
              <w:t>AIDDBD-live.dbd</w:t>
            </w:r>
          </w:p>
        </w:tc>
        <w:tc>
          <w:tcPr>
            <w:tcW w:type="dxa" w:w="4608"/>
          </w:tcPr>
          <w:p>
            <w:r/>
            <w:r>
              <w:rPr>
                <w:b w:val="0"/>
                <w:color w:val="2A2521"/>
                <w:sz w:val="15"/>
              </w:rPr>
              <w:t>Retain</w:t>
            </w:r>
          </w:p>
        </w:tc>
        <w:tc>
          <w:tcPr>
            <w:tcW w:type="dxa" w:w="4608"/>
          </w:tcPr>
          <w:p>
            <w:r/>
            <w:r>
              <w:rPr>
                <w:b w:val="0"/>
                <w:color w:val="2A2521"/>
                <w:sz w:val="15"/>
              </w:rPr>
              <w:t>All scores fair or better (security 100, supportability 90, health 95, tech debt 93); No critical or high security findings open</w:t>
            </w:r>
          </w:p>
        </w:tc>
      </w:tr>
    </w:tbl>
    <w:p/>
    <w:p>
      <w:pPr>
        <w:pStyle w:val="Heading1"/>
        <w:pageBreakBefore/>
      </w:pPr>
      <w:r>
        <w:t>10. Diagrams</w:t>
      </w:r>
    </w:p>
    <w:p>
      <w:r>
        <w:rPr>
          <w:b w:val="0"/>
        </w:rPr>
        <w:t>All diagrams are generated from the program model, not drawn by hand or by AI. The full set, including one class diagram per file, is in the accompanying Visio (.vsdx) and draw.io files.</w:t>
      </w:r>
    </w:p>
    <w:p>
      <w:r>
        <w:drawing>
          <wp:inline xmlns:a="http://schemas.openxmlformats.org/drawingml/2006/main" xmlns:pic="http://schemas.openxmlformats.org/drawingml/2006/picture">
            <wp:extent cx="3742573" cy="57607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742573" cy="5760720"/>
                    </a:xfrm>
                    <a:prstGeom prst="rect"/>
                  </pic:spPr>
                </pic:pic>
              </a:graphicData>
            </a:graphic>
          </wp:inline>
        </w:drawing>
      </w:r>
    </w:p>
    <w:p>
      <w:r>
        <w:rPr>
          <w:b/>
          <w:color w:val="6F655C"/>
          <w:sz w:val="16"/>
        </w:rPr>
        <w:t>Classes &amp; programs — Live Test 09/29 B.</w:t>
      </w:r>
      <w:r>
        <w:rPr>
          <w:b w:val="0"/>
          <w:color w:val="6F655C"/>
          <w:sz w:val="16"/>
        </w:rPr>
        <w:t xml:space="preserve"> Classes and COBOL programs with their fields and routines; inheritance, calls and copybook includes.</w:t>
      </w:r>
    </w:p>
    <w:p>
      <w:r>
        <w:drawing>
          <wp:inline xmlns:a="http://schemas.openxmlformats.org/drawingml/2006/main" xmlns:pic="http://schemas.openxmlformats.org/drawingml/2006/picture">
            <wp:extent cx="2857500" cy="45339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57500" cy="4533900"/>
                    </a:xfrm>
                    <a:prstGeom prst="rect"/>
                  </pic:spPr>
                </pic:pic>
              </a:graphicData>
            </a:graphic>
          </wp:inline>
        </w:drawing>
      </w:r>
    </w:p>
    <w:p>
      <w:r>
        <w:rPr>
          <w:b/>
          <w:color w:val="6F655C"/>
          <w:sz w:val="16"/>
        </w:rPr>
        <w:t>Data model — Live Test 09/29 B.</w:t>
      </w:r>
      <w:r>
        <w:rPr>
          <w:b w:val="0"/>
          <w:color w:val="6F655C"/>
          <w:sz w:val="16"/>
        </w:rPr>
        <w:t xml:space="preserve"> Tables with columns and keys. Dashed tables are used by code but no DDL was captured.</w:t>
      </w:r>
    </w:p>
    <w:p>
      <w:pPr>
        <w:pStyle w:val="Heading1"/>
        <w:pageBreakBefore/>
      </w:pPr>
      <w:r>
        <w:t>11. Coverage, confidence &amp; method</w:t>
      </w:r>
    </w:p>
    <w:tbl>
      <w:tblPr>
        <w:tblStyle w:val="TableGrid"/>
        <w:tblW w:type="auto" w:w="0"/>
        <w:tblLook w:firstColumn="1" w:firstRow="1" w:lastColumn="0" w:lastRow="0" w:noHBand="0" w:noVBand="1" w:val="04A0"/>
      </w:tblPr>
      <w:tblGrid>
        <w:gridCol w:w="3456"/>
        <w:gridCol w:w="3456"/>
        <w:gridCol w:w="3456"/>
        <w:gridCol w:w="3456"/>
      </w:tblGrid>
      <w:tr>
        <w:tc>
          <w:tcPr>
            <w:tcW w:type="dxa" w:w="3456"/>
          </w:tcPr>
          <w:p>
            <w:r/>
            <w:r>
              <w:rPr>
                <w:b/>
                <w:color w:val="6F655C"/>
                <w:sz w:val="15"/>
              </w:rPr>
              <w:t>CONFIDENCE</w:t>
            </w:r>
          </w:p>
        </w:tc>
        <w:tc>
          <w:tcPr>
            <w:tcW w:type="dxa" w:w="3456"/>
          </w:tcPr>
          <w:p>
            <w:r/>
            <w:r>
              <w:rPr>
                <w:b/>
                <w:color w:val="6F655C"/>
                <w:sz w:val="15"/>
              </w:rPr>
              <w:t>REFERENCED CODE CAPTURED</w:t>
            </w:r>
          </w:p>
        </w:tc>
        <w:tc>
          <w:tcPr>
            <w:tcW w:type="dxa" w:w="3456"/>
          </w:tcPr>
          <w:p>
            <w:r/>
            <w:r>
              <w:rPr>
                <w:b/>
                <w:color w:val="6F655C"/>
                <w:sz w:val="15"/>
              </w:rPr>
              <w:t>MISSING CODE REFERENCES</w:t>
            </w:r>
          </w:p>
        </w:tc>
        <w:tc>
          <w:tcPr>
            <w:tcW w:type="dxa" w:w="3456"/>
          </w:tcPr>
          <w:p>
            <w:r/>
            <w:r>
              <w:rPr>
                <w:b/>
                <w:color w:val="6F655C"/>
                <w:sz w:val="15"/>
              </w:rPr>
              <w:t>EXTERNAL RESOURCES</w:t>
            </w:r>
          </w:p>
        </w:tc>
      </w:tr>
      <w:tr>
        <w:tc>
          <w:tcPr>
            <w:tcW w:type="dxa" w:w="3456"/>
          </w:tcPr>
          <w:p>
            <w:r/>
            <w:r>
              <w:rPr>
                <w:b/>
                <w:color w:val="2A2521"/>
                <w:sz w:val="22"/>
              </w:rPr>
              <w:t>Medium</w:t>
            </w:r>
          </w:p>
        </w:tc>
        <w:tc>
          <w:tcPr>
            <w:tcW w:type="dxa" w:w="3456"/>
          </w:tcPr>
          <w:p>
            <w:r/>
            <w:r>
              <w:rPr>
                <w:b/>
                <w:color w:val="2A2521"/>
                <w:sz w:val="22"/>
              </w:rPr>
              <w:t>96%</w:t>
            </w:r>
          </w:p>
        </w:tc>
        <w:tc>
          <w:tcPr>
            <w:tcW w:type="dxa" w:w="3456"/>
          </w:tcPr>
          <w:p>
            <w:r/>
            <w:r>
              <w:rPr>
                <w:b/>
                <w:color w:val="2A2521"/>
                <w:sz w:val="22"/>
              </w:rPr>
              <w:t>4</w:t>
            </w:r>
          </w:p>
        </w:tc>
        <w:tc>
          <w:tcPr>
            <w:tcW w:type="dxa" w:w="3456"/>
          </w:tcPr>
          <w:p>
            <w:r/>
            <w:r>
              <w:rPr>
                <w:b/>
                <w:color w:val="2A2521"/>
                <w:sz w:val="22"/>
              </w:rPr>
              <w:t>1</w:t>
            </w:r>
          </w:p>
        </w:tc>
      </w:tr>
    </w:tbl>
    <w:p/>
    <w:p>
      <w:pPr>
        <w:pStyle w:val="ListBullet"/>
      </w:pPr>
      <w:r>
        <w:rPr>
          <w:b w:val="0"/>
        </w:rPr>
        <w:t>96% of referenced code captured (4 missing)</w:t>
      </w:r>
    </w:p>
    <w:p>
      <w:pPr>
        <w:pStyle w:val="ListBullet"/>
      </w:pPr>
      <w:r>
        <w:rPr>
          <w:b w:val="0"/>
        </w:rPr>
        <w:t>1 technology version(s) unconfirmed</w:t>
      </w:r>
    </w:p>
    <w:p>
      <w:pPr>
        <w:pStyle w:val="ListBullet"/>
      </w:pPr>
      <w:r>
        <w:rPr>
          <w:b w:val="0"/>
        </w:rPr>
        <w:t>business criticality not entered — impact uses defaults</w:t>
      </w:r>
    </w:p>
    <w:p>
      <w:pPr>
        <w:pStyle w:val="Heading2"/>
      </w:pPr>
      <w:r>
        <w:t>Referenced but not captured</w:t>
      </w:r>
    </w:p>
    <w:p>
      <w:pPr>
        <w:pStyle w:val="ListBullet"/>
      </w:pPr>
      <w:r>
        <w:rPr>
          <w:b w:val="0"/>
        </w:rPr>
        <w:t>paragraph CALCAID — used by 2_AIDPOST.rpgle</w:t>
      </w:r>
    </w:p>
    <w:p>
      <w:pPr>
        <w:pStyle w:val="ListBullet"/>
      </w:pPr>
      <w:r>
        <w:rPr>
          <w:b w:val="0"/>
        </w:rPr>
        <w:t>program AIDRPT — used by 2_AIDPOST.rpgle</w:t>
      </w:r>
    </w:p>
    <w:p>
      <w:pPr>
        <w:pStyle w:val="ListBullet"/>
      </w:pPr>
      <w:r>
        <w:rPr>
          <w:b w:val="0"/>
        </w:rPr>
        <w:t>screen AIDDSP — used by 2_AIDPOST.rpgle</w:t>
      </w:r>
    </w:p>
    <w:p>
      <w:pPr>
        <w:pStyle w:val="ListBullet"/>
      </w:pPr>
      <w:r>
        <w:rPr>
          <w:b w:val="0"/>
        </w:rPr>
        <w:t>screen AIDSCR — used by 2_AIDPOST.rpgle</w:t>
      </w:r>
    </w:p>
    <w:p>
      <w:pPr>
        <w:pStyle w:val="Heading2"/>
      </w:pPr>
      <w:r>
        <w:t>Analyst corrections</w:t>
      </w:r>
    </w:p>
    <w:tbl>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FBF8F5"/>
          </w:tcPr>
          <w:p>
            <w:r/>
            <w:r>
              <w:rPr>
                <w:b/>
                <w:color w:val="6F655C"/>
                <w:sz w:val="15"/>
              </w:rPr>
              <w:t>Date</w:t>
            </w:r>
          </w:p>
        </w:tc>
        <w:tc>
          <w:tcPr>
            <w:tcW w:type="dxa" w:w="4608"/>
            <w:shd w:val="clear" w:color="auto" w:fill="FBF8F5"/>
          </w:tcPr>
          <w:p>
            <w:r/>
            <w:r>
              <w:rPr>
                <w:b/>
                <w:color w:val="6F655C"/>
                <w:sz w:val="15"/>
              </w:rPr>
              <w:t>Change</w:t>
            </w:r>
          </w:p>
        </w:tc>
        <w:tc>
          <w:tcPr>
            <w:tcW w:type="dxa" w:w="4608"/>
            <w:shd w:val="clear" w:color="auto" w:fill="FBF8F5"/>
          </w:tcPr>
          <w:p>
            <w:r/>
            <w:r>
              <w:rPr>
                <w:b/>
                <w:color w:val="6F655C"/>
                <w:sz w:val="15"/>
              </w:rPr>
              <w:t>Note</w:t>
            </w:r>
          </w:p>
        </w:tc>
      </w:tr>
      <w:tr>
        <w:tc>
          <w:tcPr>
            <w:tcW w:type="dxa" w:w="4608"/>
          </w:tcPr>
          <w:p>
            <w:r/>
            <w:r>
              <w:rPr>
                <w:b w:val="0"/>
                <w:color w:val="2A2521"/>
                <w:sz w:val="15"/>
              </w:rPr>
              <w:t>—</w:t>
            </w:r>
          </w:p>
        </w:tc>
        <w:tc>
          <w:tcPr>
            <w:tcW w:type="dxa" w:w="4608"/>
          </w:tcPr>
          <w:p>
            <w:r/>
            <w:r>
              <w:rPr>
                <w:b w:val="0"/>
                <w:color w:val="2A2521"/>
                <w:sz w:val="15"/>
              </w:rPr>
              <w:t>No corrections applied — the model is exactly as extracted.</w:t>
            </w:r>
          </w:p>
        </w:tc>
        <w:tc>
          <w:tcPr>
            <w:tcW w:type="dxa" w:w="4608"/>
          </w:tcPr>
          <w:p>
            <w:r/>
          </w:p>
        </w:tc>
      </w:tr>
    </w:tbl>
    <w:p/>
    <w:p>
      <w:pPr>
        <w:pStyle w:val="Heading2"/>
      </w:pPr>
      <w:r>
        <w:t>Method</w:t>
      </w:r>
    </w:p>
    <w:p>
      <w:pPr>
        <w:pStyle w:val="ListBullet"/>
      </w:pPr>
      <w:r>
        <w:rPr>
          <w:b w:val="0"/>
        </w:rPr>
        <w:t>Code, screens, schemas and configuration were captured as screenshots and transcribed with a vision model; transcriptions were syntax-checked with real compilers/parsers (GnuCOBOL, tree-sitter).</w:t>
      </w:r>
    </w:p>
    <w:p>
      <w:pPr>
        <w:pStyle w:val="ListBullet"/>
      </w:pPr>
      <w:r>
        <w:rPr>
          <w:b w:val="0"/>
        </w:rPr>
        <w:t>Program structure, security rules, end-of-life matching, scoring, verdict and diagrams are deterministic code — the same inputs always give the same report.</w:t>
      </w:r>
    </w:p>
    <w:p>
      <w:pPr>
        <w:pStyle w:val="ListBullet"/>
      </w:pPr>
      <w:r>
        <w:rPr>
          <w:b w:val="0"/>
        </w:rPr>
        <w:t>End-of-life data: endoflife.date snapshot 2026-09-25 plus vendor notices; CVEs: OSV (when online) or a curated list.</w:t>
      </w:r>
    </w:p>
    <w:p>
      <w:pPr>
        <w:pStyle w:val="ListBullet"/>
      </w:pPr>
      <w:r>
        <w:rPr>
          <w:b w:val="0"/>
        </w:rPr>
        <w:t>Nothing was executed against MDE systems; findings should be confirmed with MNIT before remediation.</w:t>
      </w:r>
    </w:p>
    <w:sectPr w:rsidR="00FC693F" w:rsidRPr="0006063C" w:rsidSect="00034616">
      <w:footerReference w:type="default" r:id="rId9"/>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color w:val="6F655C"/>
        <w:sz w:val="16"/>
      </w:rPr>
      <w:t>Ledelsea · Live Test 09/29 B — Platform Holistic Review · confidential — prepared for Minnesota Department of Education — School Finance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E6E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252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