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D6FF" w14:textId="61CEC01A" w:rsidR="007864AB" w:rsidRDefault="007864AB" w:rsidP="007864AB">
      <w:pPr>
        <w:pStyle w:val="NoSpacing"/>
      </w:pPr>
      <w:r>
        <w:t>Hi Connor,</w:t>
      </w:r>
    </w:p>
    <w:p w14:paraId="6AD0D691" w14:textId="77777777" w:rsidR="007864AB" w:rsidRDefault="007864AB" w:rsidP="007864AB">
      <w:pPr>
        <w:pStyle w:val="NoSpacing"/>
      </w:pPr>
    </w:p>
    <w:p w14:paraId="68C46206" w14:textId="77777777" w:rsidR="007864AB" w:rsidRDefault="007864AB" w:rsidP="007864AB">
      <w:pPr>
        <w:pStyle w:val="NoSpacing"/>
      </w:pPr>
      <w:r>
        <w:t xml:space="preserve">As we've moved further into the report build, we've hit a mix of items that were never fully closed out from our earlier rounds, plus some new ones the data itself has surfaced. Consolidating everything here so we can get one clean set of answers before we go further, since a few of these affect </w:t>
      </w:r>
      <w:proofErr w:type="gramStart"/>
      <w:r>
        <w:t>measures</w:t>
      </w:r>
      <w:proofErr w:type="gramEnd"/>
      <w:r>
        <w:t xml:space="preserve"> we've already built.</w:t>
      </w:r>
    </w:p>
    <w:p w14:paraId="50F16901" w14:textId="77777777" w:rsidR="007864AB" w:rsidRDefault="007864AB" w:rsidP="007864AB">
      <w:pPr>
        <w:pStyle w:val="NoSpacing"/>
      </w:pPr>
    </w:p>
    <w:p w14:paraId="5856299F" w14:textId="77777777" w:rsidR="007864AB" w:rsidRDefault="007864AB" w:rsidP="007864AB">
      <w:pPr>
        <w:pStyle w:val="NoSpacing"/>
      </w:pPr>
      <w:r>
        <w:t>1) Still-open items from our original wireframe review (July 10)</w:t>
      </w:r>
    </w:p>
    <w:p w14:paraId="7C87A5EE" w14:textId="77777777" w:rsidR="007864AB" w:rsidRDefault="007864AB" w:rsidP="007864AB">
      <w:pPr>
        <w:pStyle w:val="NoSpacing"/>
      </w:pPr>
    </w:p>
    <w:p w14:paraId="7AF58E3F" w14:textId="77777777" w:rsidR="007864AB" w:rsidRDefault="007864AB" w:rsidP="007864AB">
      <w:pPr>
        <w:pStyle w:val="NoSpacing"/>
      </w:pPr>
      <w:r>
        <w:t>Three items from our first data audit never made it into a resolution - flagging again since we now actually need them to finalize the related measures:</w:t>
      </w:r>
    </w:p>
    <w:p w14:paraId="395F1194" w14:textId="77777777" w:rsidR="007864AB" w:rsidRDefault="007864AB" w:rsidP="007864AB">
      <w:pPr>
        <w:pStyle w:val="NoSpacing"/>
      </w:pPr>
    </w:p>
    <w:p w14:paraId="0F323D00" w14:textId="61E26D9D" w:rsidR="007864AB" w:rsidRDefault="007864AB" w:rsidP="007864AB">
      <w:pPr>
        <w:pStyle w:val="NoSpacing"/>
      </w:pPr>
      <w:r>
        <w:t xml:space="preserve">1.1) </w:t>
      </w:r>
      <w:r>
        <w:t xml:space="preserve">Quote Capture Rate's "Has Submitted" flag: </w:t>
      </w:r>
      <w:proofErr w:type="spellStart"/>
      <w:r>
        <w:t>QuoteDetail</w:t>
      </w:r>
      <w:proofErr w:type="spellEnd"/>
      <w:r>
        <w:t xml:space="preserve"> still has no column equivalent to this. Is there a status/flag field we should map to, or does "</w:t>
      </w:r>
      <w:proofErr w:type="gramStart"/>
      <w:r>
        <w:t>submitted</w:t>
      </w:r>
      <w:proofErr w:type="gramEnd"/>
      <w:r>
        <w:t xml:space="preserve">" simply mean </w:t>
      </w:r>
      <w:proofErr w:type="spellStart"/>
      <w:r>
        <w:t>QuoteComplete</w:t>
      </w:r>
      <w:proofErr w:type="spellEnd"/>
      <w:r>
        <w:t xml:space="preserve"> is not blank / </w:t>
      </w:r>
      <w:proofErr w:type="spellStart"/>
      <w:r>
        <w:t>RFQNum</w:t>
      </w:r>
      <w:proofErr w:type="spellEnd"/>
      <w:r>
        <w:t xml:space="preserve"> is populated?</w:t>
      </w:r>
    </w:p>
    <w:p w14:paraId="1E39A710" w14:textId="77777777" w:rsidR="007864AB" w:rsidRDefault="007864AB" w:rsidP="007864AB">
      <w:pPr>
        <w:pStyle w:val="NoSpacing"/>
      </w:pPr>
    </w:p>
    <w:p w14:paraId="155AE180" w14:textId="1F095382" w:rsidR="007864AB" w:rsidRDefault="007864AB" w:rsidP="007864AB">
      <w:pPr>
        <w:pStyle w:val="NoSpacing"/>
      </w:pPr>
      <w:r>
        <w:t xml:space="preserve">1.2) </w:t>
      </w:r>
      <w:r>
        <w:t xml:space="preserve">Backlog panel quantity: We've built "open panels" as </w:t>
      </w:r>
      <w:proofErr w:type="spellStart"/>
      <w:r>
        <w:t>BOQty</w:t>
      </w:r>
      <w:proofErr w:type="spellEnd"/>
      <w:r>
        <w:t xml:space="preserve"> x </w:t>
      </w:r>
      <w:proofErr w:type="spellStart"/>
      <w:r>
        <w:t>PanelUp</w:t>
      </w:r>
      <w:proofErr w:type="spellEnd"/>
      <w:r>
        <w:t xml:space="preserve"> as a placeholder. Can you confirm this is the right formula, or is a dedicated panel-balance field still coming?</w:t>
      </w:r>
    </w:p>
    <w:p w14:paraId="119CBF46" w14:textId="77777777" w:rsidR="007864AB" w:rsidRDefault="007864AB" w:rsidP="007864AB">
      <w:pPr>
        <w:pStyle w:val="NoSpacing"/>
      </w:pPr>
    </w:p>
    <w:p w14:paraId="5A899D53" w14:textId="0912A708" w:rsidR="007864AB" w:rsidRDefault="007864AB" w:rsidP="007864AB">
      <w:pPr>
        <w:pStyle w:val="NoSpacing"/>
      </w:pPr>
      <w:r>
        <w:t xml:space="preserve">1.3) </w:t>
      </w:r>
      <w:r>
        <w:t>Naming/mapping: We're treating FRD's "</w:t>
      </w:r>
      <w:proofErr w:type="spellStart"/>
      <w:r>
        <w:t>IsMidLine</w:t>
      </w:r>
      <w:proofErr w:type="spellEnd"/>
      <w:r>
        <w:t>" as the same field as the actual "</w:t>
      </w:r>
      <w:proofErr w:type="spellStart"/>
      <w:r>
        <w:t>IsMedLine</w:t>
      </w:r>
      <w:proofErr w:type="spellEnd"/>
      <w:r>
        <w:t xml:space="preserve">" column - please confirm. Separately, </w:t>
      </w:r>
      <w:proofErr w:type="spellStart"/>
      <w:r>
        <w:t>BacklogDetail</w:t>
      </w:r>
      <w:proofErr w:type="spellEnd"/>
      <w:r>
        <w:t xml:space="preserve"> uses a text </w:t>
      </w:r>
      <w:proofErr w:type="spellStart"/>
      <w:r>
        <w:t>ProductCategory</w:t>
      </w:r>
      <w:proofErr w:type="spellEnd"/>
      <w:r>
        <w:t xml:space="preserve"> field while </w:t>
      </w:r>
      <w:proofErr w:type="spellStart"/>
      <w:r>
        <w:t>QuoteDetail</w:t>
      </w:r>
      <w:proofErr w:type="spellEnd"/>
      <w:r>
        <w:t>/</w:t>
      </w:r>
      <w:proofErr w:type="spellStart"/>
      <w:r>
        <w:t>BookingDetail</w:t>
      </w:r>
      <w:proofErr w:type="spellEnd"/>
      <w:r>
        <w:t>/</w:t>
      </w:r>
      <w:proofErr w:type="spellStart"/>
      <w:r>
        <w:t>SalesDetail</w:t>
      </w:r>
      <w:proofErr w:type="spellEnd"/>
      <w:r>
        <w:t xml:space="preserve"> use numeric </w:t>
      </w:r>
      <w:proofErr w:type="spellStart"/>
      <w:r>
        <w:t>ProductFamily</w:t>
      </w:r>
      <w:proofErr w:type="spellEnd"/>
      <w:r>
        <w:t xml:space="preserve"> codes for the same concept - do these decode to the same categories, or do we need a lookup table to map one to the other?</w:t>
      </w:r>
    </w:p>
    <w:p w14:paraId="6C657156" w14:textId="77777777" w:rsidR="007864AB" w:rsidRDefault="007864AB" w:rsidP="007864AB">
      <w:pPr>
        <w:pStyle w:val="NoSpacing"/>
      </w:pPr>
    </w:p>
    <w:p w14:paraId="0AB9D792" w14:textId="77777777" w:rsidR="007864AB" w:rsidRDefault="007864AB" w:rsidP="007864AB">
      <w:pPr>
        <w:pStyle w:val="NoSpacing"/>
      </w:pPr>
      <w:r>
        <w:t>2) Interco Received $ - we want to reconfirm the calculation</w:t>
      </w:r>
    </w:p>
    <w:p w14:paraId="168FC21A" w14:textId="77777777" w:rsidR="007864AB" w:rsidRDefault="007864AB" w:rsidP="007864AB">
      <w:pPr>
        <w:pStyle w:val="NoSpacing"/>
      </w:pPr>
    </w:p>
    <w:p w14:paraId="24160C8E" w14:textId="77777777" w:rsidR="007864AB" w:rsidRDefault="007864AB" w:rsidP="007864AB">
      <w:pPr>
        <w:pStyle w:val="NoSpacing"/>
      </w:pPr>
      <w:r>
        <w:t xml:space="preserve">We recall you'd clarified this further on a call, but don't have it captured in writing, so we want to make sure we're not building it wrong. Here's our current understanding and formula, built directly from the FRD text ("Interco Received is -1x total shipped, using the </w:t>
      </w:r>
      <w:proofErr w:type="spellStart"/>
      <w:r>
        <w:t>IntercoCustFacility</w:t>
      </w:r>
      <w:proofErr w:type="spellEnd"/>
      <w:r>
        <w:t xml:space="preserve"> as the receiving site"):</w:t>
      </w:r>
    </w:p>
    <w:p w14:paraId="7CEC6465" w14:textId="77777777" w:rsidR="007864AB" w:rsidRDefault="007864AB" w:rsidP="007864AB">
      <w:pPr>
        <w:pStyle w:val="NoSpacing"/>
      </w:pPr>
    </w:p>
    <w:p w14:paraId="13D47B78" w14:textId="77777777" w:rsidR="007864AB" w:rsidRDefault="007864AB" w:rsidP="007864AB">
      <w:pPr>
        <w:pStyle w:val="NoSpacing"/>
      </w:pPr>
      <w:r>
        <w:t xml:space="preserve">For a given Facility selected in the report (e.g. CHI), we take all </w:t>
      </w:r>
      <w:proofErr w:type="spellStart"/>
      <w:r>
        <w:t>SalesDetail</w:t>
      </w:r>
      <w:proofErr w:type="spellEnd"/>
      <w:r>
        <w:t xml:space="preserve"> rows - regardless of which facility they were actually shipped from - where </w:t>
      </w:r>
      <w:proofErr w:type="spellStart"/>
      <w:r>
        <w:t>IntercoCustFacility</w:t>
      </w:r>
      <w:proofErr w:type="spellEnd"/>
      <w:r>
        <w:t xml:space="preserve"> = CHI, sum their shipped $ (</w:t>
      </w:r>
      <w:proofErr w:type="spellStart"/>
      <w:r>
        <w:t>ExtSelling</w:t>
      </w:r>
      <w:proofErr w:type="spellEnd"/>
      <w:r>
        <w:t xml:space="preserve"> + </w:t>
      </w:r>
      <w:proofErr w:type="spellStart"/>
      <w:r>
        <w:t>OtherPrice</w:t>
      </w:r>
      <w:proofErr w:type="spellEnd"/>
      <w:r>
        <w:t>), and multiply by -1. That total is shown as CHI's "Interco Received."</w:t>
      </w:r>
    </w:p>
    <w:p w14:paraId="599158F9" w14:textId="77777777" w:rsidR="007864AB" w:rsidRDefault="007864AB" w:rsidP="007864AB">
      <w:pPr>
        <w:pStyle w:val="NoSpacing"/>
      </w:pPr>
    </w:p>
    <w:p w14:paraId="380F3302" w14:textId="77777777" w:rsidR="007864AB" w:rsidRDefault="007864AB" w:rsidP="007864AB">
      <w:pPr>
        <w:pStyle w:val="NoSpacing"/>
      </w:pPr>
      <w:r>
        <w:t>A gap we found while building this: at the all-facilities/company-wide view (no single Facility selected), our current formula returns blank rather than a number, since it depends on exactly one Facility being in context. Should the all-facilities view show $0 (since intercompany transfers should net out across the whole company), or something else?</w:t>
      </w:r>
    </w:p>
    <w:p w14:paraId="3A249271" w14:textId="77777777" w:rsidR="007864AB" w:rsidRDefault="007864AB" w:rsidP="007864AB">
      <w:pPr>
        <w:pStyle w:val="NoSpacing"/>
      </w:pPr>
    </w:p>
    <w:p w14:paraId="2812D42A" w14:textId="77777777" w:rsidR="007864AB" w:rsidRDefault="007864AB" w:rsidP="007864AB">
      <w:pPr>
        <w:pStyle w:val="NoSpacing"/>
      </w:pPr>
      <w:r>
        <w:t>Could you walk us through the calculation once more (or point us to whatever was discussed on the call), so we can confirm our formula matches what you intended?</w:t>
      </w:r>
    </w:p>
    <w:p w14:paraId="7562244C" w14:textId="77777777" w:rsidR="007864AB" w:rsidRDefault="007864AB" w:rsidP="007864AB">
      <w:pPr>
        <w:pStyle w:val="NoSpacing"/>
      </w:pPr>
    </w:p>
    <w:p w14:paraId="09C043DB" w14:textId="293E6693" w:rsidR="007864AB" w:rsidRDefault="007864AB" w:rsidP="007864AB">
      <w:pPr>
        <w:pStyle w:val="NoSpacing"/>
      </w:pPr>
      <w:r>
        <w:t xml:space="preserve">3) </w:t>
      </w:r>
      <w:proofErr w:type="spellStart"/>
      <w:r>
        <w:t>FacilityLoads.Year</w:t>
      </w:r>
      <w:proofErr w:type="spellEnd"/>
      <w:r>
        <w:t xml:space="preserve"> data bug: The values in this column (2024, 2025, 2026) appear to have been converted to date serials somewhere in the load process - they're currently stored as </w:t>
      </w:r>
      <w:r>
        <w:lastRenderedPageBreak/>
        <w:t xml:space="preserve">dates around July 1905 instead of plain year numbers. This needs a source-side fix before we can build any </w:t>
      </w:r>
      <w:proofErr w:type="spellStart"/>
      <w:r>
        <w:t>FacilityLoads</w:t>
      </w:r>
      <w:proofErr w:type="spellEnd"/>
      <w:r>
        <w:t>-based measures (e.g. the % Facility Load line on Open Orders by Month).</w:t>
      </w:r>
    </w:p>
    <w:p w14:paraId="2F1B2A3A" w14:textId="77777777" w:rsidR="007864AB" w:rsidRDefault="007864AB" w:rsidP="007864AB">
      <w:pPr>
        <w:pStyle w:val="NoSpacing"/>
      </w:pPr>
    </w:p>
    <w:p w14:paraId="2FF7E746" w14:textId="3E1AF07C" w:rsidR="007864AB" w:rsidRDefault="007864AB" w:rsidP="007864AB">
      <w:pPr>
        <w:pStyle w:val="NoSpacing"/>
      </w:pPr>
      <w:r>
        <w:t xml:space="preserve">4) </w:t>
      </w:r>
      <w:r>
        <w:t xml:space="preserve">Thin/partial snapshot dates in Backlog and WIP: Some snapshot dates have only a handful of rows for a single facility with blank values (e.g. </w:t>
      </w:r>
      <w:proofErr w:type="spellStart"/>
      <w:r>
        <w:t>StoredWIPDetail</w:t>
      </w:r>
      <w:proofErr w:type="spellEnd"/>
      <w:r>
        <w:t xml:space="preserve"> 3/11/2026 has only 2 rows, both blank, both facility SCL). We've built our "as of" measures to skip these and fall back to the last snapshot with real data, but wanted to flag it in case it points to a partial/incomplete load process worth fixing at the source.</w:t>
      </w:r>
    </w:p>
    <w:p w14:paraId="53DA37F1" w14:textId="77777777" w:rsidR="007864AB" w:rsidRDefault="007864AB" w:rsidP="007864AB">
      <w:pPr>
        <w:pStyle w:val="NoSpacing"/>
      </w:pPr>
    </w:p>
    <w:p w14:paraId="5470438B" w14:textId="540B0518" w:rsidR="007864AB" w:rsidRDefault="007864AB" w:rsidP="007864AB">
      <w:pPr>
        <w:pStyle w:val="NoSpacing"/>
      </w:pPr>
      <w:r>
        <w:t xml:space="preserve">5) </w:t>
      </w:r>
      <w:proofErr w:type="spellStart"/>
      <w:r>
        <w:t>NewOrRepeat</w:t>
      </w:r>
      <w:proofErr w:type="spellEnd"/>
      <w:r>
        <w:t xml:space="preserve"> is present in </w:t>
      </w:r>
      <w:proofErr w:type="spellStart"/>
      <w:r>
        <w:t>QuoteDetail</w:t>
      </w:r>
      <w:proofErr w:type="spellEnd"/>
      <w:r>
        <w:t xml:space="preserve">, </w:t>
      </w:r>
      <w:proofErr w:type="spellStart"/>
      <w:r>
        <w:t>BookingDetail</w:t>
      </w:r>
      <w:proofErr w:type="spellEnd"/>
      <w:r>
        <w:t xml:space="preserve">, and </w:t>
      </w:r>
      <w:proofErr w:type="spellStart"/>
      <w:r>
        <w:t>SalesDetail</w:t>
      </w:r>
      <w:proofErr w:type="spellEnd"/>
      <w:r>
        <w:t xml:space="preserve">, but not in </w:t>
      </w:r>
      <w:proofErr w:type="spellStart"/>
      <w:r>
        <w:t>BacklogDetail</w:t>
      </w:r>
      <w:proofErr w:type="spellEnd"/>
      <w:r>
        <w:t xml:space="preserve"> or </w:t>
      </w:r>
      <w:proofErr w:type="spellStart"/>
      <w:r>
        <w:t>StoredWIPDetail</w:t>
      </w:r>
      <w:proofErr w:type="spellEnd"/>
      <w:r>
        <w:t>. Is that expected, or should it exist there too eventually?</w:t>
      </w:r>
    </w:p>
    <w:p w14:paraId="3E8D1206" w14:textId="77777777" w:rsidR="007864AB" w:rsidRDefault="007864AB" w:rsidP="007864AB">
      <w:pPr>
        <w:pStyle w:val="NoSpacing"/>
      </w:pPr>
    </w:p>
    <w:p w14:paraId="71DC0089" w14:textId="01303D00" w:rsidR="007864AB" w:rsidRDefault="007864AB" w:rsidP="007864AB">
      <w:pPr>
        <w:pStyle w:val="NoSpacing"/>
      </w:pPr>
      <w:r>
        <w:t xml:space="preserve">6) </w:t>
      </w:r>
      <w:r>
        <w:t>OEM/</w:t>
      </w:r>
      <w:proofErr w:type="spellStart"/>
      <w:r>
        <w:t>OEMParent</w:t>
      </w:r>
      <w:proofErr w:type="spellEnd"/>
      <w:r>
        <w:t xml:space="preserve"> naming varies by table (OEM vs </w:t>
      </w:r>
      <w:proofErr w:type="spellStart"/>
      <w:r>
        <w:t>OEMName</w:t>
      </w:r>
      <w:proofErr w:type="spellEnd"/>
      <w:r>
        <w:t xml:space="preserve"> in Backlog; </w:t>
      </w:r>
      <w:proofErr w:type="spellStart"/>
      <w:r>
        <w:t>OEMParent</w:t>
      </w:r>
      <w:proofErr w:type="spellEnd"/>
      <w:r>
        <w:t xml:space="preserve"> vs </w:t>
      </w:r>
      <w:proofErr w:type="spellStart"/>
      <w:r>
        <w:t>OEMParentName</w:t>
      </w:r>
      <w:proofErr w:type="spellEnd"/>
      <w:r>
        <w:t xml:space="preserve"> vs </w:t>
      </w:r>
      <w:proofErr w:type="spellStart"/>
      <w:r>
        <w:t>ParentOEMCustName</w:t>
      </w:r>
      <w:proofErr w:type="spellEnd"/>
      <w:r>
        <w:t xml:space="preserve"> in Backlog/WIP). We're treating these as the same business entities across tables, similar to the Site/Facility naming situation - please confirm that's a safe assumption.</w:t>
      </w:r>
    </w:p>
    <w:p w14:paraId="200D8E31" w14:textId="77777777" w:rsidR="007864AB" w:rsidRDefault="007864AB" w:rsidP="007864AB">
      <w:pPr>
        <w:pStyle w:val="NoSpacing"/>
      </w:pPr>
    </w:p>
    <w:p w14:paraId="4314C28B" w14:textId="61173BE7" w:rsidR="007864AB" w:rsidRDefault="007864AB" w:rsidP="007864AB">
      <w:pPr>
        <w:pStyle w:val="NoSpacing"/>
      </w:pPr>
      <w:r>
        <w:t>7</w:t>
      </w:r>
      <w:r>
        <w:t>) On-Time Delivery (OTD) - two assumptions we need on record</w:t>
      </w:r>
    </w:p>
    <w:p w14:paraId="0E78390C" w14:textId="77777777" w:rsidR="007864AB" w:rsidRDefault="007864AB" w:rsidP="007864AB">
      <w:pPr>
        <w:pStyle w:val="NoSpacing"/>
      </w:pPr>
    </w:p>
    <w:p w14:paraId="35314013" w14:textId="4F7A6752" w:rsidR="007864AB" w:rsidRDefault="007864AB" w:rsidP="007864AB">
      <w:pPr>
        <w:pStyle w:val="NoSpacing"/>
      </w:pPr>
      <w:r>
        <w:t>7.1)</w:t>
      </w:r>
      <w:r>
        <w:t xml:space="preserve"> </w:t>
      </w:r>
      <w:proofErr w:type="spellStart"/>
      <w:r>
        <w:t>SalesDetail</w:t>
      </w:r>
      <w:proofErr w:type="spellEnd"/>
      <w:r>
        <w:t xml:space="preserve"> has no dedicated "actual ship date" field - we're using </w:t>
      </w:r>
      <w:proofErr w:type="spellStart"/>
      <w:r>
        <w:t>InvoiceDate</w:t>
      </w:r>
      <w:proofErr w:type="spellEnd"/>
      <w:r>
        <w:t xml:space="preserve"> as the closest available proxy, since goods are typically invoiced at/near ship time. Can you confirm that's acceptable, or is there a better field we're missing?</w:t>
      </w:r>
    </w:p>
    <w:p w14:paraId="4C650ABF" w14:textId="77777777" w:rsidR="007864AB" w:rsidRDefault="007864AB" w:rsidP="007864AB">
      <w:pPr>
        <w:pStyle w:val="NoSpacing"/>
      </w:pPr>
    </w:p>
    <w:p w14:paraId="3D73F404" w14:textId="528D5BB9" w:rsidR="007864AB" w:rsidRDefault="007864AB" w:rsidP="007864AB">
      <w:pPr>
        <w:pStyle w:val="NoSpacing"/>
      </w:pPr>
      <w:r>
        <w:t xml:space="preserve">7.2) </w:t>
      </w:r>
      <w:r>
        <w:t xml:space="preserve">We're calculating OTD at the line-item level (each </w:t>
      </w:r>
      <w:proofErr w:type="spellStart"/>
      <w:r>
        <w:t>SalesDetail</w:t>
      </w:r>
      <w:proofErr w:type="spellEnd"/>
      <w:r>
        <w:t xml:space="preserve"> row counted individually), not at the distinct Order/Invoice level. Let us know if you'd rather see it counted per unique shipment instead.</w:t>
      </w:r>
    </w:p>
    <w:p w14:paraId="24651280" w14:textId="77777777" w:rsidR="007864AB" w:rsidRDefault="007864AB" w:rsidP="007864AB">
      <w:pPr>
        <w:pStyle w:val="NoSpacing"/>
      </w:pPr>
    </w:p>
    <w:p w14:paraId="54837232" w14:textId="0F3FA9C1" w:rsidR="007864AB" w:rsidRDefault="007864AB" w:rsidP="007864AB">
      <w:pPr>
        <w:pStyle w:val="NoSpacing"/>
      </w:pPr>
      <w:r>
        <w:t>8</w:t>
      </w:r>
      <w:r>
        <w:t>) On Hold cutoff - confirming our implementation matches your guidance</w:t>
      </w:r>
    </w:p>
    <w:p w14:paraId="51C0BCC2" w14:textId="77777777" w:rsidR="007864AB" w:rsidRDefault="007864AB" w:rsidP="007864AB">
      <w:pPr>
        <w:pStyle w:val="NoSpacing"/>
      </w:pPr>
    </w:p>
    <w:p w14:paraId="6A163B16" w14:textId="77777777" w:rsidR="007864AB" w:rsidRDefault="007864AB" w:rsidP="007864AB">
      <w:pPr>
        <w:pStyle w:val="NoSpacing"/>
      </w:pPr>
      <w:r>
        <w:t>You'd mentioned using "anything more than 30 years out" as the On Hold rule rather than the exact placeholder values. We've currently implemented it using the two specific values we found in the data (8/6/2088 and 9/9/2099) rather than a dynamic 30-years-from-today rule. Just flagging this in case you'd prefer we switch to the dynamic version so it stays accurate if the placeholder convention ever changes.</w:t>
      </w:r>
    </w:p>
    <w:p w14:paraId="71E5A84F" w14:textId="77777777" w:rsidR="007864AB" w:rsidRDefault="007864AB" w:rsidP="007864AB">
      <w:pPr>
        <w:pStyle w:val="NoSpacing"/>
      </w:pPr>
    </w:p>
    <w:p w14:paraId="1276DF6E" w14:textId="41263843" w:rsidR="007864AB" w:rsidRDefault="007864AB" w:rsidP="007864AB">
      <w:pPr>
        <w:pStyle w:val="NoSpacing"/>
      </w:pPr>
      <w:r>
        <w:t>Let us know if a call would be easier to work through these, especially the Interco Received item since that one's hard to fully capture in writing.</w:t>
      </w:r>
    </w:p>
    <w:p w14:paraId="756634D5" w14:textId="77777777" w:rsidR="007864AB" w:rsidRDefault="007864AB" w:rsidP="007864AB">
      <w:pPr>
        <w:pStyle w:val="NoSpacing"/>
      </w:pPr>
    </w:p>
    <w:p w14:paraId="6D05C038" w14:textId="77777777" w:rsidR="007864AB" w:rsidRDefault="007864AB" w:rsidP="007864AB">
      <w:pPr>
        <w:pStyle w:val="NoSpacing"/>
      </w:pPr>
      <w:r>
        <w:t>Thanks,</w:t>
      </w:r>
    </w:p>
    <w:p w14:paraId="1F765230" w14:textId="10AC1377" w:rsidR="007864AB" w:rsidRDefault="007864AB" w:rsidP="007864AB">
      <w:pPr>
        <w:pStyle w:val="NoSpacing"/>
      </w:pPr>
      <w:r>
        <w:t>Vipul</w:t>
      </w:r>
    </w:p>
    <w:sectPr w:rsidR="0078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AB"/>
    <w:rsid w:val="007864AB"/>
    <w:rsid w:val="009C2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ED4F"/>
  <w15:chartTrackingRefBased/>
  <w15:docId w15:val="{1FF594BE-03CB-40E2-AE2D-345D5A4C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4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4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AB"/>
    <w:rPr>
      <w:rFonts w:eastAsiaTheme="majorEastAsia" w:cstheme="majorBidi"/>
      <w:color w:val="272727" w:themeColor="text1" w:themeTint="D8"/>
    </w:rPr>
  </w:style>
  <w:style w:type="paragraph" w:styleId="Title">
    <w:name w:val="Title"/>
    <w:basedOn w:val="Normal"/>
    <w:next w:val="Normal"/>
    <w:link w:val="TitleChar"/>
    <w:uiPriority w:val="10"/>
    <w:qFormat/>
    <w:rsid w:val="00786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AB"/>
    <w:pPr>
      <w:spacing w:before="160"/>
      <w:jc w:val="center"/>
    </w:pPr>
    <w:rPr>
      <w:i/>
      <w:iCs/>
      <w:color w:val="404040" w:themeColor="text1" w:themeTint="BF"/>
    </w:rPr>
  </w:style>
  <w:style w:type="character" w:customStyle="1" w:styleId="QuoteChar">
    <w:name w:val="Quote Char"/>
    <w:basedOn w:val="DefaultParagraphFont"/>
    <w:link w:val="Quote"/>
    <w:uiPriority w:val="29"/>
    <w:rsid w:val="007864AB"/>
    <w:rPr>
      <w:i/>
      <w:iCs/>
      <w:color w:val="404040" w:themeColor="text1" w:themeTint="BF"/>
    </w:rPr>
  </w:style>
  <w:style w:type="paragraph" w:styleId="ListParagraph">
    <w:name w:val="List Paragraph"/>
    <w:basedOn w:val="Normal"/>
    <w:uiPriority w:val="34"/>
    <w:qFormat/>
    <w:rsid w:val="007864AB"/>
    <w:pPr>
      <w:ind w:left="720"/>
      <w:contextualSpacing/>
    </w:pPr>
  </w:style>
  <w:style w:type="character" w:styleId="IntenseEmphasis">
    <w:name w:val="Intense Emphasis"/>
    <w:basedOn w:val="DefaultParagraphFont"/>
    <w:uiPriority w:val="21"/>
    <w:qFormat/>
    <w:rsid w:val="007864AB"/>
    <w:rPr>
      <w:i/>
      <w:iCs/>
      <w:color w:val="2F5496" w:themeColor="accent1" w:themeShade="BF"/>
    </w:rPr>
  </w:style>
  <w:style w:type="paragraph" w:styleId="IntenseQuote">
    <w:name w:val="Intense Quote"/>
    <w:basedOn w:val="Normal"/>
    <w:next w:val="Normal"/>
    <w:link w:val="IntenseQuoteChar"/>
    <w:uiPriority w:val="30"/>
    <w:qFormat/>
    <w:rsid w:val="00786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4AB"/>
    <w:rPr>
      <w:i/>
      <w:iCs/>
      <w:color w:val="2F5496" w:themeColor="accent1" w:themeShade="BF"/>
    </w:rPr>
  </w:style>
  <w:style w:type="character" w:styleId="IntenseReference">
    <w:name w:val="Intense Reference"/>
    <w:basedOn w:val="DefaultParagraphFont"/>
    <w:uiPriority w:val="32"/>
    <w:qFormat/>
    <w:rsid w:val="007864AB"/>
    <w:rPr>
      <w:b/>
      <w:bCs/>
      <w:smallCaps/>
      <w:color w:val="2F5496" w:themeColor="accent1" w:themeShade="BF"/>
      <w:spacing w:val="5"/>
    </w:rPr>
  </w:style>
  <w:style w:type="paragraph" w:styleId="NoSpacing">
    <w:name w:val="No Spacing"/>
    <w:uiPriority w:val="1"/>
    <w:qFormat/>
    <w:rsid w:val="007864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Solanki</dc:creator>
  <cp:keywords/>
  <dc:description/>
  <cp:lastModifiedBy>Vipul Solanki</cp:lastModifiedBy>
  <cp:revision>1</cp:revision>
  <dcterms:created xsi:type="dcterms:W3CDTF">2026-07-30T10:31:00Z</dcterms:created>
  <dcterms:modified xsi:type="dcterms:W3CDTF">2026-07-30T10:36:00Z</dcterms:modified>
</cp:coreProperties>
</file>