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38D8" w14:textId="77777777" w:rsidR="002617EB" w:rsidRDefault="002617EB">
      <w:pPr>
        <w:pStyle w:val="NormalWeb"/>
        <w:jc w:val="both"/>
        <w:rPr>
          <w:rStyle w:val="Strong"/>
          <w:rFonts w:ascii="Arial" w:hAnsi="Arial" w:cs="Arial"/>
          <w:sz w:val="22"/>
          <w:szCs w:val="22"/>
        </w:rPr>
      </w:pPr>
    </w:p>
    <w:p w14:paraId="40E574CF" w14:textId="77777777" w:rsidR="002617EB" w:rsidRDefault="00000000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DALE SANJAY F. ROMUAR</w:t>
      </w:r>
      <w:r>
        <w:rPr>
          <w:rFonts w:ascii="Arial" w:hAnsi="Arial" w:cs="Arial"/>
          <w:sz w:val="22"/>
          <w:szCs w:val="22"/>
        </w:rPr>
        <w:br/>
        <w:t>Property Custodian</w:t>
      </w:r>
      <w:r>
        <w:rPr>
          <w:rFonts w:ascii="Arial" w:hAnsi="Arial" w:cs="Arial"/>
          <w:sz w:val="22"/>
          <w:szCs w:val="22"/>
        </w:rPr>
        <w:br/>
        <w:t>Ramon Magsaysay Memorial Colleges</w:t>
      </w:r>
    </w:p>
    <w:p w14:paraId="3DBF07D6" w14:textId="77777777" w:rsidR="002617EB" w:rsidRDefault="00000000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Magandang RMMC!</w:t>
      </w:r>
    </w:p>
    <w:p w14:paraId="649C6007" w14:textId="77777777" w:rsidR="002617EB" w:rsidRDefault="00000000">
      <w:pPr>
        <w:jc w:val="both"/>
        <w:rPr>
          <w:b/>
          <w:bCs/>
          <w:lang w:val="en-PH"/>
        </w:rPr>
      </w:pPr>
      <w:r>
        <w:t xml:space="preserve">We, the Computing Society (COMSOC), are writing to formally request the use of Ramon Magsaysay Memorial Colleges Quadrangle: Field for our upcoming ITE Fest event on </w:t>
      </w:r>
      <w:r>
        <w:rPr>
          <w:lang w:val="en-PH"/>
        </w:rPr>
        <w:t>March 28-29</w:t>
      </w:r>
      <w:r>
        <w:t>,</w:t>
      </w:r>
      <w:r>
        <w:rPr>
          <w:lang w:val="en-PH"/>
        </w:rPr>
        <w:t xml:space="preserve"> </w:t>
      </w:r>
      <w:r>
        <w:t>202</w:t>
      </w:r>
      <w:r>
        <w:rPr>
          <w:lang w:val="en-PH"/>
        </w:rPr>
        <w:t>5,</w:t>
      </w:r>
      <w:r>
        <w:t xml:space="preserve"> from 8:00 AM to </w:t>
      </w:r>
      <w:r>
        <w:rPr>
          <w:lang w:val="en-PH"/>
        </w:rPr>
        <w:t>6</w:t>
      </w:r>
      <w:r>
        <w:t xml:space="preserve">:00 PM. The (2) day's event for the forthcoming ITE Fest theme is </w:t>
      </w:r>
      <w:r>
        <w:rPr>
          <w:b/>
          <w:bCs/>
        </w:rPr>
        <w:t>"CITE Beyond Limits: Conquering Challenges, Bridging Possibilities and Mastering the Game of Technology."</w:t>
      </w:r>
    </w:p>
    <w:p w14:paraId="5E1CCABA" w14:textId="77777777" w:rsidR="002617EB" w:rsidRDefault="002617EB">
      <w:pPr>
        <w:jc w:val="both"/>
      </w:pPr>
    </w:p>
    <w:p w14:paraId="119A27C7" w14:textId="77777777" w:rsidR="002617EB" w:rsidRDefault="00000000">
      <w:pPr>
        <w:jc w:val="both"/>
      </w:pPr>
      <w:r>
        <w:t>During the event, the Quadrangle Field will be utilized for the following activities:</w:t>
      </w:r>
    </w:p>
    <w:p w14:paraId="61F4A77A" w14:textId="77777777" w:rsidR="002617EB" w:rsidRDefault="00000000">
      <w:pPr>
        <w:numPr>
          <w:ilvl w:val="0"/>
          <w:numId w:val="1"/>
        </w:numPr>
        <w:spacing w:beforeAutospacing="1" w:afterAutospacing="1"/>
        <w:jc w:val="both"/>
      </w:pPr>
      <w:r>
        <w:rPr>
          <w:rStyle w:val="Strong"/>
        </w:rPr>
        <w:t>Quiz Bowl</w:t>
      </w:r>
    </w:p>
    <w:p w14:paraId="01C9D747" w14:textId="77777777" w:rsidR="002617EB" w:rsidRDefault="00000000">
      <w:pPr>
        <w:numPr>
          <w:ilvl w:val="0"/>
          <w:numId w:val="1"/>
        </w:numPr>
        <w:spacing w:beforeAutospacing="1" w:afterAutospacing="1"/>
        <w:jc w:val="both"/>
      </w:pPr>
      <w:r>
        <w:rPr>
          <w:rStyle w:val="Strong"/>
        </w:rPr>
        <w:t>Various Games</w:t>
      </w:r>
    </w:p>
    <w:p w14:paraId="37547E1C" w14:textId="77777777" w:rsidR="002617EB" w:rsidRDefault="00000000">
      <w:pPr>
        <w:numPr>
          <w:ilvl w:val="0"/>
          <w:numId w:val="1"/>
        </w:numPr>
        <w:spacing w:beforeAutospacing="1" w:afterAutospacing="1"/>
        <w:jc w:val="both"/>
      </w:pPr>
      <w:r>
        <w:rPr>
          <w:rStyle w:val="Strong"/>
        </w:rPr>
        <w:t>Showcasing of Thesis Projects through Booth Exhibits</w:t>
      </w:r>
    </w:p>
    <w:p w14:paraId="3F76BE4F" w14:textId="77777777" w:rsidR="002617EB" w:rsidRDefault="00000000">
      <w:pPr>
        <w:numPr>
          <w:ilvl w:val="0"/>
          <w:numId w:val="1"/>
        </w:numPr>
        <w:spacing w:beforeAutospacing="1" w:afterAutospacing="1"/>
        <w:jc w:val="both"/>
      </w:pPr>
      <w:r>
        <w:rPr>
          <w:rStyle w:val="Strong"/>
        </w:rPr>
        <w:t>Tech Talks and Panel Discussions</w:t>
      </w:r>
    </w:p>
    <w:p w14:paraId="496FA7C7" w14:textId="77777777" w:rsidR="002617EB" w:rsidRDefault="00000000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addition to the use of the Quadrangle Field, we would also like to request permission to borrow </w:t>
      </w:r>
      <w:proofErr w:type="spellStart"/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monoblock</w:t>
      </w:r>
      <w:proofErr w:type="spellEnd"/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chairs</w:t>
      </w:r>
      <w:r>
        <w:rPr>
          <w:rFonts w:ascii="Arial" w:hAnsi="Arial" w:cs="Arial"/>
          <w:sz w:val="22"/>
          <w:szCs w:val="22"/>
        </w:rPr>
        <w:t xml:space="preserve"> and a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parabolic tent</w:t>
      </w:r>
      <w:r>
        <w:rPr>
          <w:rFonts w:ascii="Arial" w:hAnsi="Arial" w:cs="Arial"/>
          <w:sz w:val="22"/>
          <w:szCs w:val="22"/>
        </w:rPr>
        <w:t xml:space="preserve"> to facilitate the smooth execution of our program.</w:t>
      </w:r>
    </w:p>
    <w:p w14:paraId="5B845748" w14:textId="77777777" w:rsidR="002617EB" w:rsidRDefault="00000000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assure you that our members will handle the facilities and </w:t>
      </w:r>
      <w:proofErr w:type="gramStart"/>
      <w:r>
        <w:rPr>
          <w:rFonts w:ascii="Arial" w:hAnsi="Arial" w:cs="Arial"/>
          <w:sz w:val="22"/>
          <w:szCs w:val="22"/>
        </w:rPr>
        <w:t>borrowed</w:t>
      </w:r>
      <w:proofErr w:type="gramEnd"/>
      <w:r>
        <w:rPr>
          <w:rFonts w:ascii="Arial" w:hAnsi="Arial" w:cs="Arial"/>
          <w:sz w:val="22"/>
          <w:szCs w:val="22"/>
        </w:rPr>
        <w:t xml:space="preserve"> equipment responsibly. Student representatives will be designated to oversee the activities, maintain order, and ensure the proper care of all items used.</w:t>
      </w:r>
    </w:p>
    <w:p w14:paraId="7F1544C3" w14:textId="77777777" w:rsidR="002617EB" w:rsidRDefault="00000000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 for your time and consideration. We look forward to your positive response.</w:t>
      </w:r>
    </w:p>
    <w:p w14:paraId="6DFBE459" w14:textId="77777777" w:rsidR="002617EB" w:rsidRDefault="002617EB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73741FBE" w14:textId="77777777" w:rsidR="002617EB" w:rsidRDefault="00000000">
      <w:pPr>
        <w:jc w:val="both"/>
      </w:pPr>
      <w:r>
        <w:t>Sincerely yours,</w:t>
      </w:r>
    </w:p>
    <w:p w14:paraId="48F2AE24" w14:textId="77777777" w:rsidR="002617EB" w:rsidRDefault="002617EB">
      <w:pPr>
        <w:jc w:val="both"/>
      </w:pPr>
    </w:p>
    <w:p w14:paraId="210F6722" w14:textId="77777777" w:rsidR="002617EB" w:rsidRDefault="00000000">
      <w:pPr>
        <w:jc w:val="both"/>
        <w:rPr>
          <w:b/>
          <w:lang w:val="en-PH"/>
        </w:rPr>
      </w:pPr>
      <w:r>
        <w:rPr>
          <w:b/>
          <w:lang w:val="en-PH"/>
        </w:rPr>
        <w:t>JOHN LESTER ESPINOSA</w:t>
      </w:r>
    </w:p>
    <w:p w14:paraId="66F444D6" w14:textId="77777777" w:rsidR="002617EB" w:rsidRDefault="00000000">
      <w:pPr>
        <w:jc w:val="both"/>
        <w:rPr>
          <w:lang w:val="en-PH"/>
        </w:rPr>
      </w:pPr>
      <w:r>
        <w:t xml:space="preserve">Computing Society </w:t>
      </w:r>
      <w:r>
        <w:rPr>
          <w:lang w:val="en-PH"/>
        </w:rPr>
        <w:t>President</w:t>
      </w:r>
    </w:p>
    <w:p w14:paraId="4401BC81" w14:textId="77777777" w:rsidR="002617EB" w:rsidRDefault="002617EB">
      <w:pPr>
        <w:jc w:val="both"/>
      </w:pPr>
    </w:p>
    <w:p w14:paraId="11A976E2" w14:textId="77777777" w:rsidR="002617EB" w:rsidRDefault="002617EB">
      <w:pPr>
        <w:jc w:val="both"/>
      </w:pPr>
    </w:p>
    <w:p w14:paraId="2D4283A9" w14:textId="77777777" w:rsidR="002617EB" w:rsidRDefault="00000000">
      <w:pPr>
        <w:jc w:val="both"/>
      </w:pPr>
      <w:r>
        <w:t>Noted By:</w:t>
      </w:r>
    </w:p>
    <w:p w14:paraId="6BC1AFC7" w14:textId="77777777" w:rsidR="002617EB" w:rsidRDefault="002617EB">
      <w:pPr>
        <w:jc w:val="both"/>
      </w:pPr>
    </w:p>
    <w:p w14:paraId="008146C7" w14:textId="77777777" w:rsidR="002617EB" w:rsidRDefault="002617EB">
      <w:pPr>
        <w:jc w:val="both"/>
      </w:pPr>
    </w:p>
    <w:p w14:paraId="7A84FFE7" w14:textId="77777777" w:rsidR="002617EB" w:rsidRDefault="00000000">
      <w:pPr>
        <w:jc w:val="both"/>
        <w:rPr>
          <w:b/>
        </w:rPr>
      </w:pPr>
      <w:r>
        <w:rPr>
          <w:b/>
        </w:rPr>
        <w:t>JIM JAMERO</w:t>
      </w:r>
    </w:p>
    <w:p w14:paraId="5B5A494A" w14:textId="77777777" w:rsidR="002617EB" w:rsidRDefault="00000000">
      <w:pPr>
        <w:jc w:val="both"/>
      </w:pPr>
      <w:r>
        <w:t>Computing Society Advisor</w:t>
      </w:r>
    </w:p>
    <w:p w14:paraId="31BA7161" w14:textId="77777777" w:rsidR="002617EB" w:rsidRDefault="002617EB">
      <w:pPr>
        <w:jc w:val="both"/>
      </w:pPr>
    </w:p>
    <w:p w14:paraId="589C5361" w14:textId="77777777" w:rsidR="002617EB" w:rsidRDefault="002617EB">
      <w:pPr>
        <w:jc w:val="both"/>
        <w:rPr>
          <w:b/>
        </w:rPr>
      </w:pPr>
    </w:p>
    <w:p w14:paraId="00379279" w14:textId="77777777" w:rsidR="002617EB" w:rsidRDefault="00000000">
      <w:pPr>
        <w:jc w:val="both"/>
      </w:pPr>
      <w:r>
        <w:t>Approved By:</w:t>
      </w:r>
    </w:p>
    <w:p w14:paraId="6EFAE473" w14:textId="77777777" w:rsidR="002617EB" w:rsidRDefault="002617EB">
      <w:pPr>
        <w:jc w:val="both"/>
      </w:pPr>
    </w:p>
    <w:p w14:paraId="2A1B0E56" w14:textId="77777777" w:rsidR="002617EB" w:rsidRDefault="002617EB">
      <w:pPr>
        <w:jc w:val="both"/>
      </w:pPr>
    </w:p>
    <w:p w14:paraId="6B01B329" w14:textId="77777777" w:rsidR="002617EB" w:rsidRDefault="00000000">
      <w:pPr>
        <w:jc w:val="both"/>
        <w:rPr>
          <w:b/>
        </w:rPr>
      </w:pPr>
      <w:r>
        <w:rPr>
          <w:b/>
        </w:rPr>
        <w:t>ETHEL L. OCZON, MSIS</w:t>
      </w:r>
    </w:p>
    <w:p w14:paraId="3B431565" w14:textId="77777777" w:rsidR="002617EB" w:rsidRDefault="00000000">
      <w:pPr>
        <w:jc w:val="both"/>
      </w:pPr>
      <w:r>
        <w:t>Dean, College of Engineering and Technology</w:t>
      </w:r>
    </w:p>
    <w:p w14:paraId="179893F1" w14:textId="77777777" w:rsidR="002617EB" w:rsidRDefault="002617EB">
      <w:pPr>
        <w:jc w:val="both"/>
      </w:pPr>
    </w:p>
    <w:p w14:paraId="53704CA2" w14:textId="77777777" w:rsidR="002617EB" w:rsidRDefault="002617EB">
      <w:pPr>
        <w:jc w:val="both"/>
      </w:pPr>
    </w:p>
    <w:sectPr w:rsidR="002617EB">
      <w:headerReference w:type="default" r:id="rId8"/>
      <w:pgSz w:w="12240" w:h="18720"/>
      <w:pgMar w:top="1440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8741F" w14:textId="77777777" w:rsidR="00B04F31" w:rsidRDefault="00B04F31">
      <w:pPr>
        <w:spacing w:line="240" w:lineRule="auto"/>
      </w:pPr>
      <w:r>
        <w:separator/>
      </w:r>
    </w:p>
  </w:endnote>
  <w:endnote w:type="continuationSeparator" w:id="0">
    <w:p w14:paraId="56FF3CCD" w14:textId="77777777" w:rsidR="00B04F31" w:rsidRDefault="00B04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D31C3" w14:textId="77777777" w:rsidR="00B04F31" w:rsidRDefault="00B04F31">
      <w:r>
        <w:separator/>
      </w:r>
    </w:p>
  </w:footnote>
  <w:footnote w:type="continuationSeparator" w:id="0">
    <w:p w14:paraId="6A808BA2" w14:textId="77777777" w:rsidR="00B04F31" w:rsidRDefault="00B04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98765" w14:textId="77777777" w:rsidR="002617EB" w:rsidRDefault="00000000">
    <w:pPr>
      <w:jc w:val="center"/>
    </w:pPr>
    <w:r>
      <w:rPr>
        <w:noProof/>
      </w:rPr>
      <w:drawing>
        <wp:anchor distT="0" distB="0" distL="0" distR="0" simplePos="0" relativeHeight="251659264" behindDoc="1" locked="0" layoutInCell="1" allowOverlap="1" wp14:anchorId="3874BB20" wp14:editId="713B8A0C">
          <wp:simplePos x="0" y="0"/>
          <wp:positionH relativeFrom="margin">
            <wp:posOffset>0</wp:posOffset>
          </wp:positionH>
          <wp:positionV relativeFrom="margin">
            <wp:posOffset>-895985</wp:posOffset>
          </wp:positionV>
          <wp:extent cx="731520" cy="731520"/>
          <wp:effectExtent l="0" t="0" r="0" b="0"/>
          <wp:wrapNone/>
          <wp:docPr id="409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image2.pn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731520"/>
                  </a:xfrm>
                  <a:prstGeom prst="rect">
                    <a:avLst/>
                  </a:prstGeom>
                  <a:ln w="9525" cap="flat" cmpd="sng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42BDCE2" wp14:editId="71C57A94">
          <wp:simplePos x="0" y="0"/>
          <wp:positionH relativeFrom="margin">
            <wp:align>right</wp:align>
          </wp:positionH>
          <wp:positionV relativeFrom="paragraph">
            <wp:posOffset>63500</wp:posOffset>
          </wp:positionV>
          <wp:extent cx="640080" cy="621665"/>
          <wp:effectExtent l="0" t="0" r="7620" b="6985"/>
          <wp:wrapNone/>
          <wp:docPr id="18265696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56966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217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Ramon Magsaysay Memorial Colleges    </w:t>
    </w:r>
  </w:p>
  <w:p w14:paraId="603C1B9C" w14:textId="77777777" w:rsidR="002617EB" w:rsidRDefault="00000000">
    <w:pPr>
      <w:jc w:val="center"/>
    </w:pPr>
    <w:r>
      <w:t>Information Technology Education Program</w:t>
    </w:r>
  </w:p>
  <w:p w14:paraId="7CFC1B7E" w14:textId="77777777" w:rsidR="002617EB" w:rsidRDefault="00000000">
    <w:pPr>
      <w:jc w:val="center"/>
    </w:pPr>
    <w:r>
      <w:t>Computing Society of the Philippines</w:t>
    </w:r>
  </w:p>
  <w:p w14:paraId="6EB79939" w14:textId="77777777" w:rsidR="002617EB" w:rsidRDefault="00000000">
    <w:pPr>
      <w:jc w:val="center"/>
    </w:pPr>
    <w:r>
      <w:t>Pioneer Avenue, General Santos City, Philippines</w:t>
    </w:r>
  </w:p>
  <w:p w14:paraId="147E01A4" w14:textId="77777777" w:rsidR="002617EB" w:rsidRDefault="00000000">
    <w:pPr>
      <w:jc w:val="center"/>
    </w:pPr>
    <w:r>
      <w:t>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BD5E6"/>
    <w:multiLevelType w:val="multilevel"/>
    <w:tmpl w:val="69CBD5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3418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ytDA3MTE3NDI3MDFX0lEKTi0uzszPAykwrAUA1JlsCSwAAAA="/>
  </w:docVars>
  <w:rsids>
    <w:rsidRoot w:val="00487493"/>
    <w:rsid w:val="000043FB"/>
    <w:rsid w:val="0003084A"/>
    <w:rsid w:val="000D06F8"/>
    <w:rsid w:val="000F405D"/>
    <w:rsid w:val="001148F2"/>
    <w:rsid w:val="00151A3C"/>
    <w:rsid w:val="0022039F"/>
    <w:rsid w:val="002261C0"/>
    <w:rsid w:val="0025488A"/>
    <w:rsid w:val="002617EB"/>
    <w:rsid w:val="002E2342"/>
    <w:rsid w:val="002F590B"/>
    <w:rsid w:val="003A4749"/>
    <w:rsid w:val="003B00DD"/>
    <w:rsid w:val="003D6376"/>
    <w:rsid w:val="00484DA1"/>
    <w:rsid w:val="00487493"/>
    <w:rsid w:val="00501324"/>
    <w:rsid w:val="0052049E"/>
    <w:rsid w:val="00574108"/>
    <w:rsid w:val="00615355"/>
    <w:rsid w:val="0067359D"/>
    <w:rsid w:val="006E3F3A"/>
    <w:rsid w:val="00703291"/>
    <w:rsid w:val="007078EA"/>
    <w:rsid w:val="00713838"/>
    <w:rsid w:val="007140F8"/>
    <w:rsid w:val="00720843"/>
    <w:rsid w:val="007554CC"/>
    <w:rsid w:val="007A746B"/>
    <w:rsid w:val="007C18ED"/>
    <w:rsid w:val="00800F6D"/>
    <w:rsid w:val="00807C5C"/>
    <w:rsid w:val="0083230C"/>
    <w:rsid w:val="008413BF"/>
    <w:rsid w:val="00894A71"/>
    <w:rsid w:val="00942C5B"/>
    <w:rsid w:val="009567F3"/>
    <w:rsid w:val="009D1586"/>
    <w:rsid w:val="00A13C47"/>
    <w:rsid w:val="00A16E42"/>
    <w:rsid w:val="00A5295B"/>
    <w:rsid w:val="00AB562B"/>
    <w:rsid w:val="00B04F31"/>
    <w:rsid w:val="00B10456"/>
    <w:rsid w:val="00B15414"/>
    <w:rsid w:val="00B51308"/>
    <w:rsid w:val="00B72750"/>
    <w:rsid w:val="00C169C3"/>
    <w:rsid w:val="00CC611C"/>
    <w:rsid w:val="00E13B6B"/>
    <w:rsid w:val="00E503BB"/>
    <w:rsid w:val="00EB485D"/>
    <w:rsid w:val="00EE0811"/>
    <w:rsid w:val="00F13EEE"/>
    <w:rsid w:val="00F20236"/>
    <w:rsid w:val="00F318DE"/>
    <w:rsid w:val="00F33565"/>
    <w:rsid w:val="00F96288"/>
    <w:rsid w:val="00FF662E"/>
    <w:rsid w:val="30FF1958"/>
    <w:rsid w:val="371A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5DE99"/>
  <w15:docId w15:val="{92672F70-7D54-4A52-8BA5-451EC6E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  <w:style w:type="paragraph" w:customStyle="1" w:styleId="Revision1">
    <w:name w:val="Revision1"/>
    <w:uiPriority w:val="99"/>
    <w:qFormat/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FB10C7B-EDC4-48DD-8DE2-82F35D235DF4}">
  <we:reference id="wa200002295" version="1.0.2.1" store="en-US" storeType="OMEX"/>
  <we:alternateReferences>
    <we:reference id="WA200002295" version="1.0.2.1" store="WA200002295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FD52231-0793-47F7-8B7B-0E5085B3E31F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CA693-9332-4D67-8EDA-885BBD6D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4</cp:revision>
  <dcterms:created xsi:type="dcterms:W3CDTF">2025-02-05T06:59:00Z</dcterms:created>
  <dcterms:modified xsi:type="dcterms:W3CDTF">2025-02-16T10:42:00Z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5531a2cd7723122ba5e577bf31f23cea4ea67347a6f663f9960d312ea3575761</vt:lpwstr>
  </property>
  <property fmtid="{D5CDD505-2E9C-101B-9397-08002B2CF9AE}" pid="3" name="ICV">
    <vt:lpwstr>e4c6f96cd2944e1dae6145282a885cf7</vt:lpwstr>
  </property>
  <property fmtid="{D5CDD505-2E9C-101B-9397-08002B2CF9AE}" pid="4" name="KSOProductBuildVer">
    <vt:lpwstr>1033-12.2.0.19805</vt:lpwstr>
  </property>
</Properties>
</file>