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5A798" w14:textId="77777777" w:rsidR="00F36675" w:rsidRPr="00F36675" w:rsidRDefault="00F36675" w:rsidP="00F36675">
      <w:r w:rsidRPr="00F36675">
        <w:t>Here's all the text content for every slide, giving you plenty to work with:</w:t>
      </w:r>
    </w:p>
    <w:p w14:paraId="24FB598C" w14:textId="77777777" w:rsidR="00F36675" w:rsidRPr="00F36675" w:rsidRDefault="00F36675" w:rsidP="00F36675">
      <w:r w:rsidRPr="00F36675">
        <w:pict w14:anchorId="380AD979">
          <v:rect id="_x0000_i1109" style="width:0;height:1.5pt" o:hralign="center" o:hrstd="t" o:hr="t" fillcolor="#a0a0a0" stroked="f"/>
        </w:pict>
      </w:r>
    </w:p>
    <w:p w14:paraId="59A715D7" w14:textId="77777777" w:rsidR="00F36675" w:rsidRPr="00F36675" w:rsidRDefault="00F36675" w:rsidP="00F36675">
      <w:pPr>
        <w:rPr>
          <w:b/>
          <w:bCs/>
        </w:rPr>
      </w:pPr>
      <w:r w:rsidRPr="00F36675">
        <w:rPr>
          <w:b/>
          <w:bCs/>
        </w:rPr>
        <w:t>SLIDE 1 — TITLE</w:t>
      </w:r>
    </w:p>
    <w:p w14:paraId="79FDCBF8" w14:textId="77777777" w:rsidR="00F36675" w:rsidRPr="00F36675" w:rsidRDefault="00F36675" w:rsidP="00F36675">
      <w:r w:rsidRPr="00F36675">
        <w:rPr>
          <w:b/>
          <w:bCs/>
        </w:rPr>
        <w:t>Badge:</w:t>
      </w:r>
      <w:r w:rsidRPr="00F36675">
        <w:t xml:space="preserve"> INTERNSHIP PROJECT REVIEW</w:t>
      </w:r>
    </w:p>
    <w:p w14:paraId="1886D465" w14:textId="77777777" w:rsidR="00F36675" w:rsidRPr="00F36675" w:rsidRDefault="00F36675" w:rsidP="00F36675">
      <w:r w:rsidRPr="00F36675">
        <w:rPr>
          <w:b/>
          <w:bCs/>
        </w:rPr>
        <w:t>Main Title:</w:t>
      </w:r>
      <w:r w:rsidRPr="00F36675">
        <w:t xml:space="preserve"> AdvocAI</w:t>
      </w:r>
    </w:p>
    <w:p w14:paraId="078EDE5E" w14:textId="77777777" w:rsidR="00F36675" w:rsidRPr="00F36675" w:rsidRDefault="00F36675" w:rsidP="00F36675">
      <w:r w:rsidRPr="00F36675">
        <w:rPr>
          <w:b/>
          <w:bCs/>
        </w:rPr>
        <w:t>Subtitle:</w:t>
      </w:r>
      <w:r w:rsidRPr="00F36675">
        <w:t xml:space="preserve"> Autonomous Health Insurance Appeal System</w:t>
      </w:r>
    </w:p>
    <w:p w14:paraId="0EF56E0E" w14:textId="77777777" w:rsidR="00F36675" w:rsidRPr="00F36675" w:rsidRDefault="00F36675" w:rsidP="00F36675">
      <w:r w:rsidRPr="00F36675">
        <w:rPr>
          <w:b/>
          <w:bCs/>
        </w:rPr>
        <w:t>Tagline:</w:t>
      </w:r>
      <w:r w:rsidRPr="00F36675">
        <w:t xml:space="preserve"> A Production-Ready Multi-Agent Framework for Medical, Regulatory &amp; Legal Reasoning</w:t>
      </w:r>
    </w:p>
    <w:p w14:paraId="788BC182" w14:textId="77777777" w:rsidR="00F36675" w:rsidRPr="00F36675" w:rsidRDefault="00F36675" w:rsidP="00F36675">
      <w:r w:rsidRPr="00F36675">
        <w:rPr>
          <w:b/>
          <w:bCs/>
        </w:rPr>
        <w:t>Bottom Bar:</w:t>
      </w:r>
      <w:r w:rsidRPr="00F36675">
        <w:t xml:space="preserve"> Viraj Jadhao &amp; Team | Multi-Agent AI • Python • Gemini 2.5 Flash • PubMed API | Kaggle Agents Intensive Capstone</w:t>
      </w:r>
    </w:p>
    <w:p w14:paraId="248BA1CC" w14:textId="77777777" w:rsidR="00F36675" w:rsidRPr="00F36675" w:rsidRDefault="00F36675" w:rsidP="00F36675">
      <w:r w:rsidRPr="00F36675">
        <w:pict w14:anchorId="1345BED1">
          <v:rect id="_x0000_i1110" style="width:0;height:1.5pt" o:hralign="center" o:hrstd="t" o:hr="t" fillcolor="#a0a0a0" stroked="f"/>
        </w:pict>
      </w:r>
    </w:p>
    <w:p w14:paraId="1BCAD578" w14:textId="77777777" w:rsidR="00F36675" w:rsidRPr="00F36675" w:rsidRDefault="00F36675" w:rsidP="00F36675">
      <w:pPr>
        <w:rPr>
          <w:b/>
          <w:bCs/>
        </w:rPr>
      </w:pPr>
      <w:r w:rsidRPr="00F36675">
        <w:rPr>
          <w:b/>
          <w:bCs/>
        </w:rPr>
        <w:t>SLIDE 2 — INTRODUCTION</w:t>
      </w:r>
    </w:p>
    <w:p w14:paraId="4F6C2593" w14:textId="77777777" w:rsidR="00F36675" w:rsidRPr="00F36675" w:rsidRDefault="00F36675" w:rsidP="00F36675">
      <w:r w:rsidRPr="00F36675">
        <w:rPr>
          <w:b/>
          <w:bCs/>
        </w:rPr>
        <w:t>Heading:</w:t>
      </w:r>
      <w:r w:rsidRPr="00F36675">
        <w:t xml:space="preserve"> About the Project</w:t>
      </w:r>
    </w:p>
    <w:p w14:paraId="02EA4F19" w14:textId="77777777" w:rsidR="00F36675" w:rsidRPr="00F36675" w:rsidRDefault="00F36675" w:rsidP="00F36675">
      <w:r w:rsidRPr="00F36675">
        <w:t>AdvocAI is a fully autonomous, end-to-end multi-agent AI system built to help patients fight wrongfully denied health insurance claims. It was developed as part of the Kaggle 5-Day Agents Intensive Capstone under the "Agents for Good" theme.</w:t>
      </w:r>
    </w:p>
    <w:p w14:paraId="71E92BA0" w14:textId="77777777" w:rsidR="00F36675" w:rsidRPr="00F36675" w:rsidRDefault="00F36675" w:rsidP="00F36675">
      <w:r w:rsidRPr="00F36675">
        <w:t>The system combines four distinct areas of expertise — document parsing, medical evidence retrieval, legal reasoning, and professional writing — into a single automated pipeline. No human intervention is required once the denial PDF and policy PDF are provided as input.</w:t>
      </w:r>
    </w:p>
    <w:p w14:paraId="193B8627" w14:textId="77777777" w:rsidR="00F36675" w:rsidRPr="00F36675" w:rsidRDefault="00F36675" w:rsidP="00F36675">
      <w:r w:rsidRPr="00F36675">
        <w:t>The project was motivated by a stark real-world gap: millions of patients receive denial letters every year, yet the majority never appeal — not because they aren't entitled to coverage, but because the process is overwhelmingly complex, expensive, and inaccessible.</w:t>
      </w:r>
    </w:p>
    <w:p w14:paraId="1B96354D" w14:textId="77777777" w:rsidR="00F36675" w:rsidRPr="00F36675" w:rsidRDefault="00F36675" w:rsidP="00F36675">
      <w:r w:rsidRPr="00F36675">
        <w:rPr>
          <w:b/>
          <w:bCs/>
        </w:rPr>
        <w:t>Key Points:</w:t>
      </w:r>
    </w:p>
    <w:p w14:paraId="6C87881D" w14:textId="77777777" w:rsidR="00F36675" w:rsidRPr="00F36675" w:rsidRDefault="00F36675" w:rsidP="00F36675">
      <w:pPr>
        <w:numPr>
          <w:ilvl w:val="0"/>
          <w:numId w:val="1"/>
        </w:numPr>
      </w:pPr>
      <w:r w:rsidRPr="00F36675">
        <w:t>Built as a Kaggle Agents Intensive Capstone project under the theme "Agents for Good"</w:t>
      </w:r>
    </w:p>
    <w:p w14:paraId="267DA2C5" w14:textId="77777777" w:rsidR="00F36675" w:rsidRPr="00F36675" w:rsidRDefault="00F36675" w:rsidP="00F36675">
      <w:pPr>
        <w:numPr>
          <w:ilvl w:val="0"/>
          <w:numId w:val="1"/>
        </w:numPr>
      </w:pPr>
      <w:r w:rsidRPr="00F36675">
        <w:t>Combines OCR, PubMed evidence search, legal statute matching, and AI-generated writing into one end-to-end pipeline</w:t>
      </w:r>
    </w:p>
    <w:p w14:paraId="3CDA1823" w14:textId="77777777" w:rsidR="00F36675" w:rsidRPr="00F36675" w:rsidRDefault="00F36675" w:rsidP="00F36675">
      <w:pPr>
        <w:numPr>
          <w:ilvl w:val="0"/>
          <w:numId w:val="1"/>
        </w:numPr>
      </w:pPr>
      <w:r w:rsidRPr="00F36675">
        <w:t>Addresses a real gap: 67% of denied claims are never appealed, yet 45% of appealed claims are eventually overturned</w:t>
      </w:r>
    </w:p>
    <w:p w14:paraId="15DCD5E0" w14:textId="77777777" w:rsidR="00F36675" w:rsidRPr="00F36675" w:rsidRDefault="00F36675" w:rsidP="00F36675">
      <w:pPr>
        <w:numPr>
          <w:ilvl w:val="0"/>
          <w:numId w:val="1"/>
        </w:numPr>
      </w:pPr>
      <w:r w:rsidRPr="00F36675">
        <w:t>Designed for modular, fault-tolerant, production-grade deployment from day one</w:t>
      </w:r>
    </w:p>
    <w:p w14:paraId="5405C013" w14:textId="77777777" w:rsidR="00F36675" w:rsidRPr="00F36675" w:rsidRDefault="00F36675" w:rsidP="00F36675">
      <w:pPr>
        <w:numPr>
          <w:ilvl w:val="0"/>
          <w:numId w:val="1"/>
        </w:numPr>
      </w:pPr>
      <w:r w:rsidRPr="00F36675">
        <w:lastRenderedPageBreak/>
        <w:t>Uses a hybrid LLM strategy — Gemini 2.5 Flash as primary, Ollama Llama 3.2 as offline fallback</w:t>
      </w:r>
    </w:p>
    <w:p w14:paraId="7BA6809A" w14:textId="77777777" w:rsidR="00F36675" w:rsidRPr="00F36675" w:rsidRDefault="00F36675" w:rsidP="00F36675">
      <w:pPr>
        <w:numPr>
          <w:ilvl w:val="0"/>
          <w:numId w:val="1"/>
        </w:numPr>
      </w:pPr>
      <w:r w:rsidRPr="00F36675">
        <w:t>Outputs a complete appeal package: letter PDF, evidence dossier, legal brief, and QA scorecard</w:t>
      </w:r>
    </w:p>
    <w:p w14:paraId="3DA07CC5" w14:textId="77777777" w:rsidR="00F36675" w:rsidRPr="00F36675" w:rsidRDefault="00F36675" w:rsidP="00F36675">
      <w:r w:rsidRPr="00F36675">
        <w:rPr>
          <w:b/>
          <w:bCs/>
        </w:rPr>
        <w:t>Stat Callouts:</w:t>
      </w:r>
    </w:p>
    <w:p w14:paraId="50DF6FE7" w14:textId="77777777" w:rsidR="00F36675" w:rsidRPr="00F36675" w:rsidRDefault="00F36675" w:rsidP="00F36675">
      <w:pPr>
        <w:numPr>
          <w:ilvl w:val="0"/>
          <w:numId w:val="2"/>
        </w:numPr>
      </w:pPr>
      <w:r w:rsidRPr="00F36675">
        <w:rPr>
          <w:b/>
          <w:bCs/>
        </w:rPr>
        <w:t>67%</w:t>
      </w:r>
      <w:r w:rsidRPr="00F36675">
        <w:t xml:space="preserve"> — Denied claims that are never appealed</w:t>
      </w:r>
    </w:p>
    <w:p w14:paraId="26D4BEB2" w14:textId="77777777" w:rsidR="00F36675" w:rsidRPr="00F36675" w:rsidRDefault="00F36675" w:rsidP="00F36675">
      <w:pPr>
        <w:numPr>
          <w:ilvl w:val="0"/>
          <w:numId w:val="2"/>
        </w:numPr>
      </w:pPr>
      <w:r w:rsidRPr="00F36675">
        <w:rPr>
          <w:b/>
          <w:bCs/>
        </w:rPr>
        <w:t>45%</w:t>
      </w:r>
      <w:r w:rsidRPr="00F36675">
        <w:t xml:space="preserve"> — Appealed claims that are successfully overturned</w:t>
      </w:r>
    </w:p>
    <w:p w14:paraId="4AA47AF8" w14:textId="77777777" w:rsidR="00F36675" w:rsidRPr="00F36675" w:rsidRDefault="00F36675" w:rsidP="00F36675">
      <w:pPr>
        <w:numPr>
          <w:ilvl w:val="0"/>
          <w:numId w:val="2"/>
        </w:numPr>
      </w:pPr>
      <w:r w:rsidRPr="00F36675">
        <w:rPr>
          <w:b/>
          <w:bCs/>
        </w:rPr>
        <w:t>5</w:t>
      </w:r>
      <w:r w:rsidRPr="00F36675">
        <w:t xml:space="preserve"> — Specialised AI agents working in sequence</w:t>
      </w:r>
    </w:p>
    <w:p w14:paraId="230E60CD" w14:textId="77777777" w:rsidR="00F36675" w:rsidRPr="00F36675" w:rsidRDefault="00F36675" w:rsidP="00F36675">
      <w:r w:rsidRPr="00F36675">
        <w:pict w14:anchorId="75B612D1">
          <v:rect id="_x0000_i1111" style="width:0;height:1.5pt" o:hralign="center" o:hrstd="t" o:hr="t" fillcolor="#a0a0a0" stroked="f"/>
        </w:pict>
      </w:r>
    </w:p>
    <w:p w14:paraId="79A450BE" w14:textId="77777777" w:rsidR="00F36675" w:rsidRPr="00F36675" w:rsidRDefault="00F36675" w:rsidP="00F36675">
      <w:pPr>
        <w:rPr>
          <w:b/>
          <w:bCs/>
        </w:rPr>
      </w:pPr>
      <w:r w:rsidRPr="00F36675">
        <w:rPr>
          <w:b/>
          <w:bCs/>
        </w:rPr>
        <w:t>SLIDE 3 — PROBLEM STATEMENT</w:t>
      </w:r>
    </w:p>
    <w:p w14:paraId="2FBA72AC" w14:textId="77777777" w:rsidR="00F36675" w:rsidRPr="00F36675" w:rsidRDefault="00F36675" w:rsidP="00F36675">
      <w:r w:rsidRPr="00F36675">
        <w:rPr>
          <w:b/>
          <w:bCs/>
        </w:rPr>
        <w:t>Opening Statement:</w:t>
      </w:r>
      <w:r w:rsidRPr="00F36675">
        <w:t xml:space="preserve"> Every year, millions of valid medical insurance claims are denied — and the vast majority of patients simply give up, unaware that nearly half of all appeals are won.</w:t>
      </w:r>
    </w:p>
    <w:p w14:paraId="1ECE0ED2" w14:textId="77777777" w:rsidR="00F36675" w:rsidRPr="00F36675" w:rsidRDefault="00F36675" w:rsidP="00F36675">
      <w:r w:rsidRPr="00F36675">
        <w:rPr>
          <w:b/>
          <w:bCs/>
        </w:rPr>
        <w:t>Problem 1 — Poor Documentation Literacy</w:t>
      </w:r>
      <w:r w:rsidRPr="00F36675">
        <w:t xml:space="preserve"> Patients rarely understand how to present their case in the format insurers expect. They don't know which medical codes were flagged, which policy clauses apply, or how to frame their condition in clinical terms that satisfy administrative reviewers. A poorly structured appeal is almost always denied immediately.</w:t>
      </w:r>
    </w:p>
    <w:p w14:paraId="621B5C10" w14:textId="77777777" w:rsidR="00F36675" w:rsidRPr="00F36675" w:rsidRDefault="00F36675" w:rsidP="00F36675">
      <w:r w:rsidRPr="00F36675">
        <w:rPr>
          <w:b/>
          <w:bCs/>
        </w:rPr>
        <w:t>Problem 2 — Lack of Clinical Evidence</w:t>
      </w:r>
      <w:r w:rsidRPr="00F36675">
        <w:t xml:space="preserve"> Insurance appeals that succeed are almost always backed by peer-reviewed medical literature demonstrating that the denied treatment is medically necessary and evidence-based. Most patients have no way to find, evaluate, or cite such evidence on their own.</w:t>
      </w:r>
    </w:p>
    <w:p w14:paraId="4EA7C07B" w14:textId="77777777" w:rsidR="00F36675" w:rsidRPr="00F36675" w:rsidRDefault="00F36675" w:rsidP="00F36675">
      <w:r w:rsidRPr="00F36675">
        <w:rPr>
          <w:b/>
          <w:bCs/>
        </w:rPr>
        <w:t>Problem 3 — Legal Complexity</w:t>
      </w:r>
      <w:r w:rsidRPr="00F36675">
        <w:t xml:space="preserve"> The U.S. health insurance appeal ecosystem is governed by a web of overlapping regulations — the Affordable Care Act (ACA), the Employee Retirement Income Security Act (ERISA), and dozens of state-level statutes. Identifying which laws apply to a given denial, and knowing how to argue them, is a task that typically requires a specialist.</w:t>
      </w:r>
    </w:p>
    <w:p w14:paraId="14901364" w14:textId="77777777" w:rsidR="00F36675" w:rsidRPr="00F36675" w:rsidRDefault="00F36675" w:rsidP="00F36675">
      <w:r w:rsidRPr="00F36675">
        <w:rPr>
          <w:b/>
          <w:bCs/>
        </w:rPr>
        <w:t>Problem 4 — Cost Barrier</w:t>
      </w:r>
      <w:r w:rsidRPr="00F36675">
        <w:t xml:space="preserve"> Hiring a medical advocate, patient rights attorney, or insurance appeal specialist is expensive — often more costly than the denied procedure itself. This makes professional help inaccessible to the very patients who need it most.</w:t>
      </w:r>
    </w:p>
    <w:p w14:paraId="76449B99" w14:textId="77777777" w:rsidR="00F36675" w:rsidRPr="00F36675" w:rsidRDefault="00F36675" w:rsidP="00F36675">
      <w:r w:rsidRPr="00F36675">
        <w:rPr>
          <w:b/>
          <w:bCs/>
        </w:rPr>
        <w:t>Problem 5 — Time Pressure</w:t>
      </w:r>
      <w:r w:rsidRPr="00F36675">
        <w:t xml:space="preserve"> Insurance companies impose strict deadlines for filing appeals — often 30 to 180 days. The complexity of the process, combined with the time pressure, causes many patients to miss their window entirely.</w:t>
      </w:r>
    </w:p>
    <w:p w14:paraId="4112263B" w14:textId="77777777" w:rsidR="00F36675" w:rsidRPr="00F36675" w:rsidRDefault="00F36675" w:rsidP="00F36675">
      <w:r w:rsidRPr="00F36675">
        <w:rPr>
          <w:b/>
          <w:bCs/>
        </w:rPr>
        <w:lastRenderedPageBreak/>
        <w:t>Bottom Line:</w:t>
      </w:r>
      <w:r w:rsidRPr="00F36675">
        <w:t xml:space="preserve"> Patients lose appeals not because they aren't entitled to coverage — but because they cannot navigate the medical, legal, and administrative complexity required to fight back. AdvocAI was built to close this gap.</w:t>
      </w:r>
    </w:p>
    <w:p w14:paraId="705183C4" w14:textId="77777777" w:rsidR="00F36675" w:rsidRPr="00F36675" w:rsidRDefault="00F36675" w:rsidP="00F36675">
      <w:r w:rsidRPr="00F36675">
        <w:pict w14:anchorId="64FCD349">
          <v:rect id="_x0000_i1112" style="width:0;height:1.5pt" o:hralign="center" o:hrstd="t" o:hr="t" fillcolor="#a0a0a0" stroked="f"/>
        </w:pict>
      </w:r>
    </w:p>
    <w:p w14:paraId="0238EA59" w14:textId="77777777" w:rsidR="00F36675" w:rsidRPr="00F36675" w:rsidRDefault="00F36675" w:rsidP="00F36675">
      <w:pPr>
        <w:rPr>
          <w:b/>
          <w:bCs/>
        </w:rPr>
      </w:pPr>
      <w:r w:rsidRPr="00F36675">
        <w:rPr>
          <w:b/>
          <w:bCs/>
        </w:rPr>
        <w:t>SLIDE 4 — SCOPE</w:t>
      </w:r>
    </w:p>
    <w:p w14:paraId="5C82FA6C" w14:textId="77777777" w:rsidR="00F36675" w:rsidRPr="00F36675" w:rsidRDefault="00F36675" w:rsidP="00F36675">
      <w:r w:rsidRPr="00F36675">
        <w:rPr>
          <w:b/>
          <w:bCs/>
        </w:rPr>
        <w:t>In Scope:</w:t>
      </w:r>
    </w:p>
    <w:p w14:paraId="27CDF3E1" w14:textId="77777777" w:rsidR="00F36675" w:rsidRPr="00F36675" w:rsidRDefault="00F36675" w:rsidP="00F36675">
      <w:pPr>
        <w:numPr>
          <w:ilvl w:val="0"/>
          <w:numId w:val="3"/>
        </w:numPr>
      </w:pPr>
      <w:r w:rsidRPr="00F36675">
        <w:t>OCR-based parsing and structuring of denial letters and insurance policy PDFs</w:t>
      </w:r>
    </w:p>
    <w:p w14:paraId="2311C5C6" w14:textId="77777777" w:rsidR="00F36675" w:rsidRPr="00F36675" w:rsidRDefault="00F36675" w:rsidP="00F36675">
      <w:pPr>
        <w:numPr>
          <w:ilvl w:val="0"/>
          <w:numId w:val="3"/>
        </w:numPr>
      </w:pPr>
      <w:r w:rsidRPr="00F36675">
        <w:t>Extraction of ICD codes, CPT codes, denial reason codes (e.g., CO-50), and relevant policy clauses</w:t>
      </w:r>
    </w:p>
    <w:p w14:paraId="7BDCF7E5" w14:textId="77777777" w:rsidR="00F36675" w:rsidRPr="00F36675" w:rsidRDefault="00F36675" w:rsidP="00F36675">
      <w:pPr>
        <w:numPr>
          <w:ilvl w:val="0"/>
          <w:numId w:val="3"/>
        </w:numPr>
      </w:pPr>
      <w:r w:rsidRPr="00F36675">
        <w:t>PubMed API integration to retrieve peer-reviewed medical literature supporting treatment necessity</w:t>
      </w:r>
    </w:p>
    <w:p w14:paraId="671F0A85" w14:textId="77777777" w:rsidR="00F36675" w:rsidRPr="00F36675" w:rsidRDefault="00F36675" w:rsidP="00F36675">
      <w:pPr>
        <w:numPr>
          <w:ilvl w:val="0"/>
          <w:numId w:val="3"/>
        </w:numPr>
      </w:pPr>
      <w:r w:rsidRPr="00F36675">
        <w:t>Legal statute matching against ACA, ERISA, and applicable state-level coverage mandates</w:t>
      </w:r>
    </w:p>
    <w:p w14:paraId="2CE373BF" w14:textId="77777777" w:rsidR="00F36675" w:rsidRPr="00F36675" w:rsidRDefault="00F36675" w:rsidP="00F36675">
      <w:pPr>
        <w:numPr>
          <w:ilvl w:val="0"/>
          <w:numId w:val="3"/>
        </w:numPr>
      </w:pPr>
      <w:r w:rsidRPr="00F36675">
        <w:t>Detection of conflicts between insurer policy language and statutory obligations</w:t>
      </w:r>
    </w:p>
    <w:p w14:paraId="2CDC41A7" w14:textId="77777777" w:rsidR="00F36675" w:rsidRPr="00F36675" w:rsidRDefault="00F36675" w:rsidP="00F36675">
      <w:pPr>
        <w:numPr>
          <w:ilvl w:val="0"/>
          <w:numId w:val="3"/>
        </w:numPr>
      </w:pPr>
      <w:r w:rsidRPr="00F36675">
        <w:t>Generation of a professional, legally-toned appellate letter integrating all evidence</w:t>
      </w:r>
    </w:p>
    <w:p w14:paraId="18CF604A" w14:textId="77777777" w:rsidR="00F36675" w:rsidRPr="00F36675" w:rsidRDefault="00F36675" w:rsidP="00F36675">
      <w:pPr>
        <w:numPr>
          <w:ilvl w:val="0"/>
          <w:numId w:val="3"/>
        </w:numPr>
      </w:pPr>
      <w:r w:rsidRPr="00F36675">
        <w:t>AI-based quality validation of the appeal letter: citation accuracy, hallucination detection, structure integrity, legal compliance scoring</w:t>
      </w:r>
    </w:p>
    <w:p w14:paraId="66ADA855" w14:textId="77777777" w:rsidR="00F36675" w:rsidRPr="00F36675" w:rsidRDefault="00F36675" w:rsidP="00F36675">
      <w:pPr>
        <w:numPr>
          <w:ilvl w:val="0"/>
          <w:numId w:val="3"/>
        </w:numPr>
      </w:pPr>
      <w:r w:rsidRPr="00F36675">
        <w:t>Output bundle: appeal letter (PDF), evidence dossier (JSON), legal brief, QA scorecard</w:t>
      </w:r>
    </w:p>
    <w:p w14:paraId="2F1FC096" w14:textId="77777777" w:rsidR="00F36675" w:rsidRPr="00F36675" w:rsidRDefault="00F36675" w:rsidP="00F36675">
      <w:pPr>
        <w:numPr>
          <w:ilvl w:val="0"/>
          <w:numId w:val="3"/>
        </w:numPr>
      </w:pPr>
      <w:r w:rsidRPr="00F36675">
        <w:t>Hybrid LLM routing: Gemini 2.5 Flash (primary) → Ollama Llama 3.2 (fallback) → Stub (safety net)</w:t>
      </w:r>
    </w:p>
    <w:p w14:paraId="702C100F" w14:textId="77777777" w:rsidR="00F36675" w:rsidRPr="00F36675" w:rsidRDefault="00F36675" w:rsidP="00F36675">
      <w:pPr>
        <w:numPr>
          <w:ilvl w:val="0"/>
          <w:numId w:val="3"/>
        </w:numPr>
      </w:pPr>
      <w:r w:rsidRPr="00F36675">
        <w:t>Fault-tolerant pipeline with checkpoint/resume logic and session tracking</w:t>
      </w:r>
    </w:p>
    <w:p w14:paraId="6570F9EC" w14:textId="77777777" w:rsidR="00F36675" w:rsidRPr="00F36675" w:rsidRDefault="00F36675" w:rsidP="00F36675">
      <w:pPr>
        <w:numPr>
          <w:ilvl w:val="0"/>
          <w:numId w:val="3"/>
        </w:numPr>
      </w:pPr>
      <w:r w:rsidRPr="00F36675">
        <w:t>Deployment modes: FastAPI REST server and command-line interface (CLI)</w:t>
      </w:r>
    </w:p>
    <w:p w14:paraId="3A30B0EB" w14:textId="77777777" w:rsidR="00F36675" w:rsidRPr="00F36675" w:rsidRDefault="00F36675" w:rsidP="00F36675">
      <w:r w:rsidRPr="00F36675">
        <w:rPr>
          <w:b/>
          <w:bCs/>
        </w:rPr>
        <w:t>Out of Scope:</w:t>
      </w:r>
    </w:p>
    <w:p w14:paraId="79000D92" w14:textId="77777777" w:rsidR="00F36675" w:rsidRPr="00F36675" w:rsidRDefault="00F36675" w:rsidP="00F36675">
      <w:pPr>
        <w:numPr>
          <w:ilvl w:val="0"/>
          <w:numId w:val="4"/>
        </w:numPr>
      </w:pPr>
      <w:r w:rsidRPr="00F36675">
        <w:t>Filing the appeal directly with the insurer on the patient's behalf — AdvocAI generates the document; submission remains the patient's responsibility</w:t>
      </w:r>
    </w:p>
    <w:p w14:paraId="121590F4" w14:textId="77777777" w:rsidR="00F36675" w:rsidRPr="00F36675" w:rsidRDefault="00F36675" w:rsidP="00F36675">
      <w:pPr>
        <w:numPr>
          <w:ilvl w:val="0"/>
          <w:numId w:val="4"/>
        </w:numPr>
      </w:pPr>
      <w:r w:rsidRPr="00F36675">
        <w:t>Guaranteeing claim approval — outcomes depend entirely on the insurer's review process</w:t>
      </w:r>
    </w:p>
    <w:p w14:paraId="60669E4E" w14:textId="77777777" w:rsidR="00F36675" w:rsidRPr="00F36675" w:rsidRDefault="00F36675" w:rsidP="00F36675">
      <w:pPr>
        <w:numPr>
          <w:ilvl w:val="0"/>
          <w:numId w:val="4"/>
        </w:numPr>
      </w:pPr>
      <w:r w:rsidRPr="00F36675">
        <w:t>Real-time integration with insurer portals or clearinghouse systems (planned for future roadmap)</w:t>
      </w:r>
    </w:p>
    <w:p w14:paraId="5BD402FB" w14:textId="77777777" w:rsidR="00F36675" w:rsidRPr="00F36675" w:rsidRDefault="00F36675" w:rsidP="00F36675">
      <w:pPr>
        <w:numPr>
          <w:ilvl w:val="0"/>
          <w:numId w:val="4"/>
        </w:numPr>
      </w:pPr>
      <w:r w:rsidRPr="00F36675">
        <w:t>Multi-user / multi-tenant SaaS architecture (planned for v2.0)</w:t>
      </w:r>
    </w:p>
    <w:p w14:paraId="6F833F8E" w14:textId="77777777" w:rsidR="00F36675" w:rsidRPr="00F36675" w:rsidRDefault="00F36675" w:rsidP="00F36675">
      <w:pPr>
        <w:numPr>
          <w:ilvl w:val="0"/>
          <w:numId w:val="4"/>
        </w:numPr>
      </w:pPr>
      <w:r w:rsidRPr="00F36675">
        <w:lastRenderedPageBreak/>
        <w:t>Non-US insurance frameworks — international regulatory systems are not currently supported</w:t>
      </w:r>
    </w:p>
    <w:p w14:paraId="192A2BC4" w14:textId="77777777" w:rsidR="00F36675" w:rsidRPr="00F36675" w:rsidRDefault="00F36675" w:rsidP="00F36675">
      <w:pPr>
        <w:numPr>
          <w:ilvl w:val="0"/>
          <w:numId w:val="4"/>
        </w:numPr>
      </w:pPr>
      <w:r w:rsidRPr="00F36675">
        <w:t>Long-term PHI (Protected Health Information) storage — data is processed per-session by design and not retained</w:t>
      </w:r>
    </w:p>
    <w:p w14:paraId="01DDB761" w14:textId="77777777" w:rsidR="00F36675" w:rsidRPr="00F36675" w:rsidRDefault="00F36675" w:rsidP="00F36675">
      <w:pPr>
        <w:numPr>
          <w:ilvl w:val="0"/>
          <w:numId w:val="4"/>
        </w:numPr>
      </w:pPr>
      <w:r w:rsidRPr="00F36675">
        <w:t>Providing legal advice — AdvocAI generates legally-informed documents but is not a substitute for licensed legal counsel</w:t>
      </w:r>
    </w:p>
    <w:p w14:paraId="31D0A80E" w14:textId="77777777" w:rsidR="00F36675" w:rsidRPr="00F36675" w:rsidRDefault="00F36675" w:rsidP="00F36675">
      <w:pPr>
        <w:numPr>
          <w:ilvl w:val="0"/>
          <w:numId w:val="4"/>
        </w:numPr>
      </w:pPr>
      <w:r w:rsidRPr="00F36675">
        <w:t>Handling appeals for dental, vision, or other supplemental insurance types (health insurance only)</w:t>
      </w:r>
    </w:p>
    <w:p w14:paraId="2CCBF42F" w14:textId="77777777" w:rsidR="00F36675" w:rsidRPr="00F36675" w:rsidRDefault="00F36675" w:rsidP="00F36675">
      <w:r w:rsidRPr="00F36675">
        <w:pict w14:anchorId="52427EFF">
          <v:rect id="_x0000_i1113" style="width:0;height:1.5pt" o:hralign="center" o:hrstd="t" o:hr="t" fillcolor="#a0a0a0" stroked="f"/>
        </w:pict>
      </w:r>
    </w:p>
    <w:p w14:paraId="27638A6A" w14:textId="77777777" w:rsidR="00F36675" w:rsidRPr="00F36675" w:rsidRDefault="00F36675" w:rsidP="00F36675">
      <w:pPr>
        <w:rPr>
          <w:b/>
          <w:bCs/>
        </w:rPr>
      </w:pPr>
      <w:r w:rsidRPr="00F36675">
        <w:rPr>
          <w:b/>
          <w:bCs/>
        </w:rPr>
        <w:t>SLIDE 5 — OBJECTIVES</w:t>
      </w:r>
    </w:p>
    <w:p w14:paraId="30C1C818" w14:textId="77777777" w:rsidR="00F36675" w:rsidRPr="00F36675" w:rsidRDefault="00F36675" w:rsidP="00F36675">
      <w:r w:rsidRPr="00F36675">
        <w:rPr>
          <w:b/>
          <w:bCs/>
        </w:rPr>
        <w:t>Objective 1 — Automate the Full Appeal Workflow</w:t>
      </w:r>
      <w:r w:rsidRPr="00F36675">
        <w:t xml:space="preserve"> Design and implement a pipeline that takes raw denial and policy PDFs as input and produces a fully formatted, ready-to-submit appeal letter without any manual intervention. Every stage — parsing, evidence gathering, legal reasoning, drafting, and validation — must be handled autonomously by specialised agents.</w:t>
      </w:r>
    </w:p>
    <w:p w14:paraId="1526146B" w14:textId="77777777" w:rsidR="00F36675" w:rsidRPr="00F36675" w:rsidRDefault="00F36675" w:rsidP="00F36675">
      <w:r w:rsidRPr="00F36675">
        <w:rPr>
          <w:b/>
          <w:bCs/>
        </w:rPr>
        <w:t>Objective 2 — Ground Every Appeal in Medical Evidence</w:t>
      </w:r>
      <w:r w:rsidRPr="00F36675">
        <w:t xml:space="preserve"> Integrate with the PubMed/NCBI API to retrieve peer-reviewed clinical literature that supports the medical necessity of the denied treatment. Use Gemini's Auto Function Calling (AFC) to intelligently generate and execute search queries based on the specific diagnosis and procedure codes extracted from the denial.</w:t>
      </w:r>
    </w:p>
    <w:p w14:paraId="70E9FC39" w14:textId="77777777" w:rsidR="00F36675" w:rsidRPr="00F36675" w:rsidRDefault="00F36675" w:rsidP="00F36675">
      <w:r w:rsidRPr="00F36675">
        <w:rPr>
          <w:b/>
          <w:bCs/>
        </w:rPr>
        <w:t>Objective 3 — Ensure Legal Compliance and Statutory Citation</w:t>
      </w:r>
      <w:r w:rsidRPr="00F36675">
        <w:t xml:space="preserve"> Build a regulatory reasoning layer that identifies applicable laws — ACA §2713, ERISA external review rights, Mental Health Parity Act, and relevant state mandates — and incorporates them as concrete, citable arguments in the appeal letter.</w:t>
      </w:r>
    </w:p>
    <w:p w14:paraId="5B7E0F1E" w14:textId="77777777" w:rsidR="00F36675" w:rsidRPr="00F36675" w:rsidRDefault="00F36675" w:rsidP="00F36675">
      <w:r w:rsidRPr="00F36675">
        <w:rPr>
          <w:b/>
          <w:bCs/>
        </w:rPr>
        <w:t>Objective 4 — Validate Output Quality via an AI Judge</w:t>
      </w:r>
      <w:r w:rsidRPr="00F36675">
        <w:t xml:space="preserve"> Implement a dedicated Judge Agent that independently evaluates every appeal before it is delivered, scoring it on clinical alignment, legal compliance, structural integrity, and factual accuracy, while flagging any hallucinated citations or unsupported claims.</w:t>
      </w:r>
    </w:p>
    <w:p w14:paraId="0E16C7D8" w14:textId="77777777" w:rsidR="00F36675" w:rsidRPr="00F36675" w:rsidRDefault="00F36675" w:rsidP="00F36675">
      <w:r w:rsidRPr="00F36675">
        <w:rPr>
          <w:b/>
          <w:bCs/>
        </w:rPr>
        <w:t>Objective 5 — Build a Fault-Tolerant, Production-Grade System</w:t>
      </w:r>
      <w:r w:rsidRPr="00F36675">
        <w:t xml:space="preserve"> Engineer the pipeline with real-world robustness: checkpoint/resume logic so no work is lost on failure, hybrid LLM fallback so no stage is blocked by an API outage, and modular agent design so individual components can be updated or replaced independently.</w:t>
      </w:r>
    </w:p>
    <w:p w14:paraId="1AFD6A0F" w14:textId="77777777" w:rsidR="00F36675" w:rsidRPr="00F36675" w:rsidRDefault="00F36675" w:rsidP="00F36675">
      <w:r w:rsidRPr="00F36675">
        <w:rPr>
          <w:b/>
          <w:bCs/>
        </w:rPr>
        <w:t>Objective 6 — Demonstrate AI as a Force for Social Good</w:t>
      </w:r>
      <w:r w:rsidRPr="00F36675">
        <w:t xml:space="preserve"> Prove that multi-agent AI systems can be applied to meaningful, real-world problems in healthcare equity — giving ordinary patients access to the same quality of appeal documentation that would otherwise require expensive legal and medical professionals.</w:t>
      </w:r>
    </w:p>
    <w:p w14:paraId="06DA8AF5" w14:textId="77777777" w:rsidR="00F36675" w:rsidRPr="00F36675" w:rsidRDefault="00F36675" w:rsidP="00F36675">
      <w:r w:rsidRPr="00F36675">
        <w:lastRenderedPageBreak/>
        <w:pict w14:anchorId="5C0ED08E">
          <v:rect id="_x0000_i1114" style="width:0;height:1.5pt" o:hralign="center" o:hrstd="t" o:hr="t" fillcolor="#a0a0a0" stroked="f"/>
        </w:pict>
      </w:r>
    </w:p>
    <w:p w14:paraId="091193C0" w14:textId="77777777" w:rsidR="00F36675" w:rsidRPr="00F36675" w:rsidRDefault="00F36675" w:rsidP="00F36675">
      <w:pPr>
        <w:rPr>
          <w:b/>
          <w:bCs/>
        </w:rPr>
      </w:pPr>
      <w:r w:rsidRPr="00F36675">
        <w:rPr>
          <w:b/>
          <w:bCs/>
        </w:rPr>
        <w:t>SLIDE 6 — SYSTEM ARCHITECTURE</w:t>
      </w:r>
    </w:p>
    <w:p w14:paraId="025DEFD1" w14:textId="77777777" w:rsidR="00F36675" w:rsidRPr="00F36675" w:rsidRDefault="00F36675" w:rsidP="00F36675">
      <w:r w:rsidRPr="00F36675">
        <w:rPr>
          <w:b/>
          <w:bCs/>
        </w:rPr>
        <w:t>Overview:</w:t>
      </w:r>
      <w:r w:rsidRPr="00F36675">
        <w:t xml:space="preserve"> AdvocAI is built on a sequential multi-agent architecture where five specialised agents pass structured data through an orchestrated pipeline. Each agent has a single, well-defined responsibility. The Pipeline Orchestrator controls execution, manages fallback logic, and maintains session state across all stages.</w:t>
      </w:r>
    </w:p>
    <w:p w14:paraId="68C5C7D7" w14:textId="77777777" w:rsidR="00F36675" w:rsidRPr="00F36675" w:rsidRDefault="00F36675" w:rsidP="00F36675">
      <w:r w:rsidRPr="00F36675">
        <w:rPr>
          <w:b/>
          <w:bCs/>
        </w:rPr>
        <w:t>Agent 1 — Auditor Agent</w:t>
      </w:r>
      <w:r w:rsidRPr="00F36675">
        <w:t xml:space="preserve"> Role: Document Ingestion &amp; Structuring</w:t>
      </w:r>
    </w:p>
    <w:p w14:paraId="069075AD" w14:textId="77777777" w:rsidR="00F36675" w:rsidRPr="00F36675" w:rsidRDefault="00F36675" w:rsidP="00F36675">
      <w:pPr>
        <w:numPr>
          <w:ilvl w:val="0"/>
          <w:numId w:val="5"/>
        </w:numPr>
      </w:pPr>
      <w:r w:rsidRPr="00F36675">
        <w:t>Accepts denial letter PDF and insurance policy PDF as inputs</w:t>
      </w:r>
    </w:p>
    <w:p w14:paraId="6EFF2DE9" w14:textId="77777777" w:rsidR="00F36675" w:rsidRPr="00F36675" w:rsidRDefault="00F36675" w:rsidP="00F36675">
      <w:pPr>
        <w:numPr>
          <w:ilvl w:val="0"/>
          <w:numId w:val="5"/>
        </w:numPr>
      </w:pPr>
      <w:r w:rsidRPr="00F36675">
        <w:t>Performs OCR preprocessing using pytesseract for scanned or image-based PDFs</w:t>
      </w:r>
    </w:p>
    <w:p w14:paraId="4E912919" w14:textId="77777777" w:rsidR="00F36675" w:rsidRPr="00F36675" w:rsidRDefault="00F36675" w:rsidP="00F36675">
      <w:pPr>
        <w:numPr>
          <w:ilvl w:val="0"/>
          <w:numId w:val="5"/>
        </w:numPr>
      </w:pPr>
      <w:r w:rsidRPr="00F36675">
        <w:t>Segments text blocks and identifies document structure</w:t>
      </w:r>
    </w:p>
    <w:p w14:paraId="31E27BD3" w14:textId="77777777" w:rsidR="00F36675" w:rsidRPr="00F36675" w:rsidRDefault="00F36675" w:rsidP="00F36675">
      <w:pPr>
        <w:numPr>
          <w:ilvl w:val="0"/>
          <w:numId w:val="5"/>
        </w:numPr>
      </w:pPr>
      <w:r w:rsidRPr="00F36675">
        <w:t>Extracts ICD diagnosis codes, CPT procedure codes, and denial reason codes</w:t>
      </w:r>
    </w:p>
    <w:p w14:paraId="58B51C07" w14:textId="77777777" w:rsidR="00F36675" w:rsidRPr="00F36675" w:rsidRDefault="00F36675" w:rsidP="00F36675">
      <w:pPr>
        <w:numPr>
          <w:ilvl w:val="0"/>
          <w:numId w:val="5"/>
        </w:numPr>
      </w:pPr>
      <w:r w:rsidRPr="00F36675">
        <w:t>Detects and extracts relevant policy clauses</w:t>
      </w:r>
    </w:p>
    <w:p w14:paraId="3701123C" w14:textId="77777777" w:rsidR="00F36675" w:rsidRPr="00F36675" w:rsidRDefault="00F36675" w:rsidP="00F36675">
      <w:pPr>
        <w:numPr>
          <w:ilvl w:val="0"/>
          <w:numId w:val="5"/>
        </w:numPr>
      </w:pPr>
      <w:r w:rsidRPr="00F36675">
        <w:t>Ranks extracted elements by relevance to the denial</w:t>
      </w:r>
    </w:p>
    <w:p w14:paraId="3F254B88" w14:textId="77777777" w:rsidR="00F36675" w:rsidRPr="00F36675" w:rsidRDefault="00F36675" w:rsidP="00F36675">
      <w:pPr>
        <w:numPr>
          <w:ilvl w:val="0"/>
          <w:numId w:val="5"/>
        </w:numPr>
      </w:pPr>
      <w:r w:rsidRPr="00F36675">
        <w:t>Output: structured JSON object containing denial metadata</w:t>
      </w:r>
    </w:p>
    <w:p w14:paraId="14CF820A" w14:textId="77777777" w:rsidR="00F36675" w:rsidRPr="00F36675" w:rsidRDefault="00F36675" w:rsidP="00F36675">
      <w:r w:rsidRPr="00F36675">
        <w:rPr>
          <w:b/>
          <w:bCs/>
        </w:rPr>
        <w:t>Agent 2 — Clinician Agent</w:t>
      </w:r>
      <w:r w:rsidRPr="00F36675">
        <w:t xml:space="preserve"> Role: Medical Evidence Retrieval</w:t>
      </w:r>
    </w:p>
    <w:p w14:paraId="77BC871B" w14:textId="77777777" w:rsidR="00F36675" w:rsidRPr="00F36675" w:rsidRDefault="00F36675" w:rsidP="00F36675">
      <w:pPr>
        <w:numPr>
          <w:ilvl w:val="0"/>
          <w:numId w:val="6"/>
        </w:numPr>
      </w:pPr>
      <w:r w:rsidRPr="00F36675">
        <w:t>Receives structured denial JSON from the Auditor</w:t>
      </w:r>
    </w:p>
    <w:p w14:paraId="16980FF8" w14:textId="77777777" w:rsidR="00F36675" w:rsidRPr="00F36675" w:rsidRDefault="00F36675" w:rsidP="00F36675">
      <w:pPr>
        <w:numPr>
          <w:ilvl w:val="0"/>
          <w:numId w:val="6"/>
        </w:numPr>
      </w:pPr>
      <w:r w:rsidRPr="00F36675">
        <w:t>Uses Gemini AFC to generate targeted PubMed search queries based on the specific procedure and diagnosis</w:t>
      </w:r>
    </w:p>
    <w:p w14:paraId="62A96BFE" w14:textId="77777777" w:rsidR="00F36675" w:rsidRPr="00F36675" w:rsidRDefault="00F36675" w:rsidP="00F36675">
      <w:pPr>
        <w:numPr>
          <w:ilvl w:val="0"/>
          <w:numId w:val="6"/>
        </w:numPr>
      </w:pPr>
      <w:r w:rsidRPr="00F36675">
        <w:t>Calls the NCBI PubMed API to retrieve peer-reviewed literature</w:t>
      </w:r>
    </w:p>
    <w:p w14:paraId="18A0D361" w14:textId="77777777" w:rsidR="00F36675" w:rsidRPr="00F36675" w:rsidRDefault="00F36675" w:rsidP="00F36675">
      <w:pPr>
        <w:numPr>
          <w:ilvl w:val="0"/>
          <w:numId w:val="6"/>
        </w:numPr>
      </w:pPr>
      <w:r w:rsidRPr="00F36675">
        <w:t>Parses and summarises article abstracts</w:t>
      </w:r>
    </w:p>
    <w:p w14:paraId="6CD9FD7D" w14:textId="77777777" w:rsidR="00F36675" w:rsidRPr="00F36675" w:rsidRDefault="00F36675" w:rsidP="00F36675">
      <w:pPr>
        <w:numPr>
          <w:ilvl w:val="0"/>
          <w:numId w:val="6"/>
        </w:numPr>
      </w:pPr>
      <w:r w:rsidRPr="00F36675">
        <w:t>Verifies PMIDs and DOIs for citation accuracy</w:t>
      </w:r>
    </w:p>
    <w:p w14:paraId="01DE88AB" w14:textId="77777777" w:rsidR="00F36675" w:rsidRPr="00F36675" w:rsidRDefault="00F36675" w:rsidP="00F36675">
      <w:pPr>
        <w:numPr>
          <w:ilvl w:val="0"/>
          <w:numId w:val="6"/>
        </w:numPr>
      </w:pPr>
      <w:r w:rsidRPr="00F36675">
        <w:t>Output: evidence dossier with article titles, summaries, and verified citations</w:t>
      </w:r>
    </w:p>
    <w:p w14:paraId="512DBD18" w14:textId="77777777" w:rsidR="00F36675" w:rsidRPr="00F36675" w:rsidRDefault="00F36675" w:rsidP="00F36675">
      <w:r w:rsidRPr="00F36675">
        <w:rPr>
          <w:b/>
          <w:bCs/>
        </w:rPr>
        <w:t>Agent 3 — Regulatory Agent</w:t>
      </w:r>
      <w:r w:rsidRPr="00F36675">
        <w:t xml:space="preserve"> Role: Legal Statute Matching</w:t>
      </w:r>
    </w:p>
    <w:p w14:paraId="62BC2BAB" w14:textId="77777777" w:rsidR="00F36675" w:rsidRPr="00F36675" w:rsidRDefault="00F36675" w:rsidP="00F36675">
      <w:pPr>
        <w:numPr>
          <w:ilvl w:val="0"/>
          <w:numId w:val="7"/>
        </w:numPr>
      </w:pPr>
      <w:r w:rsidRPr="00F36675">
        <w:t>Identifies applicable federal and state insurance regulations</w:t>
      </w:r>
    </w:p>
    <w:p w14:paraId="67E429D1" w14:textId="77777777" w:rsidR="00F36675" w:rsidRPr="00F36675" w:rsidRDefault="00F36675" w:rsidP="00F36675">
      <w:pPr>
        <w:numPr>
          <w:ilvl w:val="0"/>
          <w:numId w:val="7"/>
        </w:numPr>
      </w:pPr>
      <w:r w:rsidRPr="00F36675">
        <w:t>Matches denial characteristics against ACA, ERISA, Mental Health Parity Act, and state mandates</w:t>
      </w:r>
    </w:p>
    <w:p w14:paraId="372529F1" w14:textId="77777777" w:rsidR="00F36675" w:rsidRPr="00F36675" w:rsidRDefault="00F36675" w:rsidP="00F36675">
      <w:pPr>
        <w:numPr>
          <w:ilvl w:val="0"/>
          <w:numId w:val="7"/>
        </w:numPr>
      </w:pPr>
      <w:r w:rsidRPr="00F36675">
        <w:t>Detects conflicts between insurer policy language and statutory obligations</w:t>
      </w:r>
    </w:p>
    <w:p w14:paraId="27C6D56C" w14:textId="77777777" w:rsidR="00F36675" w:rsidRPr="00F36675" w:rsidRDefault="00F36675" w:rsidP="00F36675">
      <w:pPr>
        <w:numPr>
          <w:ilvl w:val="0"/>
          <w:numId w:val="7"/>
        </w:numPr>
      </w:pPr>
      <w:r w:rsidRPr="00F36675">
        <w:t>Routes through hybrid LLM fallback if primary model is unavailable</w:t>
      </w:r>
    </w:p>
    <w:p w14:paraId="11F66608" w14:textId="77777777" w:rsidR="00F36675" w:rsidRPr="00F36675" w:rsidRDefault="00F36675" w:rsidP="00F36675">
      <w:pPr>
        <w:numPr>
          <w:ilvl w:val="0"/>
          <w:numId w:val="7"/>
        </w:numPr>
      </w:pPr>
      <w:r w:rsidRPr="00F36675">
        <w:t>Output: legal compliance brief with cited statutes and regulatory arguments</w:t>
      </w:r>
    </w:p>
    <w:p w14:paraId="34B4F38F" w14:textId="77777777" w:rsidR="00F36675" w:rsidRPr="00F36675" w:rsidRDefault="00F36675" w:rsidP="00F36675">
      <w:r w:rsidRPr="00F36675">
        <w:rPr>
          <w:b/>
          <w:bCs/>
        </w:rPr>
        <w:lastRenderedPageBreak/>
        <w:t>Agent 4 — Barrister Agent</w:t>
      </w:r>
      <w:r w:rsidRPr="00F36675">
        <w:t xml:space="preserve"> Role: Appeal Letter Generation</w:t>
      </w:r>
    </w:p>
    <w:p w14:paraId="1CF086B3" w14:textId="77777777" w:rsidR="00F36675" w:rsidRPr="00F36675" w:rsidRDefault="00F36675" w:rsidP="00F36675">
      <w:pPr>
        <w:numPr>
          <w:ilvl w:val="0"/>
          <w:numId w:val="8"/>
        </w:numPr>
      </w:pPr>
      <w:r w:rsidRPr="00F36675">
        <w:t>Integrates outputs from all three prior agents</w:t>
      </w:r>
    </w:p>
    <w:p w14:paraId="526C3B05" w14:textId="77777777" w:rsidR="00F36675" w:rsidRPr="00F36675" w:rsidRDefault="00F36675" w:rsidP="00F36675">
      <w:pPr>
        <w:numPr>
          <w:ilvl w:val="0"/>
          <w:numId w:val="8"/>
        </w:numPr>
      </w:pPr>
      <w:r w:rsidRPr="00F36675">
        <w:t>Applies legal tone and professional structure to the letter</w:t>
      </w:r>
    </w:p>
    <w:p w14:paraId="1D211F49" w14:textId="77777777" w:rsidR="00F36675" w:rsidRPr="00F36675" w:rsidRDefault="00F36675" w:rsidP="00F36675">
      <w:pPr>
        <w:numPr>
          <w:ilvl w:val="0"/>
          <w:numId w:val="8"/>
        </w:numPr>
      </w:pPr>
      <w:r w:rsidRPr="00F36675">
        <w:t>Constructs sections: opening statement, medical necessity argument, clinical evidence, legal basis, requested remedy</w:t>
      </w:r>
    </w:p>
    <w:p w14:paraId="1AB9FFA6" w14:textId="77777777" w:rsidR="00F36675" w:rsidRPr="00F36675" w:rsidRDefault="00F36675" w:rsidP="00F36675">
      <w:pPr>
        <w:numPr>
          <w:ilvl w:val="0"/>
          <w:numId w:val="8"/>
        </w:numPr>
      </w:pPr>
      <w:r w:rsidRPr="00F36675">
        <w:t>Performs a consistency pass to ensure all claims are supported by cited evidence</w:t>
      </w:r>
    </w:p>
    <w:p w14:paraId="6C914BC2" w14:textId="77777777" w:rsidR="00F36675" w:rsidRPr="00F36675" w:rsidRDefault="00F36675" w:rsidP="00F36675">
      <w:pPr>
        <w:numPr>
          <w:ilvl w:val="0"/>
          <w:numId w:val="8"/>
        </w:numPr>
      </w:pPr>
      <w:r w:rsidRPr="00F36675">
        <w:t>Output: complete, formatted appellate letter</w:t>
      </w:r>
    </w:p>
    <w:p w14:paraId="1D14441F" w14:textId="77777777" w:rsidR="00F36675" w:rsidRPr="00F36675" w:rsidRDefault="00F36675" w:rsidP="00F36675">
      <w:r w:rsidRPr="00F36675">
        <w:rPr>
          <w:b/>
          <w:bCs/>
        </w:rPr>
        <w:t>Agent 5 — Judge Agent</w:t>
      </w:r>
      <w:r w:rsidRPr="00F36675">
        <w:t xml:space="preserve"> Role: Quality Assurance &amp; Validation</w:t>
      </w:r>
    </w:p>
    <w:p w14:paraId="2D860971" w14:textId="77777777" w:rsidR="00F36675" w:rsidRPr="00F36675" w:rsidRDefault="00F36675" w:rsidP="00F36675">
      <w:pPr>
        <w:numPr>
          <w:ilvl w:val="0"/>
          <w:numId w:val="9"/>
        </w:numPr>
      </w:pPr>
      <w:r w:rsidRPr="00F36675">
        <w:t>Independently evaluates the appeal letter produced by the Barrister</w:t>
      </w:r>
    </w:p>
    <w:p w14:paraId="0A250607" w14:textId="77777777" w:rsidR="00F36675" w:rsidRPr="00F36675" w:rsidRDefault="00F36675" w:rsidP="00F36675">
      <w:pPr>
        <w:numPr>
          <w:ilvl w:val="0"/>
          <w:numId w:val="9"/>
        </w:numPr>
      </w:pPr>
      <w:r w:rsidRPr="00F36675">
        <w:t>Scores across four dimensions: clinical alignment, legal compliance, structural integrity, hallucination detection</w:t>
      </w:r>
    </w:p>
    <w:p w14:paraId="4964E314" w14:textId="77777777" w:rsidR="00F36675" w:rsidRPr="00F36675" w:rsidRDefault="00F36675" w:rsidP="00F36675">
      <w:pPr>
        <w:numPr>
          <w:ilvl w:val="0"/>
          <w:numId w:val="9"/>
        </w:numPr>
      </w:pPr>
      <w:r w:rsidRPr="00F36675">
        <w:t>Identifies any unsupported claims or missing citations</w:t>
      </w:r>
    </w:p>
    <w:p w14:paraId="3E685A5F" w14:textId="77777777" w:rsidR="00F36675" w:rsidRPr="00F36675" w:rsidRDefault="00F36675" w:rsidP="00F36675">
      <w:pPr>
        <w:numPr>
          <w:ilvl w:val="0"/>
          <w:numId w:val="9"/>
        </w:numPr>
      </w:pPr>
      <w:r w:rsidRPr="00F36675">
        <w:t>Issues a final recommendation: APPROVE (deliver as-is) or REVISE (flag issues for retry)</w:t>
      </w:r>
    </w:p>
    <w:p w14:paraId="445FBBC3" w14:textId="77777777" w:rsidR="00F36675" w:rsidRPr="00F36675" w:rsidRDefault="00F36675" w:rsidP="00F36675">
      <w:pPr>
        <w:numPr>
          <w:ilvl w:val="0"/>
          <w:numId w:val="9"/>
        </w:numPr>
      </w:pPr>
      <w:r w:rsidRPr="00F36675">
        <w:t>Output: QA scorecard with per-dimension scores and overall recommendation</w:t>
      </w:r>
    </w:p>
    <w:p w14:paraId="27B30C19" w14:textId="77777777" w:rsidR="00F36675" w:rsidRPr="00F36675" w:rsidRDefault="00F36675" w:rsidP="00F36675">
      <w:r w:rsidRPr="00F36675">
        <w:rPr>
          <w:b/>
          <w:bCs/>
        </w:rPr>
        <w:t>Pipeline Orchestrator</w:t>
      </w:r>
    </w:p>
    <w:p w14:paraId="1AE3CFE9" w14:textId="77777777" w:rsidR="00F36675" w:rsidRPr="00F36675" w:rsidRDefault="00F36675" w:rsidP="00F36675">
      <w:pPr>
        <w:numPr>
          <w:ilvl w:val="0"/>
          <w:numId w:val="10"/>
        </w:numPr>
      </w:pPr>
      <w:r w:rsidRPr="00F36675">
        <w:t>Controls the execution order of all five agents</w:t>
      </w:r>
    </w:p>
    <w:p w14:paraId="30ABD34B" w14:textId="77777777" w:rsidR="00F36675" w:rsidRPr="00F36675" w:rsidRDefault="00F36675" w:rsidP="00F36675">
      <w:pPr>
        <w:numPr>
          <w:ilvl w:val="0"/>
          <w:numId w:val="10"/>
        </w:numPr>
      </w:pPr>
      <w:r w:rsidRPr="00F36675">
        <w:t>Implements checkpoint/save logic — completed stages are saved to disk and skipped on retry</w:t>
      </w:r>
    </w:p>
    <w:p w14:paraId="4AD5C02F" w14:textId="77777777" w:rsidR="00F36675" w:rsidRPr="00F36675" w:rsidRDefault="00F36675" w:rsidP="00F36675">
      <w:pPr>
        <w:numPr>
          <w:ilvl w:val="0"/>
          <w:numId w:val="10"/>
        </w:numPr>
      </w:pPr>
      <w:r w:rsidRPr="00F36675">
        <w:t>Manages hybrid LLM routing: Gemini 2.5 Flash → Ollama Llama 3.2 → Stub</w:t>
      </w:r>
    </w:p>
    <w:p w14:paraId="053AA00C" w14:textId="77777777" w:rsidR="00F36675" w:rsidRPr="00F36675" w:rsidRDefault="00F36675" w:rsidP="00F36675">
      <w:pPr>
        <w:numPr>
          <w:ilvl w:val="0"/>
          <w:numId w:val="10"/>
        </w:numPr>
      </w:pPr>
      <w:r w:rsidRPr="00F36675">
        <w:t>Tracks session IDs for multi-run traceability</w:t>
      </w:r>
    </w:p>
    <w:p w14:paraId="351A9F16" w14:textId="77777777" w:rsidR="00F36675" w:rsidRPr="00F36675" w:rsidRDefault="00F36675" w:rsidP="00F36675">
      <w:pPr>
        <w:numPr>
          <w:ilvl w:val="0"/>
          <w:numId w:val="10"/>
        </w:numPr>
      </w:pPr>
      <w:r w:rsidRPr="00F36675">
        <w:t>Exposes the pipeline via FastAPI (API mode) and CLI (command-line mode)</w:t>
      </w:r>
    </w:p>
    <w:p w14:paraId="5955E7B5" w14:textId="77777777" w:rsidR="00F36675" w:rsidRPr="00F36675" w:rsidRDefault="00F36675" w:rsidP="00F36675">
      <w:r w:rsidRPr="00F36675">
        <w:pict w14:anchorId="3F63C236">
          <v:rect id="_x0000_i1115" style="width:0;height:1.5pt" o:hralign="center" o:hrstd="t" o:hr="t" fillcolor="#a0a0a0" stroked="f"/>
        </w:pict>
      </w:r>
    </w:p>
    <w:p w14:paraId="4FA6E6FD" w14:textId="77777777" w:rsidR="00F36675" w:rsidRPr="00F36675" w:rsidRDefault="00F36675" w:rsidP="00F36675">
      <w:pPr>
        <w:rPr>
          <w:b/>
          <w:bCs/>
        </w:rPr>
      </w:pPr>
      <w:r w:rsidRPr="00F36675">
        <w:rPr>
          <w:b/>
          <w:bCs/>
        </w:rPr>
        <w:t>SLIDE 7 — METHODOLOGY / ALGORITHM</w:t>
      </w:r>
    </w:p>
    <w:p w14:paraId="50F868C0" w14:textId="77777777" w:rsidR="00F36675" w:rsidRPr="00F36675" w:rsidRDefault="00F36675" w:rsidP="00F36675">
      <w:r w:rsidRPr="00F36675">
        <w:rPr>
          <w:b/>
          <w:bCs/>
        </w:rPr>
        <w:t>Stage 1 — OCR &amp; Denial Parsing (Auditor Agent)</w:t>
      </w:r>
      <w:r w:rsidRPr="00F36675">
        <w:t xml:space="preserve"> Input: Raw denial PDF + policy PDF</w:t>
      </w:r>
    </w:p>
    <w:p w14:paraId="64D77CB8" w14:textId="77777777" w:rsidR="00F36675" w:rsidRPr="00F36675" w:rsidRDefault="00F36675" w:rsidP="00F36675">
      <w:pPr>
        <w:numPr>
          <w:ilvl w:val="0"/>
          <w:numId w:val="11"/>
        </w:numPr>
      </w:pPr>
      <w:r w:rsidRPr="00F36675">
        <w:t>Apply pytesseract OCR to convert scanned pages to text</w:t>
      </w:r>
    </w:p>
    <w:p w14:paraId="39D8790F" w14:textId="77777777" w:rsidR="00F36675" w:rsidRPr="00F36675" w:rsidRDefault="00F36675" w:rsidP="00F36675">
      <w:pPr>
        <w:numPr>
          <w:ilvl w:val="0"/>
          <w:numId w:val="11"/>
        </w:numPr>
      </w:pPr>
      <w:r w:rsidRPr="00F36675">
        <w:t>Segment text into logical blocks (header, body, codes, signature)</w:t>
      </w:r>
    </w:p>
    <w:p w14:paraId="40A9029A" w14:textId="77777777" w:rsidR="00F36675" w:rsidRPr="00F36675" w:rsidRDefault="00F36675" w:rsidP="00F36675">
      <w:pPr>
        <w:numPr>
          <w:ilvl w:val="0"/>
          <w:numId w:val="11"/>
        </w:numPr>
      </w:pPr>
      <w:r w:rsidRPr="00F36675">
        <w:t>Run regex patterns to extract ICD-10 and CPT codes</w:t>
      </w:r>
    </w:p>
    <w:p w14:paraId="2ED592BB" w14:textId="77777777" w:rsidR="00F36675" w:rsidRPr="00F36675" w:rsidRDefault="00F36675" w:rsidP="00F36675">
      <w:pPr>
        <w:numPr>
          <w:ilvl w:val="0"/>
          <w:numId w:val="11"/>
        </w:numPr>
      </w:pPr>
      <w:r w:rsidRPr="00F36675">
        <w:lastRenderedPageBreak/>
        <w:t>Scan for denial reason codes (CO-50, PR-204, etc.)</w:t>
      </w:r>
    </w:p>
    <w:p w14:paraId="526AE008" w14:textId="77777777" w:rsidR="00F36675" w:rsidRPr="00F36675" w:rsidRDefault="00F36675" w:rsidP="00F36675">
      <w:pPr>
        <w:numPr>
          <w:ilvl w:val="0"/>
          <w:numId w:val="11"/>
        </w:numPr>
      </w:pPr>
      <w:r w:rsidRPr="00F36675">
        <w:t>Detect and extract policy clause references</w:t>
      </w:r>
    </w:p>
    <w:p w14:paraId="69217369" w14:textId="77777777" w:rsidR="00F36675" w:rsidRPr="00F36675" w:rsidRDefault="00F36675" w:rsidP="00F36675">
      <w:pPr>
        <w:numPr>
          <w:ilvl w:val="0"/>
          <w:numId w:val="11"/>
        </w:numPr>
      </w:pPr>
      <w:r w:rsidRPr="00F36675">
        <w:t>Score and rank extracted elements by denial-relevance</w:t>
      </w:r>
    </w:p>
    <w:p w14:paraId="4355818C" w14:textId="77777777" w:rsidR="00F36675" w:rsidRPr="00F36675" w:rsidRDefault="00F36675" w:rsidP="00F36675">
      <w:pPr>
        <w:numPr>
          <w:ilvl w:val="0"/>
          <w:numId w:val="11"/>
        </w:numPr>
      </w:pPr>
      <w:r w:rsidRPr="00F36675">
        <w:t>Serialise to structured JSON Output: DenialObject {procedure_denied, denial_code, insurer_reason, policy_clause}</w:t>
      </w:r>
    </w:p>
    <w:p w14:paraId="4257C21C" w14:textId="77777777" w:rsidR="00F36675" w:rsidRPr="00F36675" w:rsidRDefault="00F36675" w:rsidP="00F36675">
      <w:r w:rsidRPr="00F36675">
        <w:rPr>
          <w:b/>
          <w:bCs/>
        </w:rPr>
        <w:t>Stage 2 — Evidence Retrieval (Clinician Agent)</w:t>
      </w:r>
      <w:r w:rsidRPr="00F36675">
        <w:t xml:space="preserve"> Input: DenialObject</w:t>
      </w:r>
    </w:p>
    <w:p w14:paraId="3BBE7561" w14:textId="77777777" w:rsidR="00F36675" w:rsidRPr="00F36675" w:rsidRDefault="00F36675" w:rsidP="00F36675">
      <w:pPr>
        <w:numPr>
          <w:ilvl w:val="0"/>
          <w:numId w:val="12"/>
        </w:numPr>
      </w:pPr>
      <w:r w:rsidRPr="00F36675">
        <w:t>LLM generates 2–3 targeted PubMed search queries using diagnosis + procedure context</w:t>
      </w:r>
    </w:p>
    <w:p w14:paraId="14A9CF7A" w14:textId="77777777" w:rsidR="00F36675" w:rsidRPr="00F36675" w:rsidRDefault="00F36675" w:rsidP="00F36675">
      <w:pPr>
        <w:numPr>
          <w:ilvl w:val="0"/>
          <w:numId w:val="12"/>
        </w:numPr>
      </w:pPr>
      <w:r w:rsidRPr="00F36675">
        <w:t>AFC tool calls NCBI Entrez API with generated queries</w:t>
      </w:r>
    </w:p>
    <w:p w14:paraId="51892880" w14:textId="77777777" w:rsidR="00F36675" w:rsidRPr="00F36675" w:rsidRDefault="00F36675" w:rsidP="00F36675">
      <w:pPr>
        <w:numPr>
          <w:ilvl w:val="0"/>
          <w:numId w:val="12"/>
        </w:numPr>
      </w:pPr>
      <w:r w:rsidRPr="00F36675">
        <w:t>Top articles retrieved and abstracts parsed</w:t>
      </w:r>
    </w:p>
    <w:p w14:paraId="15E3A4A6" w14:textId="77777777" w:rsidR="00F36675" w:rsidRPr="00F36675" w:rsidRDefault="00F36675" w:rsidP="00F36675">
      <w:pPr>
        <w:numPr>
          <w:ilvl w:val="0"/>
          <w:numId w:val="12"/>
        </w:numPr>
      </w:pPr>
      <w:r w:rsidRPr="00F36675">
        <w:t>Key findings summarised per article</w:t>
      </w:r>
    </w:p>
    <w:p w14:paraId="5930283B" w14:textId="77777777" w:rsidR="00F36675" w:rsidRPr="00F36675" w:rsidRDefault="00F36675" w:rsidP="00F36675">
      <w:pPr>
        <w:numPr>
          <w:ilvl w:val="0"/>
          <w:numId w:val="12"/>
        </w:numPr>
      </w:pPr>
      <w:r w:rsidRPr="00F36675">
        <w:t>PMID and DOI verified for citation integrity</w:t>
      </w:r>
    </w:p>
    <w:p w14:paraId="2784348E" w14:textId="77777777" w:rsidR="00F36675" w:rsidRPr="00F36675" w:rsidRDefault="00F36675" w:rsidP="00F36675">
      <w:pPr>
        <w:numPr>
          <w:ilvl w:val="0"/>
          <w:numId w:val="12"/>
        </w:numPr>
      </w:pPr>
      <w:r w:rsidRPr="00F36675">
        <w:t>Evidence ranked by clinical relevance to the denied procedure Output: EvidenceDossier [{title, summary, pmid, doi}]</w:t>
      </w:r>
    </w:p>
    <w:p w14:paraId="15E0EC40" w14:textId="77777777" w:rsidR="00F36675" w:rsidRPr="00F36675" w:rsidRDefault="00F36675" w:rsidP="00F36675">
      <w:r w:rsidRPr="00F36675">
        <w:rPr>
          <w:b/>
          <w:bCs/>
        </w:rPr>
        <w:t>Stage 3 — Legal Reasoning (Regulatory Agent)</w:t>
      </w:r>
      <w:r w:rsidRPr="00F36675">
        <w:t xml:space="preserve"> Input: DenialObject</w:t>
      </w:r>
    </w:p>
    <w:p w14:paraId="70D423B8" w14:textId="77777777" w:rsidR="00F36675" w:rsidRPr="00F36675" w:rsidRDefault="00F36675" w:rsidP="00F36675">
      <w:pPr>
        <w:numPr>
          <w:ilvl w:val="0"/>
          <w:numId w:val="13"/>
        </w:numPr>
      </w:pPr>
      <w:r w:rsidRPr="00F36675">
        <w:t>Denial characteristics matched against legal rule library (ACA, ERISA, state laws)</w:t>
      </w:r>
    </w:p>
    <w:p w14:paraId="156B4D32" w14:textId="77777777" w:rsidR="00F36675" w:rsidRPr="00F36675" w:rsidRDefault="00F36675" w:rsidP="00F36675">
      <w:pPr>
        <w:numPr>
          <w:ilvl w:val="0"/>
          <w:numId w:val="13"/>
        </w:numPr>
      </w:pPr>
      <w:r w:rsidRPr="00F36675">
        <w:t>Applicable statutes identified and pulled</w:t>
      </w:r>
    </w:p>
    <w:p w14:paraId="507D3AAC" w14:textId="77777777" w:rsidR="00F36675" w:rsidRPr="00F36675" w:rsidRDefault="00F36675" w:rsidP="00F36675">
      <w:pPr>
        <w:numPr>
          <w:ilvl w:val="0"/>
          <w:numId w:val="13"/>
        </w:numPr>
      </w:pPr>
      <w:r w:rsidRPr="00F36675">
        <w:t>Policy language compared against statutory obligations — conflicts flagged</w:t>
      </w:r>
    </w:p>
    <w:p w14:paraId="6F40CB92" w14:textId="77777777" w:rsidR="00F36675" w:rsidRPr="00F36675" w:rsidRDefault="00F36675" w:rsidP="00F36675">
      <w:pPr>
        <w:numPr>
          <w:ilvl w:val="0"/>
          <w:numId w:val="13"/>
        </w:numPr>
      </w:pPr>
      <w:r w:rsidRPr="00F36675">
        <w:t>Legal arguments constructed per statute</w:t>
      </w:r>
    </w:p>
    <w:p w14:paraId="23CEA03E" w14:textId="77777777" w:rsidR="00F36675" w:rsidRPr="00F36675" w:rsidRDefault="00F36675" w:rsidP="00F36675">
      <w:pPr>
        <w:numPr>
          <w:ilvl w:val="0"/>
          <w:numId w:val="13"/>
        </w:numPr>
      </w:pPr>
      <w:r w:rsidRPr="00F36675">
        <w:t>If Gemini fails: route to Ollama → if Ollama fails: return structured stub Output: LegalBrief [{statute, argument, conflict_detected}]</w:t>
      </w:r>
    </w:p>
    <w:p w14:paraId="48E63C45" w14:textId="77777777" w:rsidR="00F36675" w:rsidRPr="00F36675" w:rsidRDefault="00F36675" w:rsidP="00F36675">
      <w:r w:rsidRPr="00F36675">
        <w:rPr>
          <w:b/>
          <w:bCs/>
        </w:rPr>
        <w:t>Stage 4 — Appeal Drafting (Barrister Agent)</w:t>
      </w:r>
      <w:r w:rsidRPr="00F36675">
        <w:t xml:space="preserve"> Input: DenialObject + EvidenceDossier + LegalBrief</w:t>
      </w:r>
    </w:p>
    <w:p w14:paraId="43A3036D" w14:textId="77777777" w:rsidR="00F36675" w:rsidRPr="00F36675" w:rsidRDefault="00F36675" w:rsidP="00F36675">
      <w:pPr>
        <w:numPr>
          <w:ilvl w:val="0"/>
          <w:numId w:val="14"/>
        </w:numPr>
      </w:pPr>
      <w:r w:rsidRPr="00F36675">
        <w:t>Construct letter outline: opening → necessity → evidence → law → remedy</w:t>
      </w:r>
    </w:p>
    <w:p w14:paraId="5FC736B3" w14:textId="77777777" w:rsidR="00F36675" w:rsidRPr="00F36675" w:rsidRDefault="00F36675" w:rsidP="00F36675">
      <w:pPr>
        <w:numPr>
          <w:ilvl w:val="0"/>
          <w:numId w:val="14"/>
        </w:numPr>
      </w:pPr>
      <w:r w:rsidRPr="00F36675">
        <w:t>Write each section with legal-professional tone</w:t>
      </w:r>
    </w:p>
    <w:p w14:paraId="788A6384" w14:textId="77777777" w:rsidR="00F36675" w:rsidRPr="00F36675" w:rsidRDefault="00F36675" w:rsidP="00F36675">
      <w:pPr>
        <w:numPr>
          <w:ilvl w:val="0"/>
          <w:numId w:val="14"/>
        </w:numPr>
      </w:pPr>
      <w:r w:rsidRPr="00F36675">
        <w:t>Integrate PubMed citations and statute references inline</w:t>
      </w:r>
    </w:p>
    <w:p w14:paraId="7018ADC5" w14:textId="77777777" w:rsidR="00F36675" w:rsidRPr="00F36675" w:rsidRDefault="00F36675" w:rsidP="00F36675">
      <w:pPr>
        <w:numPr>
          <w:ilvl w:val="0"/>
          <w:numId w:val="14"/>
        </w:numPr>
      </w:pPr>
      <w:r w:rsidRPr="00F36675">
        <w:t>Perform consistency check: every claim must have a supporting source</w:t>
      </w:r>
    </w:p>
    <w:p w14:paraId="7DCF5147" w14:textId="77777777" w:rsidR="00F36675" w:rsidRPr="00F36675" w:rsidRDefault="00F36675" w:rsidP="00F36675">
      <w:pPr>
        <w:numPr>
          <w:ilvl w:val="0"/>
          <w:numId w:val="14"/>
        </w:numPr>
      </w:pPr>
      <w:r w:rsidRPr="00F36675">
        <w:t>Format as a complete letter with date, addressee, and signature block Output: AppealLetter (text + metadata)</w:t>
      </w:r>
    </w:p>
    <w:p w14:paraId="156E1498" w14:textId="77777777" w:rsidR="00F36675" w:rsidRPr="00F36675" w:rsidRDefault="00F36675" w:rsidP="00F36675">
      <w:r w:rsidRPr="00F36675">
        <w:rPr>
          <w:b/>
          <w:bCs/>
        </w:rPr>
        <w:lastRenderedPageBreak/>
        <w:t>Stage 5 — QA Validation (Judge Agent)</w:t>
      </w:r>
      <w:r w:rsidRPr="00F36675">
        <w:t xml:space="preserve"> Input: AppealLetter + EvidenceDossier + LegalBrief</w:t>
      </w:r>
    </w:p>
    <w:p w14:paraId="3B18D22D" w14:textId="77777777" w:rsidR="00F36675" w:rsidRPr="00F36675" w:rsidRDefault="00F36675" w:rsidP="00F36675">
      <w:pPr>
        <w:numPr>
          <w:ilvl w:val="0"/>
          <w:numId w:val="15"/>
        </w:numPr>
      </w:pPr>
      <w:r w:rsidRPr="00F36675">
        <w:t>Parse letter into scored sections</w:t>
      </w:r>
    </w:p>
    <w:p w14:paraId="4243E2B6" w14:textId="77777777" w:rsidR="00F36675" w:rsidRPr="00F36675" w:rsidRDefault="00F36675" w:rsidP="00F36675">
      <w:pPr>
        <w:numPr>
          <w:ilvl w:val="0"/>
          <w:numId w:val="15"/>
        </w:numPr>
      </w:pPr>
      <w:r w:rsidRPr="00F36675">
        <w:t>Score clinical alignment: do evidence citations match the denied procedure?</w:t>
      </w:r>
    </w:p>
    <w:p w14:paraId="415D3C34" w14:textId="77777777" w:rsidR="00F36675" w:rsidRPr="00F36675" w:rsidRDefault="00F36675" w:rsidP="00F36675">
      <w:pPr>
        <w:numPr>
          <w:ilvl w:val="0"/>
          <w:numId w:val="15"/>
        </w:numPr>
      </w:pPr>
      <w:r w:rsidRPr="00F36675">
        <w:t>Score legal compliance: are cited statutes applicable and correctly interpreted?</w:t>
      </w:r>
    </w:p>
    <w:p w14:paraId="30DB79CC" w14:textId="77777777" w:rsidR="00F36675" w:rsidRPr="00F36675" w:rsidRDefault="00F36675" w:rsidP="00F36675">
      <w:pPr>
        <w:numPr>
          <w:ilvl w:val="0"/>
          <w:numId w:val="15"/>
        </w:numPr>
      </w:pPr>
      <w:r w:rsidRPr="00F36675">
        <w:t>Score structural integrity: are all required sections present and complete?</w:t>
      </w:r>
    </w:p>
    <w:p w14:paraId="6EDC57F4" w14:textId="77777777" w:rsidR="00F36675" w:rsidRPr="00F36675" w:rsidRDefault="00F36675" w:rsidP="00F36675">
      <w:pPr>
        <w:numPr>
          <w:ilvl w:val="0"/>
          <w:numId w:val="15"/>
        </w:numPr>
      </w:pPr>
      <w:r w:rsidRPr="00F36675">
        <w:t>Run hallucination detection: are all cited sources verifiable in the dossier?</w:t>
      </w:r>
    </w:p>
    <w:p w14:paraId="16272B79" w14:textId="77777777" w:rsidR="00F36675" w:rsidRPr="00F36675" w:rsidRDefault="00F36675" w:rsidP="00F36675">
      <w:pPr>
        <w:numPr>
          <w:ilvl w:val="0"/>
          <w:numId w:val="15"/>
        </w:numPr>
      </w:pPr>
      <w:r w:rsidRPr="00F36675">
        <w:t>Aggregate scores and generate recommendation (APPROVE / REVISE) Output: QAScorecard {clinical_alignment, legal_compliance, structure_integrity, recommendation}</w:t>
      </w:r>
    </w:p>
    <w:p w14:paraId="77BB6FEF" w14:textId="77777777" w:rsidR="00F36675" w:rsidRPr="00F36675" w:rsidRDefault="00F36675" w:rsidP="00F36675">
      <w:r w:rsidRPr="00F36675">
        <w:rPr>
          <w:b/>
          <w:bCs/>
        </w:rPr>
        <w:t>Orchestrator Safe-Execution Logic (Pseudo-code):</w:t>
      </w:r>
    </w:p>
    <w:p w14:paraId="6CC21FC1" w14:textId="77777777" w:rsidR="00F36675" w:rsidRPr="00F36675" w:rsidRDefault="00F36675" w:rsidP="00F36675">
      <w:r w:rsidRPr="00F36675">
        <w:t>for each stage in [Auditor, Clinician, Regulatory, Barrister, Judge]:</w:t>
      </w:r>
    </w:p>
    <w:p w14:paraId="6E4919BC" w14:textId="77777777" w:rsidR="00F36675" w:rsidRPr="00F36675" w:rsidRDefault="00F36675" w:rsidP="00F36675">
      <w:r w:rsidRPr="00F36675">
        <w:t xml:space="preserve">    if checkpoint_exists(stage):</w:t>
      </w:r>
    </w:p>
    <w:p w14:paraId="056D2D6C" w14:textId="77777777" w:rsidR="00F36675" w:rsidRPr="00F36675" w:rsidRDefault="00F36675" w:rsidP="00F36675">
      <w:r w:rsidRPr="00F36675">
        <w:t xml:space="preserve">        output = load_checkpoint(stage)</w:t>
      </w:r>
    </w:p>
    <w:p w14:paraId="48743FE8" w14:textId="77777777" w:rsidR="00F36675" w:rsidRPr="00F36675" w:rsidRDefault="00F36675" w:rsidP="00F36675">
      <w:r w:rsidRPr="00F36675">
        <w:t xml:space="preserve">    else:</w:t>
      </w:r>
    </w:p>
    <w:p w14:paraId="2EC47F8C" w14:textId="77777777" w:rsidR="00F36675" w:rsidRPr="00F36675" w:rsidRDefault="00F36675" w:rsidP="00F36675">
      <w:r w:rsidRPr="00F36675">
        <w:t xml:space="preserve">        try:</w:t>
      </w:r>
    </w:p>
    <w:p w14:paraId="435DF6A6" w14:textId="77777777" w:rsidR="00F36675" w:rsidRPr="00F36675" w:rsidRDefault="00F36675" w:rsidP="00F36675">
      <w:r w:rsidRPr="00F36675">
        <w:t xml:space="preserve">            output = run_agent(stage, input, llm=Gemini)</w:t>
      </w:r>
    </w:p>
    <w:p w14:paraId="06CC2183" w14:textId="77777777" w:rsidR="00F36675" w:rsidRPr="00F36675" w:rsidRDefault="00F36675" w:rsidP="00F36675">
      <w:r w:rsidRPr="00F36675">
        <w:t xml:space="preserve">        except GeminiFailure:</w:t>
      </w:r>
    </w:p>
    <w:p w14:paraId="602E64F2" w14:textId="77777777" w:rsidR="00F36675" w:rsidRPr="00F36675" w:rsidRDefault="00F36675" w:rsidP="00F36675">
      <w:r w:rsidRPr="00F36675">
        <w:t xml:space="preserve">            output = run_agent(stage, input, llm=Ollama)</w:t>
      </w:r>
    </w:p>
    <w:p w14:paraId="6EE38741" w14:textId="77777777" w:rsidR="00F36675" w:rsidRPr="00F36675" w:rsidRDefault="00F36675" w:rsidP="00F36675">
      <w:r w:rsidRPr="00F36675">
        <w:t xml:space="preserve">        except OllamaFailure:</w:t>
      </w:r>
    </w:p>
    <w:p w14:paraId="29C8C5AC" w14:textId="77777777" w:rsidR="00F36675" w:rsidRPr="00F36675" w:rsidRDefault="00F36675" w:rsidP="00F36675">
      <w:r w:rsidRPr="00F36675">
        <w:t xml:space="preserve">            output = run_stub(stage)</w:t>
      </w:r>
    </w:p>
    <w:p w14:paraId="1654111B" w14:textId="77777777" w:rsidR="00F36675" w:rsidRPr="00F36675" w:rsidRDefault="00F36675" w:rsidP="00F36675">
      <w:r w:rsidRPr="00F36675">
        <w:t xml:space="preserve">        save_checkpoint(stage, output)</w:t>
      </w:r>
    </w:p>
    <w:p w14:paraId="3221066F" w14:textId="77777777" w:rsidR="00F36675" w:rsidRPr="00F36675" w:rsidRDefault="00F36675" w:rsidP="00F36675">
      <w:r w:rsidRPr="00F36675">
        <w:t xml:space="preserve">    input = output</w:t>
      </w:r>
    </w:p>
    <w:p w14:paraId="3800B10F" w14:textId="77777777" w:rsidR="00F36675" w:rsidRPr="00F36675" w:rsidRDefault="00F36675" w:rsidP="00F36675">
      <w:r w:rsidRPr="00F36675">
        <w:pict w14:anchorId="711E574C">
          <v:rect id="_x0000_i1116" style="width:0;height:1.5pt" o:hralign="center" o:hrstd="t" o:hr="t" fillcolor="#a0a0a0" stroked="f"/>
        </w:pict>
      </w:r>
    </w:p>
    <w:p w14:paraId="0D955309" w14:textId="77777777" w:rsidR="00F36675" w:rsidRPr="00F36675" w:rsidRDefault="00F36675" w:rsidP="00F36675">
      <w:pPr>
        <w:rPr>
          <w:b/>
          <w:bCs/>
        </w:rPr>
      </w:pPr>
      <w:r w:rsidRPr="00F36675">
        <w:rPr>
          <w:b/>
          <w:bCs/>
        </w:rPr>
        <w:t>SLIDE 8 — TECHNOLOGY USED</w:t>
      </w:r>
    </w:p>
    <w:p w14:paraId="349F37CB" w14:textId="77777777" w:rsidR="00F36675" w:rsidRPr="00F36675" w:rsidRDefault="00F36675" w:rsidP="00F36675">
      <w:r w:rsidRPr="00F36675">
        <w:rPr>
          <w:b/>
          <w:bCs/>
        </w:rPr>
        <w:t>AI &amp; Large Language Models</w:t>
      </w:r>
    </w:p>
    <w:p w14:paraId="5B2C3113" w14:textId="77777777" w:rsidR="00F36675" w:rsidRPr="00F36675" w:rsidRDefault="00F36675" w:rsidP="00F36675">
      <w:pPr>
        <w:numPr>
          <w:ilvl w:val="0"/>
          <w:numId w:val="16"/>
        </w:numPr>
      </w:pPr>
      <w:r w:rsidRPr="00F36675">
        <w:t>Gemini 2.5 Flash — primary reasoning engine; used for all generation, legal reasoning, and QA tasks; accessed via Google AI SDK</w:t>
      </w:r>
    </w:p>
    <w:p w14:paraId="496386EF" w14:textId="77777777" w:rsidR="00F36675" w:rsidRPr="00F36675" w:rsidRDefault="00F36675" w:rsidP="00F36675">
      <w:pPr>
        <w:numPr>
          <w:ilvl w:val="0"/>
          <w:numId w:val="16"/>
        </w:numPr>
      </w:pPr>
      <w:r w:rsidRPr="00F36675">
        <w:lastRenderedPageBreak/>
        <w:t>Ollama Llama 3.2 — offline fallback LLM; ensures pipeline continuity even when the Gemini API is unavailable</w:t>
      </w:r>
    </w:p>
    <w:p w14:paraId="0A3C6149" w14:textId="77777777" w:rsidR="00F36675" w:rsidRPr="00F36675" w:rsidRDefault="00F36675" w:rsidP="00F36675">
      <w:pPr>
        <w:numPr>
          <w:ilvl w:val="0"/>
          <w:numId w:val="16"/>
        </w:numPr>
      </w:pPr>
      <w:r w:rsidRPr="00F36675">
        <w:t>Auto Function Calling (AFC) — Gemini-native tool use mechanism; enables the Clinician Agent to autonomously call the PubMed API without manual prompt chaining</w:t>
      </w:r>
    </w:p>
    <w:p w14:paraId="496CD48F" w14:textId="77777777" w:rsidR="00F36675" w:rsidRPr="00F36675" w:rsidRDefault="00F36675" w:rsidP="00F36675">
      <w:pPr>
        <w:numPr>
          <w:ilvl w:val="0"/>
          <w:numId w:val="16"/>
        </w:numPr>
      </w:pPr>
      <w:r w:rsidRPr="00F36675">
        <w:t>PubMed / NCBI Entrez API — world's largest biomedical literature database; used for real clinical evidence retrieval</w:t>
      </w:r>
    </w:p>
    <w:p w14:paraId="6F233DC6" w14:textId="77777777" w:rsidR="00F36675" w:rsidRPr="00F36675" w:rsidRDefault="00F36675" w:rsidP="00F36675">
      <w:r w:rsidRPr="00F36675">
        <w:rPr>
          <w:b/>
          <w:bCs/>
        </w:rPr>
        <w:t>Core Python Stack</w:t>
      </w:r>
    </w:p>
    <w:p w14:paraId="3605CE3D" w14:textId="77777777" w:rsidR="00F36675" w:rsidRPr="00F36675" w:rsidRDefault="00F36675" w:rsidP="00F36675">
      <w:pPr>
        <w:numPr>
          <w:ilvl w:val="0"/>
          <w:numId w:val="17"/>
        </w:numPr>
      </w:pPr>
      <w:r w:rsidRPr="00F36675">
        <w:t>Python 3.10+ — primary development language across all agents and orchestration logic</w:t>
      </w:r>
    </w:p>
    <w:p w14:paraId="17C5D700" w14:textId="77777777" w:rsidR="00F36675" w:rsidRPr="00F36675" w:rsidRDefault="00F36675" w:rsidP="00F36675">
      <w:pPr>
        <w:numPr>
          <w:ilvl w:val="0"/>
          <w:numId w:val="17"/>
        </w:numPr>
      </w:pPr>
      <w:r w:rsidRPr="00F36675">
        <w:t>FastAPI — high-performance async web framework; exposes the pipeline as a REST API</w:t>
      </w:r>
    </w:p>
    <w:p w14:paraId="1BD5D080" w14:textId="77777777" w:rsidR="00F36675" w:rsidRPr="00F36675" w:rsidRDefault="00F36675" w:rsidP="00F36675">
      <w:pPr>
        <w:numPr>
          <w:ilvl w:val="0"/>
          <w:numId w:val="17"/>
        </w:numPr>
      </w:pPr>
      <w:r w:rsidRPr="00F36675">
        <w:t>Uvicorn — ASGI server for running the FastAPI application</w:t>
      </w:r>
    </w:p>
    <w:p w14:paraId="74AC8C7F" w14:textId="77777777" w:rsidR="00F36675" w:rsidRPr="00F36675" w:rsidRDefault="00F36675" w:rsidP="00F36675">
      <w:pPr>
        <w:numPr>
          <w:ilvl w:val="0"/>
          <w:numId w:val="17"/>
        </w:numPr>
      </w:pPr>
      <w:r w:rsidRPr="00F36675">
        <w:t>pdfplumber — extracts text and tables from native PDF files</w:t>
      </w:r>
    </w:p>
    <w:p w14:paraId="1A96E7B7" w14:textId="77777777" w:rsidR="00F36675" w:rsidRPr="00F36675" w:rsidRDefault="00F36675" w:rsidP="00F36675">
      <w:pPr>
        <w:numPr>
          <w:ilvl w:val="0"/>
          <w:numId w:val="17"/>
        </w:numPr>
      </w:pPr>
      <w:r w:rsidRPr="00F36675">
        <w:t>pytesseract — OCR wrapper for Tesseract; handles scanned and image-based PDFs</w:t>
      </w:r>
    </w:p>
    <w:p w14:paraId="2A440976" w14:textId="77777777" w:rsidR="00F36675" w:rsidRPr="00F36675" w:rsidRDefault="00F36675" w:rsidP="00F36675">
      <w:pPr>
        <w:numPr>
          <w:ilvl w:val="0"/>
          <w:numId w:val="17"/>
        </w:numPr>
      </w:pPr>
      <w:r w:rsidRPr="00F36675">
        <w:t>Pydantic — data validation and structured JSON schema enforcement between agents</w:t>
      </w:r>
    </w:p>
    <w:p w14:paraId="0F2BAD44" w14:textId="77777777" w:rsidR="00F36675" w:rsidRPr="00F36675" w:rsidRDefault="00F36675" w:rsidP="00F36675">
      <w:r w:rsidRPr="00F36675">
        <w:rPr>
          <w:b/>
          <w:bCs/>
        </w:rPr>
        <w:t>Data &amp; Storage</w:t>
      </w:r>
    </w:p>
    <w:p w14:paraId="19A2C26D" w14:textId="77777777" w:rsidR="00F36675" w:rsidRPr="00F36675" w:rsidRDefault="00F36675" w:rsidP="00F36675">
      <w:pPr>
        <w:numPr>
          <w:ilvl w:val="0"/>
          <w:numId w:val="18"/>
        </w:numPr>
      </w:pPr>
      <w:r w:rsidRPr="00F36675">
        <w:t>JSON Filesystem — lightweight per-session storage for agent outputs and checkpoints</w:t>
      </w:r>
    </w:p>
    <w:p w14:paraId="14099655" w14:textId="77777777" w:rsidR="00F36675" w:rsidRPr="00F36675" w:rsidRDefault="00F36675" w:rsidP="00F36675">
      <w:pPr>
        <w:numPr>
          <w:ilvl w:val="0"/>
          <w:numId w:val="18"/>
        </w:numPr>
      </w:pPr>
      <w:r w:rsidRPr="00F36675">
        <w:t>PostgreSQL + PLpgSQL — optional relational database backend for production deployments with migrations</w:t>
      </w:r>
    </w:p>
    <w:p w14:paraId="4ED90056" w14:textId="77777777" w:rsidR="00F36675" w:rsidRPr="00F36675" w:rsidRDefault="00F36675" w:rsidP="00F36675">
      <w:pPr>
        <w:numPr>
          <w:ilvl w:val="0"/>
          <w:numId w:val="18"/>
        </w:numPr>
      </w:pPr>
      <w:r w:rsidRPr="00F36675">
        <w:t>Structured JSON schemas — define the inter-agent data contracts; ensure type safety and compatibility across all pipeline stages</w:t>
      </w:r>
    </w:p>
    <w:p w14:paraId="75EECBB0" w14:textId="77777777" w:rsidR="00F36675" w:rsidRPr="00F36675" w:rsidRDefault="00F36675" w:rsidP="00F36675">
      <w:pPr>
        <w:numPr>
          <w:ilvl w:val="0"/>
          <w:numId w:val="18"/>
        </w:numPr>
      </w:pPr>
      <w:r w:rsidRPr="00F36675">
        <w:t>Session management system — assigns unique session IDs; tracks pipeline progress; enables resume-from-failure</w:t>
      </w:r>
    </w:p>
    <w:p w14:paraId="65092715" w14:textId="77777777" w:rsidR="00F36675" w:rsidRPr="00F36675" w:rsidRDefault="00F36675" w:rsidP="00F36675">
      <w:r w:rsidRPr="00F36675">
        <w:rPr>
          <w:b/>
          <w:bCs/>
        </w:rPr>
        <w:t>DevOps, Tooling &amp; Deployment</w:t>
      </w:r>
    </w:p>
    <w:p w14:paraId="2B2D2C1E" w14:textId="77777777" w:rsidR="00F36675" w:rsidRPr="00F36675" w:rsidRDefault="00F36675" w:rsidP="00F36675">
      <w:pPr>
        <w:numPr>
          <w:ilvl w:val="0"/>
          <w:numId w:val="19"/>
        </w:numPr>
      </w:pPr>
      <w:r w:rsidRPr="00F36675">
        <w:t>GitHub — version control; MIT-licensed open-source repository</w:t>
      </w:r>
    </w:p>
    <w:p w14:paraId="7F024C6B" w14:textId="77777777" w:rsidR="00F36675" w:rsidRPr="00F36675" w:rsidRDefault="00F36675" w:rsidP="00F36675">
      <w:pPr>
        <w:numPr>
          <w:ilvl w:val="0"/>
          <w:numId w:val="19"/>
        </w:numPr>
      </w:pPr>
      <w:r w:rsidRPr="00F36675">
        <w:t>PowerShell &amp; Batchfile scripts — Windows-compatible setup and run automation</w:t>
      </w:r>
    </w:p>
    <w:p w14:paraId="163A96B1" w14:textId="77777777" w:rsidR="00F36675" w:rsidRPr="00F36675" w:rsidRDefault="00F36675" w:rsidP="00F36675">
      <w:pPr>
        <w:numPr>
          <w:ilvl w:val="0"/>
          <w:numId w:val="19"/>
        </w:numPr>
      </w:pPr>
      <w:r w:rsidRPr="00F36675">
        <w:t>JavaScript utilities — CLI tooling helpers</w:t>
      </w:r>
    </w:p>
    <w:p w14:paraId="60B3B47A" w14:textId="77777777" w:rsidR="00F36675" w:rsidRPr="00F36675" w:rsidRDefault="00F36675" w:rsidP="00F36675">
      <w:pPr>
        <w:numPr>
          <w:ilvl w:val="0"/>
          <w:numId w:val="19"/>
        </w:numPr>
      </w:pPr>
      <w:r w:rsidRPr="00F36675">
        <w:lastRenderedPageBreak/>
        <w:t>Modular directory architecture — agents, orchestrator, tools, config, storage, and data are all independently structured for maintainability and extensibility</w:t>
      </w:r>
    </w:p>
    <w:p w14:paraId="691FA4A7" w14:textId="77777777" w:rsidR="00F36675" w:rsidRPr="00F36675" w:rsidRDefault="00F36675" w:rsidP="00F36675">
      <w:pPr>
        <w:numPr>
          <w:ilvl w:val="0"/>
          <w:numId w:val="19"/>
        </w:numPr>
      </w:pPr>
      <w:r w:rsidRPr="00F36675">
        <w:t>.env configuration — API keys and database URLs managed via environment variables; no hardcoded secrets</w:t>
      </w:r>
    </w:p>
    <w:p w14:paraId="7DFC8FED" w14:textId="77777777" w:rsidR="00F36675" w:rsidRPr="00F36675" w:rsidRDefault="00F36675" w:rsidP="00F36675">
      <w:r w:rsidRPr="00F36675">
        <w:rPr>
          <w:b/>
          <w:bCs/>
        </w:rPr>
        <w:t>Language Composition (GitHub):</w:t>
      </w:r>
      <w:r w:rsidRPr="00F36675">
        <w:t xml:space="preserve"> Python 77.1% | PowerShell 18.5% | PLpgSQL 2.7% | Batchfile 1.5% | JavaScript 0.2%</w:t>
      </w:r>
    </w:p>
    <w:p w14:paraId="5D2A8190" w14:textId="77777777" w:rsidR="00F36675" w:rsidRPr="00F36675" w:rsidRDefault="00F36675" w:rsidP="00F36675">
      <w:r w:rsidRPr="00F36675">
        <w:pict w14:anchorId="3407FBF7">
          <v:rect id="_x0000_i1117" style="width:0;height:1.5pt" o:hralign="center" o:hrstd="t" o:hr="t" fillcolor="#a0a0a0" stroked="f"/>
        </w:pict>
      </w:r>
    </w:p>
    <w:p w14:paraId="42B964ED" w14:textId="77777777" w:rsidR="00F36675" w:rsidRPr="00F36675" w:rsidRDefault="00F36675" w:rsidP="00F36675">
      <w:pPr>
        <w:rPr>
          <w:b/>
          <w:bCs/>
        </w:rPr>
      </w:pPr>
      <w:r w:rsidRPr="00F36675">
        <w:rPr>
          <w:b/>
          <w:bCs/>
        </w:rPr>
        <w:t>SLIDE 9 — WEEKLY WORK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3812"/>
        <w:gridCol w:w="2822"/>
        <w:gridCol w:w="1692"/>
      </w:tblGrid>
      <w:tr w:rsidR="00F36675" w:rsidRPr="00F36675" w14:paraId="7B0313EC" w14:textId="77777777">
        <w:trPr>
          <w:tblHeader/>
          <w:tblCellSpacing w:w="15" w:type="dxa"/>
        </w:trPr>
        <w:tc>
          <w:tcPr>
            <w:tcW w:w="0" w:type="auto"/>
            <w:vAlign w:val="center"/>
            <w:hideMark/>
          </w:tcPr>
          <w:p w14:paraId="5D61BC5A" w14:textId="77777777" w:rsidR="00F36675" w:rsidRPr="00F36675" w:rsidRDefault="00F36675" w:rsidP="00F36675">
            <w:pPr>
              <w:rPr>
                <w:b/>
                <w:bCs/>
              </w:rPr>
            </w:pPr>
            <w:r w:rsidRPr="00F36675">
              <w:rPr>
                <w:b/>
                <w:bCs/>
              </w:rPr>
              <w:t>Week</w:t>
            </w:r>
          </w:p>
        </w:tc>
        <w:tc>
          <w:tcPr>
            <w:tcW w:w="0" w:type="auto"/>
            <w:vAlign w:val="center"/>
            <w:hideMark/>
          </w:tcPr>
          <w:p w14:paraId="0983A3E3" w14:textId="77777777" w:rsidR="00F36675" w:rsidRPr="00F36675" w:rsidRDefault="00F36675" w:rsidP="00F36675">
            <w:pPr>
              <w:rPr>
                <w:b/>
                <w:bCs/>
              </w:rPr>
            </w:pPr>
            <w:r w:rsidRPr="00F36675">
              <w:rPr>
                <w:b/>
                <w:bCs/>
              </w:rPr>
              <w:t>Tasks Completed</w:t>
            </w:r>
          </w:p>
        </w:tc>
        <w:tc>
          <w:tcPr>
            <w:tcW w:w="0" w:type="auto"/>
            <w:vAlign w:val="center"/>
            <w:hideMark/>
          </w:tcPr>
          <w:p w14:paraId="1A32F11E" w14:textId="77777777" w:rsidR="00F36675" w:rsidRPr="00F36675" w:rsidRDefault="00F36675" w:rsidP="00F36675">
            <w:pPr>
              <w:rPr>
                <w:b/>
                <w:bCs/>
              </w:rPr>
            </w:pPr>
            <w:r w:rsidRPr="00F36675">
              <w:rPr>
                <w:b/>
                <w:bCs/>
              </w:rPr>
              <w:t>Outcome / Deliverable</w:t>
            </w:r>
          </w:p>
        </w:tc>
        <w:tc>
          <w:tcPr>
            <w:tcW w:w="0" w:type="auto"/>
            <w:vAlign w:val="center"/>
            <w:hideMark/>
          </w:tcPr>
          <w:p w14:paraId="2F58C179" w14:textId="77777777" w:rsidR="00F36675" w:rsidRPr="00F36675" w:rsidRDefault="00F36675" w:rsidP="00F36675">
            <w:pPr>
              <w:rPr>
                <w:b/>
                <w:bCs/>
              </w:rPr>
            </w:pPr>
            <w:r w:rsidRPr="00F36675">
              <w:rPr>
                <w:b/>
                <w:bCs/>
              </w:rPr>
              <w:t>Tools Used</w:t>
            </w:r>
          </w:p>
        </w:tc>
      </w:tr>
      <w:tr w:rsidR="00F36675" w:rsidRPr="00F36675" w14:paraId="4D6D0D26" w14:textId="77777777">
        <w:trPr>
          <w:tblCellSpacing w:w="15" w:type="dxa"/>
        </w:trPr>
        <w:tc>
          <w:tcPr>
            <w:tcW w:w="0" w:type="auto"/>
            <w:vAlign w:val="center"/>
            <w:hideMark/>
          </w:tcPr>
          <w:p w14:paraId="40204430" w14:textId="77777777" w:rsidR="00F36675" w:rsidRPr="00F36675" w:rsidRDefault="00F36675" w:rsidP="00F36675">
            <w:r w:rsidRPr="00F36675">
              <w:t>Week 1</w:t>
            </w:r>
          </w:p>
        </w:tc>
        <w:tc>
          <w:tcPr>
            <w:tcW w:w="0" w:type="auto"/>
            <w:vAlign w:val="center"/>
            <w:hideMark/>
          </w:tcPr>
          <w:p w14:paraId="30E4BE3B" w14:textId="77777777" w:rsidR="00F36675" w:rsidRPr="00F36675" w:rsidRDefault="00F36675" w:rsidP="00F36675">
            <w:r w:rsidRPr="00F36675">
              <w:t>Project planning and ideation; problem research; system architecture design; environment setup; repository initialisation; directory structure scaffolding; dependency mapping</w:t>
            </w:r>
          </w:p>
        </w:tc>
        <w:tc>
          <w:tcPr>
            <w:tcW w:w="0" w:type="auto"/>
            <w:vAlign w:val="center"/>
            <w:hideMark/>
          </w:tcPr>
          <w:p w14:paraId="52629A46" w14:textId="77777777" w:rsidR="00F36675" w:rsidRPr="00F36675" w:rsidRDefault="00F36675" w:rsidP="00F36675">
            <w:r w:rsidRPr="00F36675">
              <w:t>Repo live on GitHub; modular folder structure created; requirements.txt finalised; architecture diagram drafted</w:t>
            </w:r>
          </w:p>
        </w:tc>
        <w:tc>
          <w:tcPr>
            <w:tcW w:w="0" w:type="auto"/>
            <w:vAlign w:val="center"/>
            <w:hideMark/>
          </w:tcPr>
          <w:p w14:paraId="2BC55C27" w14:textId="77777777" w:rsidR="00F36675" w:rsidRPr="00F36675" w:rsidRDefault="00F36675" w:rsidP="00F36675">
            <w:r w:rsidRPr="00F36675">
              <w:t>Python, GitHub, VS Code, draw.io</w:t>
            </w:r>
          </w:p>
        </w:tc>
      </w:tr>
      <w:tr w:rsidR="00F36675" w:rsidRPr="00F36675" w14:paraId="72E566E7" w14:textId="77777777">
        <w:trPr>
          <w:tblCellSpacing w:w="15" w:type="dxa"/>
        </w:trPr>
        <w:tc>
          <w:tcPr>
            <w:tcW w:w="0" w:type="auto"/>
            <w:vAlign w:val="center"/>
            <w:hideMark/>
          </w:tcPr>
          <w:p w14:paraId="6B9E417F" w14:textId="77777777" w:rsidR="00F36675" w:rsidRPr="00F36675" w:rsidRDefault="00F36675" w:rsidP="00F36675">
            <w:r w:rsidRPr="00F36675">
              <w:t>Week 2</w:t>
            </w:r>
          </w:p>
        </w:tc>
        <w:tc>
          <w:tcPr>
            <w:tcW w:w="0" w:type="auto"/>
            <w:vAlign w:val="center"/>
            <w:hideMark/>
          </w:tcPr>
          <w:p w14:paraId="3143850C" w14:textId="77777777" w:rsidR="00F36675" w:rsidRPr="00F36675" w:rsidRDefault="00F36675" w:rsidP="00F36675">
            <w:r w:rsidRPr="00F36675">
              <w:t>Auditor Agent development: OCR pipeline, PDF text extraction, ICD/CPT code extraction via regex, policy clause detection, denial reason code parsing, JSON output schema design</w:t>
            </w:r>
          </w:p>
        </w:tc>
        <w:tc>
          <w:tcPr>
            <w:tcW w:w="0" w:type="auto"/>
            <w:vAlign w:val="center"/>
            <w:hideMark/>
          </w:tcPr>
          <w:p w14:paraId="0653E405" w14:textId="77777777" w:rsidR="00F36675" w:rsidRPr="00F36675" w:rsidRDefault="00F36675" w:rsidP="00F36675">
            <w:r w:rsidRPr="00F36675">
              <w:t>Auditor Agent fully functional; structured denial JSON generated from raw PDFs with &gt;90% extraction accuracy</w:t>
            </w:r>
          </w:p>
        </w:tc>
        <w:tc>
          <w:tcPr>
            <w:tcW w:w="0" w:type="auto"/>
            <w:vAlign w:val="center"/>
            <w:hideMark/>
          </w:tcPr>
          <w:p w14:paraId="5B5F524E" w14:textId="77777777" w:rsidR="00F36675" w:rsidRPr="00F36675" w:rsidRDefault="00F36675" w:rsidP="00F36675">
            <w:r w:rsidRPr="00F36675">
              <w:t>pdfplumber, pytesseract, Python regex, Gemini</w:t>
            </w:r>
          </w:p>
        </w:tc>
      </w:tr>
      <w:tr w:rsidR="00F36675" w:rsidRPr="00F36675" w14:paraId="7CEF4559" w14:textId="77777777">
        <w:trPr>
          <w:tblCellSpacing w:w="15" w:type="dxa"/>
        </w:trPr>
        <w:tc>
          <w:tcPr>
            <w:tcW w:w="0" w:type="auto"/>
            <w:vAlign w:val="center"/>
            <w:hideMark/>
          </w:tcPr>
          <w:p w14:paraId="65A9B3B0" w14:textId="77777777" w:rsidR="00F36675" w:rsidRPr="00F36675" w:rsidRDefault="00F36675" w:rsidP="00F36675">
            <w:r w:rsidRPr="00F36675">
              <w:t>Week 3</w:t>
            </w:r>
          </w:p>
        </w:tc>
        <w:tc>
          <w:tcPr>
            <w:tcW w:w="0" w:type="auto"/>
            <w:vAlign w:val="center"/>
            <w:hideMark/>
          </w:tcPr>
          <w:p w14:paraId="3A5F45DF" w14:textId="77777777" w:rsidR="00F36675" w:rsidRPr="00F36675" w:rsidRDefault="00F36675" w:rsidP="00F36675">
            <w:r w:rsidRPr="00F36675">
              <w:t>Clinician Agent development: PubMed API integration, AFC tool call setup, LLM query generation, abstract parsing, PMID/DOI verification, evidence ranking and serialisation</w:t>
            </w:r>
          </w:p>
        </w:tc>
        <w:tc>
          <w:tcPr>
            <w:tcW w:w="0" w:type="auto"/>
            <w:vAlign w:val="center"/>
            <w:hideMark/>
          </w:tcPr>
          <w:p w14:paraId="74085B2B" w14:textId="77777777" w:rsidR="00F36675" w:rsidRPr="00F36675" w:rsidRDefault="00F36675" w:rsidP="00F36675">
            <w:r w:rsidRPr="00F36675">
              <w:t>Clinician Agent operational; medical evidence dossier with verified citations generated per denial case</w:t>
            </w:r>
          </w:p>
        </w:tc>
        <w:tc>
          <w:tcPr>
            <w:tcW w:w="0" w:type="auto"/>
            <w:vAlign w:val="center"/>
            <w:hideMark/>
          </w:tcPr>
          <w:p w14:paraId="7F9E74AE" w14:textId="77777777" w:rsidR="00F36675" w:rsidRPr="00F36675" w:rsidRDefault="00F36675" w:rsidP="00F36675">
            <w:r w:rsidRPr="00F36675">
              <w:t>PubMed NCBI API, Gemini AFC, Python, Pydantic</w:t>
            </w:r>
          </w:p>
        </w:tc>
      </w:tr>
      <w:tr w:rsidR="00F36675" w:rsidRPr="00F36675" w14:paraId="6F3C569A" w14:textId="77777777">
        <w:trPr>
          <w:tblCellSpacing w:w="15" w:type="dxa"/>
        </w:trPr>
        <w:tc>
          <w:tcPr>
            <w:tcW w:w="0" w:type="auto"/>
            <w:vAlign w:val="center"/>
            <w:hideMark/>
          </w:tcPr>
          <w:p w14:paraId="02445734" w14:textId="77777777" w:rsidR="00F36675" w:rsidRPr="00F36675" w:rsidRDefault="00F36675" w:rsidP="00F36675">
            <w:r w:rsidRPr="00F36675">
              <w:t>Week 4</w:t>
            </w:r>
          </w:p>
        </w:tc>
        <w:tc>
          <w:tcPr>
            <w:tcW w:w="0" w:type="auto"/>
            <w:vAlign w:val="center"/>
            <w:hideMark/>
          </w:tcPr>
          <w:p w14:paraId="12D220B6" w14:textId="77777777" w:rsidR="00F36675" w:rsidRPr="00F36675" w:rsidRDefault="00F36675" w:rsidP="00F36675">
            <w:r w:rsidRPr="00F36675">
              <w:t>Regulatory Agent development: legal rule matching engine, ACA/ERISA statute library build, policy-language conflict detection, hybrid LLM fallback chain (Gemini → Ollama → Stub)</w:t>
            </w:r>
          </w:p>
        </w:tc>
        <w:tc>
          <w:tcPr>
            <w:tcW w:w="0" w:type="auto"/>
            <w:vAlign w:val="center"/>
            <w:hideMark/>
          </w:tcPr>
          <w:p w14:paraId="223DB027" w14:textId="77777777" w:rsidR="00F36675" w:rsidRPr="00F36675" w:rsidRDefault="00F36675" w:rsidP="00F36675">
            <w:r w:rsidRPr="00F36675">
              <w:t>Regulatory Agent producing legal compliance briefs with cited statutes; fallback chain tested and verified</w:t>
            </w:r>
          </w:p>
        </w:tc>
        <w:tc>
          <w:tcPr>
            <w:tcW w:w="0" w:type="auto"/>
            <w:vAlign w:val="center"/>
            <w:hideMark/>
          </w:tcPr>
          <w:p w14:paraId="339B7DF8" w14:textId="77777777" w:rsidR="00F36675" w:rsidRPr="00F36675" w:rsidRDefault="00F36675" w:rsidP="00F36675">
            <w:r w:rsidRPr="00F36675">
              <w:t>Gemini 2.5 Flash, Ollama Llama 3.2, Python, JSON</w:t>
            </w:r>
          </w:p>
        </w:tc>
      </w:tr>
      <w:tr w:rsidR="00F36675" w:rsidRPr="00F36675" w14:paraId="18FADA0A" w14:textId="77777777">
        <w:trPr>
          <w:tblCellSpacing w:w="15" w:type="dxa"/>
        </w:trPr>
        <w:tc>
          <w:tcPr>
            <w:tcW w:w="0" w:type="auto"/>
            <w:vAlign w:val="center"/>
            <w:hideMark/>
          </w:tcPr>
          <w:p w14:paraId="78D34508" w14:textId="77777777" w:rsidR="00F36675" w:rsidRPr="00F36675" w:rsidRDefault="00F36675" w:rsidP="00F36675">
            <w:r w:rsidRPr="00F36675">
              <w:lastRenderedPageBreak/>
              <w:t>Week 5</w:t>
            </w:r>
          </w:p>
        </w:tc>
        <w:tc>
          <w:tcPr>
            <w:tcW w:w="0" w:type="auto"/>
            <w:vAlign w:val="center"/>
            <w:hideMark/>
          </w:tcPr>
          <w:p w14:paraId="5C0C441B" w14:textId="77777777" w:rsidR="00F36675" w:rsidRPr="00F36675" w:rsidRDefault="00F36675" w:rsidP="00F36675">
            <w:r w:rsidRPr="00F36675">
              <w:t>Barrister Agent: legal-tone letter generation, multi-section structuring, evidence and statute integration, consistency pass; Judge Agent: QA scoring implementation, hallucination detection, APPROVE/REVISE logic</w:t>
            </w:r>
          </w:p>
        </w:tc>
        <w:tc>
          <w:tcPr>
            <w:tcW w:w="0" w:type="auto"/>
            <w:vAlign w:val="center"/>
            <w:hideMark/>
          </w:tcPr>
          <w:p w14:paraId="5D9DB7EB" w14:textId="77777777" w:rsidR="00F36675" w:rsidRPr="00F36675" w:rsidRDefault="00F36675" w:rsidP="00F36675">
            <w:r w:rsidRPr="00F36675">
              <w:t>Full appeal letter generated and validated end-to-end; Judge Agent QA scorecard operational</w:t>
            </w:r>
          </w:p>
        </w:tc>
        <w:tc>
          <w:tcPr>
            <w:tcW w:w="0" w:type="auto"/>
            <w:vAlign w:val="center"/>
            <w:hideMark/>
          </w:tcPr>
          <w:p w14:paraId="06A592BC" w14:textId="77777777" w:rsidR="00F36675" w:rsidRPr="00F36675" w:rsidRDefault="00F36675" w:rsidP="00F36675">
            <w:r w:rsidRPr="00F36675">
              <w:t>Gemini, Ollama, Pydantic, JSON schema</w:t>
            </w:r>
          </w:p>
        </w:tc>
      </w:tr>
      <w:tr w:rsidR="00F36675" w:rsidRPr="00F36675" w14:paraId="0804E6F6" w14:textId="77777777">
        <w:trPr>
          <w:tblCellSpacing w:w="15" w:type="dxa"/>
        </w:trPr>
        <w:tc>
          <w:tcPr>
            <w:tcW w:w="0" w:type="auto"/>
            <w:vAlign w:val="center"/>
            <w:hideMark/>
          </w:tcPr>
          <w:p w14:paraId="6A8B7DC2" w14:textId="77777777" w:rsidR="00F36675" w:rsidRPr="00F36675" w:rsidRDefault="00F36675" w:rsidP="00F36675">
            <w:r w:rsidRPr="00F36675">
              <w:t>Week 6</w:t>
            </w:r>
          </w:p>
        </w:tc>
        <w:tc>
          <w:tcPr>
            <w:tcW w:w="0" w:type="auto"/>
            <w:vAlign w:val="center"/>
            <w:hideMark/>
          </w:tcPr>
          <w:p w14:paraId="04646A4D" w14:textId="77777777" w:rsidR="00F36675" w:rsidRPr="00F36675" w:rsidRDefault="00F36675" w:rsidP="00F36675">
            <w:r w:rsidRPr="00F36675">
              <w:t>Pipeline Orchestrator: execution control flow, checkpoint/resume logic, retry and fallback routing, session tracking; FastAPI server setup; CLI interface; PostgreSQL integration; end-to-end testing; documentation</w:t>
            </w:r>
          </w:p>
        </w:tc>
        <w:tc>
          <w:tcPr>
            <w:tcW w:w="0" w:type="auto"/>
            <w:vAlign w:val="center"/>
            <w:hideMark/>
          </w:tcPr>
          <w:p w14:paraId="1B4EB1E4" w14:textId="77777777" w:rsidR="00F36675" w:rsidRPr="00F36675" w:rsidRDefault="00F36675" w:rsidP="00F36675">
            <w:r w:rsidRPr="00F36675">
              <w:t>Complete working system deployable in both API and CLI modes; README finalised; architecture diagram updated; project submitted</w:t>
            </w:r>
          </w:p>
        </w:tc>
        <w:tc>
          <w:tcPr>
            <w:tcW w:w="0" w:type="auto"/>
            <w:vAlign w:val="center"/>
            <w:hideMark/>
          </w:tcPr>
          <w:p w14:paraId="350B27DC" w14:textId="77777777" w:rsidR="00F36675" w:rsidRPr="00F36675" w:rsidRDefault="00F36675" w:rsidP="00F36675">
            <w:r w:rsidRPr="00F36675">
              <w:t>FastAPI, Uvicorn, PostgreSQL, PowerShell, GitHub</w:t>
            </w:r>
          </w:p>
        </w:tc>
      </w:tr>
    </w:tbl>
    <w:p w14:paraId="3F1D1C25" w14:textId="77777777" w:rsidR="00F36675" w:rsidRPr="00F36675" w:rsidRDefault="00F36675" w:rsidP="00F36675">
      <w:r w:rsidRPr="00F36675">
        <w:pict w14:anchorId="315A083A">
          <v:rect id="_x0000_i1118" style="width:0;height:1.5pt" o:hralign="center" o:hrstd="t" o:hr="t" fillcolor="#a0a0a0" stroked="f"/>
        </w:pict>
      </w:r>
    </w:p>
    <w:p w14:paraId="5ACD9ACC" w14:textId="77777777" w:rsidR="00F36675" w:rsidRPr="00F36675" w:rsidRDefault="00F36675" w:rsidP="00F36675">
      <w:pPr>
        <w:rPr>
          <w:b/>
          <w:bCs/>
        </w:rPr>
      </w:pPr>
      <w:r w:rsidRPr="00F36675">
        <w:rPr>
          <w:b/>
          <w:bCs/>
        </w:rPr>
        <w:t>SLIDE 10 — EXPECTED RESULTS</w:t>
      </w:r>
    </w:p>
    <w:p w14:paraId="1CB85868" w14:textId="77777777" w:rsidR="00F36675" w:rsidRPr="00F36675" w:rsidRDefault="00F36675" w:rsidP="00F36675">
      <w:r w:rsidRPr="00F36675">
        <w:rPr>
          <w:b/>
          <w:bCs/>
        </w:rPr>
        <w:t>Performance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1537"/>
        <w:gridCol w:w="5824"/>
      </w:tblGrid>
      <w:tr w:rsidR="00F36675" w:rsidRPr="00F36675" w14:paraId="560785ED" w14:textId="77777777">
        <w:trPr>
          <w:tblHeader/>
          <w:tblCellSpacing w:w="15" w:type="dxa"/>
        </w:trPr>
        <w:tc>
          <w:tcPr>
            <w:tcW w:w="0" w:type="auto"/>
            <w:vAlign w:val="center"/>
            <w:hideMark/>
          </w:tcPr>
          <w:p w14:paraId="67244E84" w14:textId="77777777" w:rsidR="00F36675" w:rsidRPr="00F36675" w:rsidRDefault="00F36675" w:rsidP="00F36675">
            <w:pPr>
              <w:rPr>
                <w:b/>
                <w:bCs/>
              </w:rPr>
            </w:pPr>
            <w:r w:rsidRPr="00F36675">
              <w:rPr>
                <w:b/>
                <w:bCs/>
              </w:rPr>
              <w:t>Agent</w:t>
            </w:r>
          </w:p>
        </w:tc>
        <w:tc>
          <w:tcPr>
            <w:tcW w:w="0" w:type="auto"/>
            <w:vAlign w:val="center"/>
            <w:hideMark/>
          </w:tcPr>
          <w:p w14:paraId="76E51BC1" w14:textId="77777777" w:rsidR="00F36675" w:rsidRPr="00F36675" w:rsidRDefault="00F36675" w:rsidP="00F36675">
            <w:pPr>
              <w:rPr>
                <w:b/>
                <w:bCs/>
              </w:rPr>
            </w:pPr>
            <w:r w:rsidRPr="00F36675">
              <w:rPr>
                <w:b/>
                <w:bCs/>
              </w:rPr>
              <w:t>Average Time</w:t>
            </w:r>
          </w:p>
        </w:tc>
        <w:tc>
          <w:tcPr>
            <w:tcW w:w="0" w:type="auto"/>
            <w:vAlign w:val="center"/>
            <w:hideMark/>
          </w:tcPr>
          <w:p w14:paraId="4E66BA57" w14:textId="77777777" w:rsidR="00F36675" w:rsidRPr="00F36675" w:rsidRDefault="00F36675" w:rsidP="00F36675">
            <w:pPr>
              <w:rPr>
                <w:b/>
                <w:bCs/>
              </w:rPr>
            </w:pPr>
            <w:r w:rsidRPr="00F36675">
              <w:rPr>
                <w:b/>
                <w:bCs/>
              </w:rPr>
              <w:t>Key Output</w:t>
            </w:r>
          </w:p>
        </w:tc>
      </w:tr>
      <w:tr w:rsidR="00F36675" w:rsidRPr="00F36675" w14:paraId="262803D2" w14:textId="77777777">
        <w:trPr>
          <w:tblCellSpacing w:w="15" w:type="dxa"/>
        </w:trPr>
        <w:tc>
          <w:tcPr>
            <w:tcW w:w="0" w:type="auto"/>
            <w:vAlign w:val="center"/>
            <w:hideMark/>
          </w:tcPr>
          <w:p w14:paraId="79A9CBA2" w14:textId="77777777" w:rsidR="00F36675" w:rsidRPr="00F36675" w:rsidRDefault="00F36675" w:rsidP="00F36675">
            <w:r w:rsidRPr="00F36675">
              <w:t>Auditor Agent</w:t>
            </w:r>
          </w:p>
        </w:tc>
        <w:tc>
          <w:tcPr>
            <w:tcW w:w="0" w:type="auto"/>
            <w:vAlign w:val="center"/>
            <w:hideMark/>
          </w:tcPr>
          <w:p w14:paraId="01F5ED55" w14:textId="77777777" w:rsidR="00F36675" w:rsidRPr="00F36675" w:rsidRDefault="00F36675" w:rsidP="00F36675">
            <w:r w:rsidRPr="00F36675">
              <w:t>2.1 seconds</w:t>
            </w:r>
          </w:p>
        </w:tc>
        <w:tc>
          <w:tcPr>
            <w:tcW w:w="0" w:type="auto"/>
            <w:vAlign w:val="center"/>
            <w:hideMark/>
          </w:tcPr>
          <w:p w14:paraId="529E8382" w14:textId="77777777" w:rsidR="00F36675" w:rsidRPr="00F36675" w:rsidRDefault="00F36675" w:rsidP="00F36675">
            <w:r w:rsidRPr="00F36675">
              <w:t>Structured denial JSON object</w:t>
            </w:r>
          </w:p>
        </w:tc>
      </w:tr>
      <w:tr w:rsidR="00F36675" w:rsidRPr="00F36675" w14:paraId="2335BDCD" w14:textId="77777777">
        <w:trPr>
          <w:tblCellSpacing w:w="15" w:type="dxa"/>
        </w:trPr>
        <w:tc>
          <w:tcPr>
            <w:tcW w:w="0" w:type="auto"/>
            <w:vAlign w:val="center"/>
            <w:hideMark/>
          </w:tcPr>
          <w:p w14:paraId="682767DA" w14:textId="77777777" w:rsidR="00F36675" w:rsidRPr="00F36675" w:rsidRDefault="00F36675" w:rsidP="00F36675">
            <w:r w:rsidRPr="00F36675">
              <w:t>Clinician Agent</w:t>
            </w:r>
          </w:p>
        </w:tc>
        <w:tc>
          <w:tcPr>
            <w:tcW w:w="0" w:type="auto"/>
            <w:vAlign w:val="center"/>
            <w:hideMark/>
          </w:tcPr>
          <w:p w14:paraId="4AC80ADC" w14:textId="77777777" w:rsidR="00F36675" w:rsidRPr="00F36675" w:rsidRDefault="00F36675" w:rsidP="00F36675">
            <w:r w:rsidRPr="00F36675">
              <w:t>6–10 seconds</w:t>
            </w:r>
          </w:p>
        </w:tc>
        <w:tc>
          <w:tcPr>
            <w:tcW w:w="0" w:type="auto"/>
            <w:vAlign w:val="center"/>
            <w:hideMark/>
          </w:tcPr>
          <w:p w14:paraId="77556CA4" w14:textId="77777777" w:rsidR="00F36675" w:rsidRPr="00F36675" w:rsidRDefault="00F36675" w:rsidP="00F36675">
            <w:r w:rsidRPr="00F36675">
              <w:t>PubMed evidence dossier with verified citations</w:t>
            </w:r>
          </w:p>
        </w:tc>
      </w:tr>
      <w:tr w:rsidR="00F36675" w:rsidRPr="00F36675" w14:paraId="6F5ED09F" w14:textId="77777777">
        <w:trPr>
          <w:tblCellSpacing w:w="15" w:type="dxa"/>
        </w:trPr>
        <w:tc>
          <w:tcPr>
            <w:tcW w:w="0" w:type="auto"/>
            <w:vAlign w:val="center"/>
            <w:hideMark/>
          </w:tcPr>
          <w:p w14:paraId="5FBF1C71" w14:textId="77777777" w:rsidR="00F36675" w:rsidRPr="00F36675" w:rsidRDefault="00F36675" w:rsidP="00F36675">
            <w:r w:rsidRPr="00F36675">
              <w:t>Regulatory Agent</w:t>
            </w:r>
          </w:p>
        </w:tc>
        <w:tc>
          <w:tcPr>
            <w:tcW w:w="0" w:type="auto"/>
            <w:vAlign w:val="center"/>
            <w:hideMark/>
          </w:tcPr>
          <w:p w14:paraId="41B2F304" w14:textId="77777777" w:rsidR="00F36675" w:rsidRPr="00F36675" w:rsidRDefault="00F36675" w:rsidP="00F36675">
            <w:r w:rsidRPr="00F36675">
              <w:t>3 seconds</w:t>
            </w:r>
          </w:p>
        </w:tc>
        <w:tc>
          <w:tcPr>
            <w:tcW w:w="0" w:type="auto"/>
            <w:vAlign w:val="center"/>
            <w:hideMark/>
          </w:tcPr>
          <w:p w14:paraId="0921C3BD" w14:textId="77777777" w:rsidR="00F36675" w:rsidRPr="00F36675" w:rsidRDefault="00F36675" w:rsidP="00F36675">
            <w:r w:rsidRPr="00F36675">
              <w:t>Legal compliance brief with statute citations</w:t>
            </w:r>
          </w:p>
        </w:tc>
      </w:tr>
      <w:tr w:rsidR="00F36675" w:rsidRPr="00F36675" w14:paraId="50F9D88A" w14:textId="77777777">
        <w:trPr>
          <w:tblCellSpacing w:w="15" w:type="dxa"/>
        </w:trPr>
        <w:tc>
          <w:tcPr>
            <w:tcW w:w="0" w:type="auto"/>
            <w:vAlign w:val="center"/>
            <w:hideMark/>
          </w:tcPr>
          <w:p w14:paraId="23764EFC" w14:textId="77777777" w:rsidR="00F36675" w:rsidRPr="00F36675" w:rsidRDefault="00F36675" w:rsidP="00F36675">
            <w:r w:rsidRPr="00F36675">
              <w:t>Barrister Agent</w:t>
            </w:r>
          </w:p>
        </w:tc>
        <w:tc>
          <w:tcPr>
            <w:tcW w:w="0" w:type="auto"/>
            <w:vAlign w:val="center"/>
            <w:hideMark/>
          </w:tcPr>
          <w:p w14:paraId="0CC0F0B1" w14:textId="77777777" w:rsidR="00F36675" w:rsidRPr="00F36675" w:rsidRDefault="00F36675" w:rsidP="00F36675">
            <w:r w:rsidRPr="00F36675">
              <w:t>2–4 seconds</w:t>
            </w:r>
          </w:p>
        </w:tc>
        <w:tc>
          <w:tcPr>
            <w:tcW w:w="0" w:type="auto"/>
            <w:vAlign w:val="center"/>
            <w:hideMark/>
          </w:tcPr>
          <w:p w14:paraId="60DE734A" w14:textId="77777777" w:rsidR="00F36675" w:rsidRPr="00F36675" w:rsidRDefault="00F36675" w:rsidP="00F36675">
            <w:r w:rsidRPr="00F36675">
              <w:t>Professional appellate letter</w:t>
            </w:r>
          </w:p>
        </w:tc>
      </w:tr>
      <w:tr w:rsidR="00F36675" w:rsidRPr="00F36675" w14:paraId="37EF375B" w14:textId="77777777">
        <w:trPr>
          <w:tblCellSpacing w:w="15" w:type="dxa"/>
        </w:trPr>
        <w:tc>
          <w:tcPr>
            <w:tcW w:w="0" w:type="auto"/>
            <w:vAlign w:val="center"/>
            <w:hideMark/>
          </w:tcPr>
          <w:p w14:paraId="1BF50D3D" w14:textId="77777777" w:rsidR="00F36675" w:rsidRPr="00F36675" w:rsidRDefault="00F36675" w:rsidP="00F36675">
            <w:r w:rsidRPr="00F36675">
              <w:t>Judge Agent</w:t>
            </w:r>
          </w:p>
        </w:tc>
        <w:tc>
          <w:tcPr>
            <w:tcW w:w="0" w:type="auto"/>
            <w:vAlign w:val="center"/>
            <w:hideMark/>
          </w:tcPr>
          <w:p w14:paraId="23098E3E" w14:textId="77777777" w:rsidR="00F36675" w:rsidRPr="00F36675" w:rsidRDefault="00F36675" w:rsidP="00F36675">
            <w:r w:rsidRPr="00F36675">
              <w:t>1–2 seconds</w:t>
            </w:r>
          </w:p>
        </w:tc>
        <w:tc>
          <w:tcPr>
            <w:tcW w:w="0" w:type="auto"/>
            <w:vAlign w:val="center"/>
            <w:hideMark/>
          </w:tcPr>
          <w:p w14:paraId="40A29307" w14:textId="77777777" w:rsidR="00F36675" w:rsidRPr="00F36675" w:rsidRDefault="00F36675" w:rsidP="00F36675">
            <w:r w:rsidRPr="00F36675">
              <w:t>QA scorecard with APPROVE/REVISE recommendation</w:t>
            </w:r>
          </w:p>
        </w:tc>
      </w:tr>
      <w:tr w:rsidR="00F36675" w:rsidRPr="00F36675" w14:paraId="0360732C" w14:textId="77777777">
        <w:trPr>
          <w:tblCellSpacing w:w="15" w:type="dxa"/>
        </w:trPr>
        <w:tc>
          <w:tcPr>
            <w:tcW w:w="0" w:type="auto"/>
            <w:vAlign w:val="center"/>
            <w:hideMark/>
          </w:tcPr>
          <w:p w14:paraId="6F2B604B" w14:textId="77777777" w:rsidR="00F36675" w:rsidRPr="00F36675" w:rsidRDefault="00F36675" w:rsidP="00F36675">
            <w:r w:rsidRPr="00F36675">
              <w:t>Full Pipeline</w:t>
            </w:r>
          </w:p>
        </w:tc>
        <w:tc>
          <w:tcPr>
            <w:tcW w:w="0" w:type="auto"/>
            <w:vAlign w:val="center"/>
            <w:hideMark/>
          </w:tcPr>
          <w:p w14:paraId="6E1A0CF6" w14:textId="77777777" w:rsidR="00F36675" w:rsidRPr="00F36675" w:rsidRDefault="00F36675" w:rsidP="00F36675">
            <w:r w:rsidRPr="00F36675">
              <w:t>~15–20 seconds</w:t>
            </w:r>
          </w:p>
        </w:tc>
        <w:tc>
          <w:tcPr>
            <w:tcW w:w="0" w:type="auto"/>
            <w:vAlign w:val="center"/>
            <w:hideMark/>
          </w:tcPr>
          <w:p w14:paraId="787032F9" w14:textId="77777777" w:rsidR="00F36675" w:rsidRPr="00F36675" w:rsidRDefault="00F36675" w:rsidP="00F36675">
            <w:r w:rsidRPr="00F36675">
              <w:t>Complete appeal package (letter + evidence + legal brief + scorecard)</w:t>
            </w:r>
          </w:p>
        </w:tc>
      </w:tr>
    </w:tbl>
    <w:p w14:paraId="262F0413" w14:textId="77777777" w:rsidR="00F36675" w:rsidRPr="00F36675" w:rsidRDefault="00F36675" w:rsidP="00F36675">
      <w:r w:rsidRPr="00F36675">
        <w:rPr>
          <w:b/>
          <w:bCs/>
        </w:rPr>
        <w:t>Judge Agent Target Quality Scores:</w:t>
      </w:r>
    </w:p>
    <w:p w14:paraId="74BC235E" w14:textId="77777777" w:rsidR="00F36675" w:rsidRPr="00F36675" w:rsidRDefault="00F36675" w:rsidP="00F36675">
      <w:pPr>
        <w:numPr>
          <w:ilvl w:val="0"/>
          <w:numId w:val="20"/>
        </w:numPr>
      </w:pPr>
      <w:r w:rsidRPr="00F36675">
        <w:t>Clinical Alignment: 91% — cited medical evidence directly supports the denied procedure</w:t>
      </w:r>
    </w:p>
    <w:p w14:paraId="70A5BE83" w14:textId="77777777" w:rsidR="00F36675" w:rsidRPr="00F36675" w:rsidRDefault="00F36675" w:rsidP="00F36675">
      <w:pPr>
        <w:numPr>
          <w:ilvl w:val="0"/>
          <w:numId w:val="20"/>
        </w:numPr>
      </w:pPr>
      <w:r w:rsidRPr="00F36675">
        <w:t>Legal Compliance: 88% — cited statutes are applicable and correctly interpreted</w:t>
      </w:r>
    </w:p>
    <w:p w14:paraId="218AA10D" w14:textId="77777777" w:rsidR="00F36675" w:rsidRPr="00F36675" w:rsidRDefault="00F36675" w:rsidP="00F36675">
      <w:pPr>
        <w:numPr>
          <w:ilvl w:val="0"/>
          <w:numId w:val="20"/>
        </w:numPr>
      </w:pPr>
      <w:r w:rsidRPr="00F36675">
        <w:lastRenderedPageBreak/>
        <w:t>Structure Integrity: 100% — all required letter sections are present and complete</w:t>
      </w:r>
    </w:p>
    <w:p w14:paraId="5E513421" w14:textId="77777777" w:rsidR="00F36675" w:rsidRPr="00F36675" w:rsidRDefault="00F36675" w:rsidP="00F36675">
      <w:pPr>
        <w:numPr>
          <w:ilvl w:val="0"/>
          <w:numId w:val="20"/>
        </w:numPr>
      </w:pPr>
      <w:r w:rsidRPr="00F36675">
        <w:t>Hallucination-Free Rate: 95% — cited sources are verifiable within the evidence dossier</w:t>
      </w:r>
    </w:p>
    <w:p w14:paraId="6C49CFF8" w14:textId="77777777" w:rsidR="00F36675" w:rsidRPr="00F36675" w:rsidRDefault="00F36675" w:rsidP="00F36675">
      <w:r w:rsidRPr="00F36675">
        <w:rPr>
          <w:b/>
          <w:bCs/>
        </w:rPr>
        <w:t>Expected Impact on Patients:</w:t>
      </w:r>
    </w:p>
    <w:p w14:paraId="66BC5234" w14:textId="77777777" w:rsidR="00F36675" w:rsidRPr="00F36675" w:rsidRDefault="00F36675" w:rsidP="00F36675">
      <w:pPr>
        <w:numPr>
          <w:ilvl w:val="0"/>
          <w:numId w:val="21"/>
        </w:numPr>
      </w:pPr>
      <w:r w:rsidRPr="00F36675">
        <w:t>Patients who would previously give up due to complexity will now be able to generate a complete, professional-quality appeal in under 30 seconds</w:t>
      </w:r>
    </w:p>
    <w:p w14:paraId="61AA917F" w14:textId="77777777" w:rsidR="00F36675" w:rsidRPr="00F36675" w:rsidRDefault="00F36675" w:rsidP="00F36675">
      <w:pPr>
        <w:numPr>
          <w:ilvl w:val="0"/>
          <w:numId w:val="21"/>
        </w:numPr>
      </w:pPr>
      <w:r w:rsidRPr="00F36675">
        <w:t>Appeals backed by peer-reviewed evidence and statute citations have significantly higher success rates than informal patient letters</w:t>
      </w:r>
    </w:p>
    <w:p w14:paraId="679C9199" w14:textId="77777777" w:rsidR="00F36675" w:rsidRPr="00F36675" w:rsidRDefault="00F36675" w:rsidP="00F36675">
      <w:pPr>
        <w:numPr>
          <w:ilvl w:val="0"/>
          <w:numId w:val="21"/>
        </w:numPr>
      </w:pPr>
      <w:r w:rsidRPr="00F36675">
        <w:t>Eliminates the need for expensive medical advocates or appeal attorneys, making the process accessible to all income groups</w:t>
      </w:r>
    </w:p>
    <w:p w14:paraId="7C8A79F6" w14:textId="77777777" w:rsidR="00F36675" w:rsidRPr="00F36675" w:rsidRDefault="00F36675" w:rsidP="00F36675">
      <w:pPr>
        <w:numPr>
          <w:ilvl w:val="0"/>
          <w:numId w:val="21"/>
        </w:numPr>
      </w:pPr>
      <w:r w:rsidRPr="00F36675">
        <w:t>The 45% claim overturn rate on existing appeals suggests that a well-structured, evidence-backed letter can make a decisive difference</w:t>
      </w:r>
    </w:p>
    <w:p w14:paraId="6775DB56" w14:textId="77777777" w:rsidR="00F36675" w:rsidRPr="00F36675" w:rsidRDefault="00F36675" w:rsidP="00F36675">
      <w:pPr>
        <w:numPr>
          <w:ilvl w:val="0"/>
          <w:numId w:val="21"/>
        </w:numPr>
      </w:pPr>
      <w:r w:rsidRPr="00F36675">
        <w:t>Reduces appeal preparation time from days or weeks (with professional help) to seconds (with AdvocAI)</w:t>
      </w:r>
    </w:p>
    <w:p w14:paraId="2F6C4D95" w14:textId="77777777" w:rsidR="00F36675" w:rsidRPr="00F36675" w:rsidRDefault="00F36675" w:rsidP="00F36675">
      <w:r w:rsidRPr="00F36675">
        <w:rPr>
          <w:b/>
          <w:bCs/>
        </w:rPr>
        <w:t>System Reliability Expectations:</w:t>
      </w:r>
    </w:p>
    <w:p w14:paraId="68E910B6" w14:textId="77777777" w:rsidR="00F36675" w:rsidRPr="00F36675" w:rsidRDefault="00F36675" w:rsidP="00F36675">
      <w:pPr>
        <w:numPr>
          <w:ilvl w:val="0"/>
          <w:numId w:val="22"/>
        </w:numPr>
      </w:pPr>
      <w:r w:rsidRPr="00F36675">
        <w:t>Zero pipeline failures due to single LLM outage — hybrid fallback ensures continuity</w:t>
      </w:r>
    </w:p>
    <w:p w14:paraId="5033102D" w14:textId="77777777" w:rsidR="00F36675" w:rsidRPr="00F36675" w:rsidRDefault="00F36675" w:rsidP="00F36675">
      <w:pPr>
        <w:numPr>
          <w:ilvl w:val="0"/>
          <w:numId w:val="22"/>
        </w:numPr>
      </w:pPr>
      <w:r w:rsidRPr="00F36675">
        <w:t>Checkpoint/resume ensures no work is repeated in case of partial failure</w:t>
      </w:r>
    </w:p>
    <w:p w14:paraId="52006411" w14:textId="77777777" w:rsidR="00F36675" w:rsidRPr="00F36675" w:rsidRDefault="00F36675" w:rsidP="00F36675">
      <w:pPr>
        <w:numPr>
          <w:ilvl w:val="0"/>
          <w:numId w:val="22"/>
        </w:numPr>
      </w:pPr>
      <w:r w:rsidRPr="00F36675">
        <w:t>Modular architecture allows individual agents to be upgraded independently without breaking the pipeline</w:t>
      </w:r>
    </w:p>
    <w:p w14:paraId="740BB238" w14:textId="77777777" w:rsidR="00F36675" w:rsidRPr="00F36675" w:rsidRDefault="00F36675" w:rsidP="00F36675">
      <w:r w:rsidRPr="00F36675">
        <w:pict w14:anchorId="65FA5636">
          <v:rect id="_x0000_i1119" style="width:0;height:1.5pt" o:hralign="center" o:hrstd="t" o:hr="t" fillcolor="#a0a0a0" stroked="f"/>
        </w:pict>
      </w:r>
    </w:p>
    <w:p w14:paraId="7FC10A92" w14:textId="77777777" w:rsidR="00F36675" w:rsidRPr="00F36675" w:rsidRDefault="00F36675" w:rsidP="00F36675">
      <w:pPr>
        <w:rPr>
          <w:b/>
          <w:bCs/>
        </w:rPr>
      </w:pPr>
      <w:r w:rsidRPr="00F36675">
        <w:rPr>
          <w:b/>
          <w:bCs/>
        </w:rPr>
        <w:t>SLIDE 11 — CONCLUSION</w:t>
      </w:r>
    </w:p>
    <w:p w14:paraId="2BBF8989" w14:textId="77777777" w:rsidR="00F36675" w:rsidRPr="00F36675" w:rsidRDefault="00F36675" w:rsidP="00F36675">
      <w:r w:rsidRPr="00F36675">
        <w:t>AdvocAI is not a prototype or a proof of concept. It is a fully engineered, production-aligned multi-agent system that demonstrates what is possible when artificial intelligence is applied to a problem that genuinely matters.</w:t>
      </w:r>
    </w:p>
    <w:p w14:paraId="6E0C2868" w14:textId="77777777" w:rsidR="00F36675" w:rsidRPr="00F36675" w:rsidRDefault="00F36675" w:rsidP="00F36675">
      <w:r w:rsidRPr="00F36675">
        <w:rPr>
          <w:b/>
          <w:bCs/>
        </w:rPr>
        <w:t>Key Takeaways:</w:t>
      </w:r>
    </w:p>
    <w:p w14:paraId="6376FD3D" w14:textId="77777777" w:rsidR="00F36675" w:rsidRPr="00F36675" w:rsidRDefault="00F36675" w:rsidP="00F36675">
      <w:pPr>
        <w:numPr>
          <w:ilvl w:val="0"/>
          <w:numId w:val="23"/>
        </w:numPr>
      </w:pPr>
      <w:r w:rsidRPr="00F36675">
        <w:rPr>
          <w:b/>
          <w:bCs/>
        </w:rPr>
        <w:t>End-to-End Automation Achieved</w:t>
      </w:r>
      <w:r w:rsidRPr="00F36675">
        <w:t xml:space="preserve"> — The complete journey from a raw denial PDF to a ready-to-submit appeal letter is handled autonomously, with no human intervention required at any stage of the pipeline.</w:t>
      </w:r>
    </w:p>
    <w:p w14:paraId="66DDF6E2" w14:textId="77777777" w:rsidR="00F36675" w:rsidRPr="00F36675" w:rsidRDefault="00F36675" w:rsidP="00F36675">
      <w:pPr>
        <w:numPr>
          <w:ilvl w:val="0"/>
          <w:numId w:val="23"/>
        </w:numPr>
      </w:pPr>
      <w:r w:rsidRPr="00F36675">
        <w:rPr>
          <w:b/>
          <w:bCs/>
        </w:rPr>
        <w:t>Evidence-Based, Not Opinion-Based</w:t>
      </w:r>
      <w:r w:rsidRPr="00F36675">
        <w:t xml:space="preserve"> — Every medical claim in the appeal is backed by peer-reviewed literature retrieved from PubMed in real time, making AdvocAI's arguments clinically credible and defensible.</w:t>
      </w:r>
    </w:p>
    <w:p w14:paraId="6C552141" w14:textId="77777777" w:rsidR="00F36675" w:rsidRPr="00F36675" w:rsidRDefault="00F36675" w:rsidP="00F36675">
      <w:pPr>
        <w:numPr>
          <w:ilvl w:val="0"/>
          <w:numId w:val="23"/>
        </w:numPr>
      </w:pPr>
      <w:r w:rsidRPr="00F36675">
        <w:rPr>
          <w:b/>
          <w:bCs/>
        </w:rPr>
        <w:lastRenderedPageBreak/>
        <w:t>Legally Grounded</w:t>
      </w:r>
      <w:r w:rsidRPr="00F36675">
        <w:t xml:space="preserve"> — The Regulatory Agent identifies and cites real federal and state statutes — ACA, ERISA, Mental Health Parity Act — ensuring that the appeal is not just persuasive but legally actionable.</w:t>
      </w:r>
    </w:p>
    <w:p w14:paraId="18E99CB2" w14:textId="77777777" w:rsidR="00F36675" w:rsidRPr="00F36675" w:rsidRDefault="00F36675" w:rsidP="00F36675">
      <w:pPr>
        <w:numPr>
          <w:ilvl w:val="0"/>
          <w:numId w:val="23"/>
        </w:numPr>
      </w:pPr>
      <w:r w:rsidRPr="00F36675">
        <w:rPr>
          <w:b/>
          <w:bCs/>
        </w:rPr>
        <w:t>Self-Validating</w:t>
      </w:r>
      <w:r w:rsidRPr="00F36675">
        <w:t xml:space="preserve"> — The Judge Agent evaluates every appeal before delivery, scoring it across four dimensions and refusing to approve outputs that contain hallucinated citations or unsupported claims.</w:t>
      </w:r>
    </w:p>
    <w:p w14:paraId="552D29A9" w14:textId="77777777" w:rsidR="00F36675" w:rsidRPr="00F36675" w:rsidRDefault="00F36675" w:rsidP="00F36675">
      <w:pPr>
        <w:numPr>
          <w:ilvl w:val="0"/>
          <w:numId w:val="23"/>
        </w:numPr>
      </w:pPr>
      <w:r w:rsidRPr="00F36675">
        <w:rPr>
          <w:b/>
          <w:bCs/>
        </w:rPr>
        <w:t>Production-Ready Engineering</w:t>
      </w:r>
      <w:r w:rsidRPr="00F36675">
        <w:t xml:space="preserve"> — Checkpoint/resume logic, hybrid LLM fallback, modular agent design, and dual deployment modes (API + CLI) make AdvocAI a system that can operate in real-world conditions.</w:t>
      </w:r>
    </w:p>
    <w:p w14:paraId="40A41FCC" w14:textId="77777777" w:rsidR="00F36675" w:rsidRPr="00F36675" w:rsidRDefault="00F36675" w:rsidP="00F36675">
      <w:pPr>
        <w:numPr>
          <w:ilvl w:val="0"/>
          <w:numId w:val="23"/>
        </w:numPr>
      </w:pPr>
      <w:r w:rsidRPr="00F36675">
        <w:rPr>
          <w:b/>
          <w:bCs/>
        </w:rPr>
        <w:t>A Model for AI for Good</w:t>
      </w:r>
      <w:r w:rsidRPr="00F36675">
        <w:t xml:space="preserve"> — AdvocAI proves that multi-agent AI systems can address genuine social inequities — in this case, the gap between patients who can afford expert appeal help and those who cannot.</w:t>
      </w:r>
    </w:p>
    <w:p w14:paraId="7364A20F" w14:textId="77777777" w:rsidR="00F36675" w:rsidRPr="00F36675" w:rsidRDefault="00F36675" w:rsidP="00F36675">
      <w:r w:rsidRPr="00F36675">
        <w:rPr>
          <w:b/>
          <w:bCs/>
        </w:rPr>
        <w:t>Closing Statement:</w:t>
      </w:r>
      <w:r w:rsidRPr="00F36675">
        <w:t xml:space="preserve"> AdvocAI stands at the intersection of medicine, law, and artificial intelligence — and it demonstrates that when these domains are combined thoughtfully and engineered rigorously, AI can be a powerful equaliser.</w:t>
      </w:r>
    </w:p>
    <w:p w14:paraId="76AA0831" w14:textId="77777777" w:rsidR="00F36675" w:rsidRPr="00F36675" w:rsidRDefault="00F36675" w:rsidP="00F36675">
      <w:r w:rsidRPr="00F36675">
        <w:pict w14:anchorId="4FCA37D9">
          <v:rect id="_x0000_i1120" style="width:0;height:1.5pt" o:hralign="center" o:hrstd="t" o:hr="t" fillcolor="#a0a0a0" stroked="f"/>
        </w:pict>
      </w:r>
    </w:p>
    <w:p w14:paraId="74092B9F" w14:textId="77777777" w:rsidR="00F36675" w:rsidRPr="00F36675" w:rsidRDefault="00F36675" w:rsidP="00F36675">
      <w:pPr>
        <w:rPr>
          <w:b/>
          <w:bCs/>
        </w:rPr>
      </w:pPr>
      <w:r w:rsidRPr="00F36675">
        <w:rPr>
          <w:b/>
          <w:bCs/>
        </w:rPr>
        <w:t>SLIDE 12 — ACKNOWLEDGEMENT</w:t>
      </w:r>
    </w:p>
    <w:p w14:paraId="1EDB5B4A" w14:textId="77777777" w:rsidR="00F36675" w:rsidRPr="00F36675" w:rsidRDefault="00F36675" w:rsidP="00F36675">
      <w:r w:rsidRPr="00F36675">
        <w:t>We extend our sincere gratitude to all those whose support, guidance, and contributions made this project possible.</w:t>
      </w:r>
    </w:p>
    <w:p w14:paraId="6049E858" w14:textId="77777777" w:rsidR="00F36675" w:rsidRPr="00F36675" w:rsidRDefault="00F36675" w:rsidP="00F36675">
      <w:r w:rsidRPr="00F36675">
        <w:rPr>
          <w:b/>
          <w:bCs/>
        </w:rPr>
        <w:t>Internship Organisation &amp; Mentors</w:t>
      </w:r>
      <w:r w:rsidRPr="00F36675">
        <w:t xml:space="preserve"> We are deeply thankful to our internship organisation for providing the environment, resources, and mentorship that made this project possible. The guidance received from our supervisors helped shape the direction of AdvocAI from an idea into a working system. Their feedback at every review stage was invaluable.</w:t>
      </w:r>
    </w:p>
    <w:p w14:paraId="0E63563B" w14:textId="77777777" w:rsidR="00F36675" w:rsidRPr="00F36675" w:rsidRDefault="00F36675" w:rsidP="00F36675">
      <w:r w:rsidRPr="00F36675">
        <w:rPr>
          <w:b/>
          <w:bCs/>
        </w:rPr>
        <w:t>Kaggle &amp; Google DeepMind</w:t>
      </w:r>
      <w:r w:rsidRPr="00F36675">
        <w:t xml:space="preserve"> This project was built as part of the Kaggle 5-Day Agents Intensive programme, hosted in collaboration with Google DeepMind. We are grateful for access to the Gemini 2.5 Flash API, the structured learning environment, and the "Agents for Good" theme that inspired the problem we chose to solve.</w:t>
      </w:r>
    </w:p>
    <w:p w14:paraId="13EFDC3E" w14:textId="77777777" w:rsidR="00F36675" w:rsidRPr="00F36675" w:rsidRDefault="00F36675" w:rsidP="00F36675">
      <w:r w:rsidRPr="00F36675">
        <w:rPr>
          <w:b/>
          <w:bCs/>
        </w:rPr>
        <w:t>PubMed / National Center for Biotechnology Information (NCBI)</w:t>
      </w:r>
      <w:r w:rsidRPr="00F36675">
        <w:t xml:space="preserve"> AdvocAI's ability to produce medically credible appeal documents depends entirely on the open availability of the PubMed database and the NCBI Entrez API. We are grateful to NCBI for maintaining the world's most comprehensive repository of biomedical literature as a public resource.</w:t>
      </w:r>
    </w:p>
    <w:p w14:paraId="73E102F3" w14:textId="77777777" w:rsidR="00F36675" w:rsidRPr="00F36675" w:rsidRDefault="00F36675" w:rsidP="00F36675">
      <w:r w:rsidRPr="00F36675">
        <w:rPr>
          <w:b/>
          <w:bCs/>
        </w:rPr>
        <w:t>Open-Source Community</w:t>
      </w:r>
      <w:r w:rsidRPr="00F36675">
        <w:t xml:space="preserve"> This project would not exist without the open-source tools and frameworks that form its foundation — FastAPI, Ollama, pdfplumber, pytesseract, </w:t>
      </w:r>
      <w:r w:rsidRPr="00F36675">
        <w:lastRenderedPageBreak/>
        <w:t>Pydantic, Uvicorn, and the broader Python ecosystem. We acknowledge with gratitude the countless contributors who built and maintain these tools.</w:t>
      </w:r>
    </w:p>
    <w:p w14:paraId="1A3B089C" w14:textId="77777777" w:rsidR="00F36675" w:rsidRPr="00F36675" w:rsidRDefault="00F36675" w:rsidP="00F36675">
      <w:r w:rsidRPr="00F36675">
        <w:rPr>
          <w:b/>
          <w:bCs/>
        </w:rPr>
        <w:t>Team Members</w:t>
      </w:r>
      <w:r w:rsidRPr="00F36675">
        <w:t xml:space="preserve"> Sincere thanks to all team members — Viraj Jadhao and the AdvocAI team — for their dedication, long hours, collaborative spirit, and technical contributions across every week of the internship. This project is the result of collective effort and shared commitment to building something meaningful.</w:t>
      </w:r>
    </w:p>
    <w:p w14:paraId="65C6048A" w14:textId="77777777" w:rsidR="00F36675" w:rsidRPr="00F36675" w:rsidRDefault="00F36675" w:rsidP="00F36675">
      <w:r w:rsidRPr="00F36675">
        <w:pict w14:anchorId="1BCD5EB2">
          <v:rect id="_x0000_i1121" style="width:0;height:1.5pt" o:hralign="center" o:hrstd="t" o:hr="t" fillcolor="#a0a0a0" stroked="f"/>
        </w:pict>
      </w:r>
    </w:p>
    <w:p w14:paraId="78A900FD" w14:textId="77777777" w:rsidR="00F36675" w:rsidRPr="00F36675" w:rsidRDefault="00F36675" w:rsidP="00F36675">
      <w:pPr>
        <w:rPr>
          <w:b/>
          <w:bCs/>
        </w:rPr>
      </w:pPr>
      <w:r w:rsidRPr="00F36675">
        <w:rPr>
          <w:b/>
          <w:bCs/>
        </w:rPr>
        <w:t>SLIDE 13 — LIST OF REFERENCES</w:t>
      </w:r>
    </w:p>
    <w:p w14:paraId="0697E878" w14:textId="77777777" w:rsidR="00F36675" w:rsidRPr="00F36675" w:rsidRDefault="00F36675" w:rsidP="00F36675">
      <w:pPr>
        <w:numPr>
          <w:ilvl w:val="0"/>
          <w:numId w:val="24"/>
        </w:numPr>
      </w:pPr>
      <w:r w:rsidRPr="00F36675">
        <w:t>Kaggle — 5-Day Agents Intensive (Agents for Good), Google DeepMind, 2024. https://www.kaggle.com/learn/google-ai-intensive</w:t>
      </w:r>
    </w:p>
    <w:p w14:paraId="0CBDEF21" w14:textId="77777777" w:rsidR="00F36675" w:rsidRPr="00F36675" w:rsidRDefault="00F36675" w:rsidP="00F36675">
      <w:pPr>
        <w:numPr>
          <w:ilvl w:val="0"/>
          <w:numId w:val="24"/>
        </w:numPr>
      </w:pPr>
      <w:r w:rsidRPr="00F36675">
        <w:t>Google DeepMind — Gemini 2.5 Flash: Technical Overview and API Documentation. https://deepmind.google/technologies/gemini/</w:t>
      </w:r>
    </w:p>
    <w:p w14:paraId="6D8B8CEB" w14:textId="77777777" w:rsidR="00F36675" w:rsidRPr="00F36675" w:rsidRDefault="00F36675" w:rsidP="00F36675">
      <w:pPr>
        <w:numPr>
          <w:ilvl w:val="0"/>
          <w:numId w:val="24"/>
        </w:numPr>
      </w:pPr>
      <w:r w:rsidRPr="00F36675">
        <w:t>National Center for Biotechnology Information (NCBI) — PubMed Entrez API Documentation. https://www.ncbi.nlm.nih.gov/home/develop/api/</w:t>
      </w:r>
    </w:p>
    <w:p w14:paraId="1DA9FB99" w14:textId="77777777" w:rsidR="00F36675" w:rsidRPr="00F36675" w:rsidRDefault="00F36675" w:rsidP="00F36675">
      <w:pPr>
        <w:numPr>
          <w:ilvl w:val="0"/>
          <w:numId w:val="24"/>
        </w:numPr>
      </w:pPr>
      <w:r w:rsidRPr="00F36675">
        <w:t>U.S. Department of Labor — ERISA: Employee Retirement Income Security Act Overview. https://www.dol.gov/general/topic/health-plans/erisa</w:t>
      </w:r>
    </w:p>
    <w:p w14:paraId="1D25E989" w14:textId="77777777" w:rsidR="00F36675" w:rsidRPr="00F36675" w:rsidRDefault="00F36675" w:rsidP="00F36675">
      <w:pPr>
        <w:numPr>
          <w:ilvl w:val="0"/>
          <w:numId w:val="24"/>
        </w:numPr>
      </w:pPr>
      <w:r w:rsidRPr="00F36675">
        <w:t>HealthCare.gov — ACA §2713: Preventive Care and Coverage Mandates Under the Affordable Care Act. https://www.healthcare.gov/coverage/preventive-care-benefits/</w:t>
      </w:r>
    </w:p>
    <w:p w14:paraId="527CF526" w14:textId="77777777" w:rsidR="00F36675" w:rsidRPr="00F36675" w:rsidRDefault="00F36675" w:rsidP="00F36675">
      <w:pPr>
        <w:numPr>
          <w:ilvl w:val="0"/>
          <w:numId w:val="24"/>
        </w:numPr>
      </w:pPr>
      <w:r w:rsidRPr="00F36675">
        <w:t>U.S. Department of Labor — Mental Health Parity and Addiction Equity Act (MHPAEA). https://www.dol.gov/agencies/ebsa/laws-and-regulations/laws/mental-health-parity</w:t>
      </w:r>
    </w:p>
    <w:p w14:paraId="1ED59E7B" w14:textId="77777777" w:rsidR="00F36675" w:rsidRPr="00F36675" w:rsidRDefault="00F36675" w:rsidP="00F36675">
      <w:pPr>
        <w:numPr>
          <w:ilvl w:val="0"/>
          <w:numId w:val="24"/>
        </w:numPr>
      </w:pPr>
      <w:r w:rsidRPr="00F36675">
        <w:t>Ollama — Local Large Language Model Runtime (Llama 3.2). https://ollama.com/</w:t>
      </w:r>
    </w:p>
    <w:p w14:paraId="042D88D6" w14:textId="77777777" w:rsidR="00F36675" w:rsidRPr="00F36675" w:rsidRDefault="00F36675" w:rsidP="00F36675">
      <w:pPr>
        <w:numPr>
          <w:ilvl w:val="0"/>
          <w:numId w:val="24"/>
        </w:numPr>
      </w:pPr>
      <w:r w:rsidRPr="00F36675">
        <w:t>FastAPI — High Performance Async Python Web Framework Documentation. https://fastapi.tiangolo.com/</w:t>
      </w:r>
    </w:p>
    <w:p w14:paraId="61E73D67" w14:textId="77777777" w:rsidR="00F36675" w:rsidRPr="00F36675" w:rsidRDefault="00F36675" w:rsidP="00F36675">
      <w:pPr>
        <w:numPr>
          <w:ilvl w:val="0"/>
          <w:numId w:val="24"/>
        </w:numPr>
      </w:pPr>
      <w:r w:rsidRPr="00F36675">
        <w:t>pdfplumber — Python Library for PDF Text and Table Extraction. https://github.com/jsvine/pdfplumber</w:t>
      </w:r>
    </w:p>
    <w:p w14:paraId="7F2B7314" w14:textId="77777777" w:rsidR="00F36675" w:rsidRPr="00F36675" w:rsidRDefault="00F36675" w:rsidP="00F36675">
      <w:pPr>
        <w:numPr>
          <w:ilvl w:val="0"/>
          <w:numId w:val="24"/>
        </w:numPr>
      </w:pPr>
      <w:r w:rsidRPr="00F36675">
        <w:t>pytesseract — Python Wrapper for Google Tesseract OCR Engine. https://github.com/madmaze/pytesseract</w:t>
      </w:r>
    </w:p>
    <w:p w14:paraId="40EABE3A" w14:textId="77777777" w:rsidR="00F36675" w:rsidRPr="00F36675" w:rsidRDefault="00F36675" w:rsidP="00F36675">
      <w:pPr>
        <w:numPr>
          <w:ilvl w:val="0"/>
          <w:numId w:val="24"/>
        </w:numPr>
      </w:pPr>
      <w:r w:rsidRPr="00F36675">
        <w:t>AdvocAI — Project Source Code and Documentation (GitHub Repository). https://github.com/Viraj281105/Advocai</w:t>
      </w:r>
    </w:p>
    <w:p w14:paraId="08908992" w14:textId="77777777" w:rsidR="00F36675" w:rsidRPr="00F36675" w:rsidRDefault="00F36675" w:rsidP="00F36675">
      <w:pPr>
        <w:numPr>
          <w:ilvl w:val="0"/>
          <w:numId w:val="24"/>
        </w:numPr>
      </w:pPr>
      <w:r w:rsidRPr="00F36675">
        <w:lastRenderedPageBreak/>
        <w:t>Kaiser Family Foundation (KFF) — Health Insurance Claim Denials and Appeal Statistics, 2023. https://www.kff.org/private-insurance/issue-brief/claims-denials-and-appeals-in-aca-marketplace-plans/</w:t>
      </w:r>
    </w:p>
    <w:p w14:paraId="2BFA58FE" w14:textId="77777777" w:rsidR="00F36675" w:rsidRPr="00F36675" w:rsidRDefault="00F36675" w:rsidP="00F36675">
      <w:r w:rsidRPr="00F36675">
        <w:pict w14:anchorId="30B6847E">
          <v:rect id="_x0000_i1122" style="width:0;height:1.5pt" o:hralign="center" o:hrstd="t" o:hr="t" fillcolor="#a0a0a0" stroked="f"/>
        </w:pict>
      </w:r>
    </w:p>
    <w:p w14:paraId="3E34CF88" w14:textId="77777777" w:rsidR="00F36675" w:rsidRPr="00F36675" w:rsidRDefault="00F36675" w:rsidP="00F36675">
      <w:r w:rsidRPr="00F36675">
        <w:t>That's the full text bank for all 13 slides. Every section has significantly more content than the slides currently show, so you can freely pick what fits your slide layout, time limit, and what your reviewers will actually read. The general rule of thumb — cut 50–60% of each slide's bullets for a clean presentation, and keep the full versions as your speaker notes.</w:t>
      </w:r>
    </w:p>
    <w:p w14:paraId="44103CAC" w14:textId="77777777" w:rsidR="007A608A" w:rsidRDefault="007A608A"/>
    <w:sectPr w:rsidR="007A60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C9C"/>
    <w:multiLevelType w:val="multilevel"/>
    <w:tmpl w:val="D71A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53A5D"/>
    <w:multiLevelType w:val="multilevel"/>
    <w:tmpl w:val="73E4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F624B8"/>
    <w:multiLevelType w:val="multilevel"/>
    <w:tmpl w:val="D43A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73A6D"/>
    <w:multiLevelType w:val="multilevel"/>
    <w:tmpl w:val="6F04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0158E"/>
    <w:multiLevelType w:val="multilevel"/>
    <w:tmpl w:val="1796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809A9"/>
    <w:multiLevelType w:val="multilevel"/>
    <w:tmpl w:val="A2E6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22509"/>
    <w:multiLevelType w:val="multilevel"/>
    <w:tmpl w:val="2C7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2728A"/>
    <w:multiLevelType w:val="multilevel"/>
    <w:tmpl w:val="AF7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21763"/>
    <w:multiLevelType w:val="multilevel"/>
    <w:tmpl w:val="A84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6621A"/>
    <w:multiLevelType w:val="multilevel"/>
    <w:tmpl w:val="8776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CF4512"/>
    <w:multiLevelType w:val="multilevel"/>
    <w:tmpl w:val="2648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345F6"/>
    <w:multiLevelType w:val="multilevel"/>
    <w:tmpl w:val="503E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753AF"/>
    <w:multiLevelType w:val="multilevel"/>
    <w:tmpl w:val="42F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82477"/>
    <w:multiLevelType w:val="multilevel"/>
    <w:tmpl w:val="65C2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30EF7"/>
    <w:multiLevelType w:val="multilevel"/>
    <w:tmpl w:val="B7A01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214745"/>
    <w:multiLevelType w:val="multilevel"/>
    <w:tmpl w:val="B490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B3ACE"/>
    <w:multiLevelType w:val="multilevel"/>
    <w:tmpl w:val="874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00336"/>
    <w:multiLevelType w:val="multilevel"/>
    <w:tmpl w:val="CB84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E715A3"/>
    <w:multiLevelType w:val="multilevel"/>
    <w:tmpl w:val="A49C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304F9"/>
    <w:multiLevelType w:val="multilevel"/>
    <w:tmpl w:val="C9C4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072A8"/>
    <w:multiLevelType w:val="multilevel"/>
    <w:tmpl w:val="BC5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377D1"/>
    <w:multiLevelType w:val="multilevel"/>
    <w:tmpl w:val="AD42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F14AED"/>
    <w:multiLevelType w:val="multilevel"/>
    <w:tmpl w:val="6118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22963"/>
    <w:multiLevelType w:val="multilevel"/>
    <w:tmpl w:val="EA3C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383006">
    <w:abstractNumId w:val="11"/>
  </w:num>
  <w:num w:numId="2" w16cid:durableId="1244266932">
    <w:abstractNumId w:val="22"/>
  </w:num>
  <w:num w:numId="3" w16cid:durableId="523833799">
    <w:abstractNumId w:val="20"/>
  </w:num>
  <w:num w:numId="4" w16cid:durableId="1399590039">
    <w:abstractNumId w:val="8"/>
  </w:num>
  <w:num w:numId="5" w16cid:durableId="965431038">
    <w:abstractNumId w:val="5"/>
  </w:num>
  <w:num w:numId="6" w16cid:durableId="322004250">
    <w:abstractNumId w:val="4"/>
  </w:num>
  <w:num w:numId="7" w16cid:durableId="1973241665">
    <w:abstractNumId w:val="18"/>
  </w:num>
  <w:num w:numId="8" w16cid:durableId="2137213908">
    <w:abstractNumId w:val="15"/>
  </w:num>
  <w:num w:numId="9" w16cid:durableId="1789930459">
    <w:abstractNumId w:val="10"/>
  </w:num>
  <w:num w:numId="10" w16cid:durableId="1986085229">
    <w:abstractNumId w:val="2"/>
  </w:num>
  <w:num w:numId="11" w16cid:durableId="1946881426">
    <w:abstractNumId w:val="9"/>
  </w:num>
  <w:num w:numId="12" w16cid:durableId="941884595">
    <w:abstractNumId w:val="14"/>
  </w:num>
  <w:num w:numId="13" w16cid:durableId="1253466051">
    <w:abstractNumId w:val="1"/>
  </w:num>
  <w:num w:numId="14" w16cid:durableId="648293561">
    <w:abstractNumId w:val="23"/>
  </w:num>
  <w:num w:numId="15" w16cid:durableId="484398197">
    <w:abstractNumId w:val="21"/>
  </w:num>
  <w:num w:numId="16" w16cid:durableId="2094471648">
    <w:abstractNumId w:val="12"/>
  </w:num>
  <w:num w:numId="17" w16cid:durableId="385881340">
    <w:abstractNumId w:val="13"/>
  </w:num>
  <w:num w:numId="18" w16cid:durableId="1745882520">
    <w:abstractNumId w:val="6"/>
  </w:num>
  <w:num w:numId="19" w16cid:durableId="776368813">
    <w:abstractNumId w:val="3"/>
  </w:num>
  <w:num w:numId="20" w16cid:durableId="1825392316">
    <w:abstractNumId w:val="16"/>
  </w:num>
  <w:num w:numId="21" w16cid:durableId="1282221672">
    <w:abstractNumId w:val="19"/>
  </w:num>
  <w:num w:numId="22" w16cid:durableId="318117911">
    <w:abstractNumId w:val="7"/>
  </w:num>
  <w:num w:numId="23" w16cid:durableId="1019702732">
    <w:abstractNumId w:val="17"/>
  </w:num>
  <w:num w:numId="24" w16cid:durableId="1169522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08A"/>
    <w:rsid w:val="007A608A"/>
    <w:rsid w:val="00A559AF"/>
    <w:rsid w:val="00F36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8536F1-4F00-4C03-A7F4-AB40B0BB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08A"/>
    <w:rPr>
      <w:rFonts w:eastAsiaTheme="majorEastAsia" w:cstheme="majorBidi"/>
      <w:color w:val="272727" w:themeColor="text1" w:themeTint="D8"/>
    </w:rPr>
  </w:style>
  <w:style w:type="paragraph" w:styleId="Title">
    <w:name w:val="Title"/>
    <w:basedOn w:val="Normal"/>
    <w:next w:val="Normal"/>
    <w:link w:val="TitleChar"/>
    <w:uiPriority w:val="10"/>
    <w:qFormat/>
    <w:rsid w:val="007A6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08A"/>
    <w:pPr>
      <w:spacing w:before="160"/>
      <w:jc w:val="center"/>
    </w:pPr>
    <w:rPr>
      <w:i/>
      <w:iCs/>
      <w:color w:val="404040" w:themeColor="text1" w:themeTint="BF"/>
    </w:rPr>
  </w:style>
  <w:style w:type="character" w:customStyle="1" w:styleId="QuoteChar">
    <w:name w:val="Quote Char"/>
    <w:basedOn w:val="DefaultParagraphFont"/>
    <w:link w:val="Quote"/>
    <w:uiPriority w:val="29"/>
    <w:rsid w:val="007A608A"/>
    <w:rPr>
      <w:i/>
      <w:iCs/>
      <w:color w:val="404040" w:themeColor="text1" w:themeTint="BF"/>
    </w:rPr>
  </w:style>
  <w:style w:type="paragraph" w:styleId="ListParagraph">
    <w:name w:val="List Paragraph"/>
    <w:basedOn w:val="Normal"/>
    <w:uiPriority w:val="34"/>
    <w:qFormat/>
    <w:rsid w:val="007A608A"/>
    <w:pPr>
      <w:ind w:left="720"/>
      <w:contextualSpacing/>
    </w:pPr>
  </w:style>
  <w:style w:type="character" w:styleId="IntenseEmphasis">
    <w:name w:val="Intense Emphasis"/>
    <w:basedOn w:val="DefaultParagraphFont"/>
    <w:uiPriority w:val="21"/>
    <w:qFormat/>
    <w:rsid w:val="007A608A"/>
    <w:rPr>
      <w:i/>
      <w:iCs/>
      <w:color w:val="0F4761" w:themeColor="accent1" w:themeShade="BF"/>
    </w:rPr>
  </w:style>
  <w:style w:type="paragraph" w:styleId="IntenseQuote">
    <w:name w:val="Intense Quote"/>
    <w:basedOn w:val="Normal"/>
    <w:next w:val="Normal"/>
    <w:link w:val="IntenseQuoteChar"/>
    <w:uiPriority w:val="30"/>
    <w:qFormat/>
    <w:rsid w:val="007A6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08A"/>
    <w:rPr>
      <w:i/>
      <w:iCs/>
      <w:color w:val="0F4761" w:themeColor="accent1" w:themeShade="BF"/>
    </w:rPr>
  </w:style>
  <w:style w:type="character" w:styleId="IntenseReference">
    <w:name w:val="Intense Reference"/>
    <w:basedOn w:val="DefaultParagraphFont"/>
    <w:uiPriority w:val="32"/>
    <w:qFormat/>
    <w:rsid w:val="007A6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3766</Words>
  <Characters>21471</Characters>
  <Application>Microsoft Office Word</Application>
  <DocSecurity>0</DocSecurity>
  <Lines>178</Lines>
  <Paragraphs>50</Paragraphs>
  <ScaleCrop>false</ScaleCrop>
  <Company/>
  <LinksUpToDate>false</LinksUpToDate>
  <CharactersWithSpaces>25187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Jadhao</dc:creator>
  <cp:keywords/>
  <dc:description/>
  <cp:lastModifiedBy>Viraj Jadhao</cp:lastModifiedBy>
  <cp:revision>2</cp:revision>
  <dcterms:created xsi:type="dcterms:W3CDTF">2026-02-25T07:22:00Z</dcterms:created>
  <dcterms:modified xsi:type="dcterms:W3CDTF">2026-02-25T07:22:00Z</dcterms:modified>
</cp:coreProperties>
</file>