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2AE7F" w14:textId="34DE9740" w:rsidR="00700C76" w:rsidRPr="00700C76" w:rsidRDefault="00700C76" w:rsidP="00DC44C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00C76">
        <w:rPr>
          <w:rFonts w:ascii="Times New Roman" w:hAnsi="Times New Roman" w:cs="Times New Roman"/>
          <w:b/>
          <w:bCs/>
          <w:sz w:val="28"/>
          <w:szCs w:val="28"/>
          <w:u w:val="single"/>
        </w:rPr>
        <w:t>Section 4. Object Detection and Autonomous Navigation (R2) [25]</w:t>
      </w:r>
    </w:p>
    <w:p w14:paraId="60BA21E2" w14:textId="77777777" w:rsidR="00700C76" w:rsidRPr="00700C76" w:rsidRDefault="00700C76" w:rsidP="00DC44C5">
      <w:pPr>
        <w:rPr>
          <w:rFonts w:ascii="Times New Roman" w:hAnsi="Times New Roman" w:cs="Times New Roman"/>
          <w:b/>
          <w:bCs/>
        </w:rPr>
      </w:pPr>
    </w:p>
    <w:p w14:paraId="21E85539" w14:textId="7A0D065D" w:rsidR="00DC44C5" w:rsidRPr="00700C76" w:rsidRDefault="00DC44C5" w:rsidP="00DC44C5">
      <w:pPr>
        <w:rPr>
          <w:rFonts w:ascii="Times New Roman" w:hAnsi="Times New Roman" w:cs="Times New Roman"/>
          <w:b/>
          <w:bCs/>
        </w:rPr>
      </w:pPr>
      <w:proofErr w:type="spellStart"/>
      <w:r w:rsidRPr="00700C76">
        <w:rPr>
          <w:rFonts w:ascii="Times New Roman" w:hAnsi="Times New Roman" w:cs="Times New Roman"/>
          <w:b/>
          <w:bCs/>
        </w:rPr>
        <w:t>I.a</w:t>
      </w:r>
      <w:proofErr w:type="spellEnd"/>
      <w:r w:rsidRPr="00700C76">
        <w:rPr>
          <w:rFonts w:ascii="Times New Roman" w:hAnsi="Times New Roman" w:cs="Times New Roman"/>
          <w:b/>
          <w:bCs/>
        </w:rPr>
        <w:t>) Object Detection System</w:t>
      </w:r>
    </w:p>
    <w:p w14:paraId="691A30CA" w14:textId="77777777" w:rsidR="00DC44C5" w:rsidRPr="00700C76" w:rsidRDefault="00DC44C5" w:rsidP="00DC44C5">
      <w:pPr>
        <w:rPr>
          <w:rFonts w:ascii="Times New Roman" w:hAnsi="Times New Roman" w:cs="Times New Roman"/>
        </w:rPr>
      </w:pPr>
      <w:r w:rsidRPr="00700C76">
        <w:rPr>
          <w:rFonts w:ascii="Times New Roman" w:hAnsi="Times New Roman" w:cs="Times New Roman"/>
          <w:b/>
          <w:bCs/>
        </w:rPr>
        <w:t>Ans:</w:t>
      </w:r>
    </w:p>
    <w:p w14:paraId="2CCEA15B" w14:textId="77777777" w:rsidR="00DC44C5" w:rsidRPr="00700C76" w:rsidRDefault="00DC44C5" w:rsidP="00DC44C5">
      <w:pPr>
        <w:rPr>
          <w:rFonts w:ascii="Times New Roman" w:hAnsi="Times New Roman" w:cs="Times New Roman"/>
        </w:rPr>
      </w:pPr>
      <w:r w:rsidRPr="00700C76">
        <w:rPr>
          <w:rFonts w:ascii="Times New Roman" w:hAnsi="Times New Roman" w:cs="Times New Roman"/>
        </w:rPr>
        <w:t xml:space="preserve">The object detection system performs real-time classification of KFS objects into </w:t>
      </w:r>
      <w:r w:rsidRPr="00700C76">
        <w:rPr>
          <w:rFonts w:ascii="Times New Roman" w:hAnsi="Times New Roman" w:cs="Times New Roman"/>
          <w:b/>
          <w:bCs/>
        </w:rPr>
        <w:t>Real and Fake</w:t>
      </w:r>
      <w:r w:rsidRPr="00700C76">
        <w:rPr>
          <w:rFonts w:ascii="Times New Roman" w:hAnsi="Times New Roman" w:cs="Times New Roman"/>
        </w:rPr>
        <w:t xml:space="preserve"> categories using a compact deep learning pipeline optimized for embedded deployment. The dataset consists of </w:t>
      </w:r>
      <w:r w:rsidRPr="00700C76">
        <w:rPr>
          <w:rFonts w:ascii="Times New Roman" w:hAnsi="Times New Roman" w:cs="Times New Roman"/>
          <w:b/>
          <w:bCs/>
        </w:rPr>
        <w:t xml:space="preserve">25 physical items captured over 30 scrolls per item, </w:t>
      </w:r>
      <w:proofErr w:type="spellStart"/>
      <w:r w:rsidRPr="00700C76">
        <w:rPr>
          <w:rFonts w:ascii="Times New Roman" w:hAnsi="Times New Roman" w:cs="Times New Roman"/>
          <w:b/>
          <w:bCs/>
        </w:rPr>
        <w:t>totaling</w:t>
      </w:r>
      <w:proofErr w:type="spellEnd"/>
      <w:r w:rsidRPr="00700C76">
        <w:rPr>
          <w:rFonts w:ascii="Times New Roman" w:hAnsi="Times New Roman" w:cs="Times New Roman"/>
          <w:b/>
          <w:bCs/>
        </w:rPr>
        <w:t xml:space="preserve"> 750 base images</w:t>
      </w:r>
      <w:r w:rsidRPr="00700C76">
        <w:rPr>
          <w:rFonts w:ascii="Times New Roman" w:hAnsi="Times New Roman" w:cs="Times New Roman"/>
        </w:rPr>
        <w:t xml:space="preserve"> acquired under varying lighting, angles, and surface conditions. To increase robustness, extensive data augmentation is applied, including random cropping, horizontal flipping, </w:t>
      </w:r>
      <w:proofErr w:type="spellStart"/>
      <w:r w:rsidRPr="00700C76">
        <w:rPr>
          <w:rFonts w:ascii="Times New Roman" w:hAnsi="Times New Roman" w:cs="Times New Roman"/>
        </w:rPr>
        <w:t>color</w:t>
      </w:r>
      <w:proofErr w:type="spellEnd"/>
      <w:r w:rsidRPr="00700C76">
        <w:rPr>
          <w:rFonts w:ascii="Times New Roman" w:hAnsi="Times New Roman" w:cs="Times New Roman"/>
        </w:rPr>
        <w:t xml:space="preserve"> jitter, Gaussian blur, and random erasing, effectively multiplying dataset diversity.</w:t>
      </w:r>
    </w:p>
    <w:p w14:paraId="0E10F016" w14:textId="0292B35B" w:rsidR="00DC44C5" w:rsidRPr="00700C76" w:rsidRDefault="00DC44C5" w:rsidP="00DC44C5">
      <w:pPr>
        <w:rPr>
          <w:rFonts w:ascii="Times New Roman" w:hAnsi="Times New Roman" w:cs="Times New Roman"/>
        </w:rPr>
      </w:pPr>
      <w:r w:rsidRPr="00700C76">
        <w:rPr>
          <w:rFonts w:ascii="Times New Roman" w:hAnsi="Times New Roman" w:cs="Times New Roman"/>
        </w:rPr>
        <w:t xml:space="preserve">A </w:t>
      </w:r>
      <w:r w:rsidRPr="00700C76">
        <w:rPr>
          <w:rFonts w:ascii="Times New Roman" w:hAnsi="Times New Roman" w:cs="Times New Roman"/>
          <w:b/>
          <w:bCs/>
        </w:rPr>
        <w:t>MobileNetV3-Large convolutional neural network pretrained on ImageNet</w:t>
      </w:r>
      <w:r w:rsidRPr="00700C76">
        <w:rPr>
          <w:rFonts w:ascii="Times New Roman" w:hAnsi="Times New Roman" w:cs="Times New Roman"/>
        </w:rPr>
        <w:t xml:space="preserve"> is fine-tuned using 224×224 normalized inputs. </w:t>
      </w:r>
      <w:proofErr w:type="spellStart"/>
      <w:r w:rsidRPr="00700C76">
        <w:rPr>
          <w:rFonts w:ascii="Times New Roman" w:hAnsi="Times New Roman" w:cs="Times New Roman"/>
          <w:b/>
          <w:bCs/>
        </w:rPr>
        <w:t>MixUp</w:t>
      </w:r>
      <w:proofErr w:type="spellEnd"/>
      <w:r w:rsidRPr="00700C76">
        <w:rPr>
          <w:rFonts w:ascii="Times New Roman" w:hAnsi="Times New Roman" w:cs="Times New Roman"/>
          <w:b/>
          <w:bCs/>
        </w:rPr>
        <w:t xml:space="preserve"> regularization</w:t>
      </w:r>
      <w:r w:rsidRPr="00700C76">
        <w:rPr>
          <w:rFonts w:ascii="Times New Roman" w:hAnsi="Times New Roman" w:cs="Times New Roman"/>
        </w:rPr>
        <w:t xml:space="preserve"> improves generalization and reduces overfitting. The trained model is exported as a </w:t>
      </w:r>
      <w:proofErr w:type="spellStart"/>
      <w:r w:rsidRPr="00700C76">
        <w:rPr>
          <w:rFonts w:ascii="Times New Roman" w:hAnsi="Times New Roman" w:cs="Times New Roman"/>
          <w:b/>
          <w:bCs/>
        </w:rPr>
        <w:t>TorchScript</w:t>
      </w:r>
      <w:proofErr w:type="spellEnd"/>
      <w:r w:rsidRPr="00700C76">
        <w:rPr>
          <w:rFonts w:ascii="Times New Roman" w:hAnsi="Times New Roman" w:cs="Times New Roman"/>
          <w:b/>
          <w:bCs/>
        </w:rPr>
        <w:t xml:space="preserve"> module</w:t>
      </w:r>
      <w:r w:rsidRPr="00700C76">
        <w:rPr>
          <w:rFonts w:ascii="Times New Roman" w:hAnsi="Times New Roman" w:cs="Times New Roman"/>
        </w:rPr>
        <w:t xml:space="preserve"> for efficient inference on Jetson </w:t>
      </w:r>
      <w:r w:rsidR="00886271">
        <w:rPr>
          <w:rFonts w:ascii="Times New Roman" w:hAnsi="Times New Roman" w:cs="Times New Roman"/>
        </w:rPr>
        <w:t xml:space="preserve">Nano </w:t>
      </w:r>
      <w:r w:rsidRPr="00700C76">
        <w:rPr>
          <w:rFonts w:ascii="Times New Roman" w:hAnsi="Times New Roman" w:cs="Times New Roman"/>
        </w:rPr>
        <w:t xml:space="preserve">platforms, enabling </w:t>
      </w:r>
      <w:r w:rsidRPr="00700C76">
        <w:rPr>
          <w:rFonts w:ascii="Times New Roman" w:hAnsi="Times New Roman" w:cs="Times New Roman"/>
          <w:b/>
          <w:bCs/>
        </w:rPr>
        <w:t>low-latency, reliable detection during autonomous operation</w:t>
      </w:r>
      <w:r w:rsidRPr="00700C76">
        <w:rPr>
          <w:rFonts w:ascii="Times New Roman" w:hAnsi="Times New Roman" w:cs="Times New Roman"/>
        </w:rPr>
        <w:t>. Output confidence thresholds ensure stable decision-making before actuation.</w:t>
      </w:r>
    </w:p>
    <w:p w14:paraId="6C3960C8" w14:textId="77777777" w:rsidR="00DC44C5" w:rsidRPr="00700C76" w:rsidRDefault="00000000" w:rsidP="00DC44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E782F4">
          <v:rect id="_x0000_i1025" style="width:0;height:1.5pt" o:hralign="center" o:hrstd="t" o:hr="t" fillcolor="#a0a0a0" stroked="f"/>
        </w:pict>
      </w:r>
    </w:p>
    <w:p w14:paraId="7042C287" w14:textId="3CC637F6" w:rsidR="00DC44C5" w:rsidRPr="00700C76" w:rsidRDefault="00DC44C5" w:rsidP="00DC44C5">
      <w:pPr>
        <w:rPr>
          <w:rFonts w:ascii="Times New Roman" w:hAnsi="Times New Roman" w:cs="Times New Roman"/>
          <w:b/>
          <w:bCs/>
        </w:rPr>
      </w:pPr>
      <w:proofErr w:type="spellStart"/>
      <w:r w:rsidRPr="00700C76">
        <w:rPr>
          <w:rFonts w:ascii="Times New Roman" w:hAnsi="Times New Roman" w:cs="Times New Roman"/>
          <w:b/>
          <w:bCs/>
        </w:rPr>
        <w:t>I.b</w:t>
      </w:r>
      <w:proofErr w:type="spellEnd"/>
      <w:r w:rsidRPr="00700C76">
        <w:rPr>
          <w:rFonts w:ascii="Times New Roman" w:hAnsi="Times New Roman" w:cs="Times New Roman"/>
          <w:b/>
          <w:bCs/>
        </w:rPr>
        <w:t>) Algorithm</w:t>
      </w:r>
    </w:p>
    <w:p w14:paraId="4C2DA835" w14:textId="77777777" w:rsidR="00DC44C5" w:rsidRPr="00700C76" w:rsidRDefault="00DC44C5" w:rsidP="00DC44C5">
      <w:pPr>
        <w:rPr>
          <w:rFonts w:ascii="Times New Roman" w:hAnsi="Times New Roman" w:cs="Times New Roman"/>
        </w:rPr>
      </w:pPr>
      <w:r w:rsidRPr="00700C76">
        <w:rPr>
          <w:rFonts w:ascii="Times New Roman" w:hAnsi="Times New Roman" w:cs="Times New Roman"/>
          <w:b/>
          <w:bCs/>
        </w:rPr>
        <w:t>Ans:</w:t>
      </w:r>
    </w:p>
    <w:p w14:paraId="0E9ADA24" w14:textId="77777777" w:rsidR="00DC44C5" w:rsidRPr="00700C76" w:rsidRDefault="00DC44C5" w:rsidP="00DC44C5">
      <w:pPr>
        <w:rPr>
          <w:rFonts w:ascii="Times New Roman" w:hAnsi="Times New Roman" w:cs="Times New Roman"/>
        </w:rPr>
      </w:pPr>
      <w:r w:rsidRPr="00700C76">
        <w:rPr>
          <w:rFonts w:ascii="Times New Roman" w:hAnsi="Times New Roman" w:cs="Times New Roman"/>
        </w:rPr>
        <w:t xml:space="preserve">The system follows a supervised deep learning workflow. </w:t>
      </w:r>
      <w:r w:rsidRPr="00700C76">
        <w:rPr>
          <w:rFonts w:ascii="Times New Roman" w:hAnsi="Times New Roman" w:cs="Times New Roman"/>
          <w:b/>
          <w:bCs/>
        </w:rPr>
        <w:t>750 base images (25 items × 30 scrolls)</w:t>
      </w:r>
      <w:r w:rsidRPr="00700C76">
        <w:rPr>
          <w:rFonts w:ascii="Times New Roman" w:hAnsi="Times New Roman" w:cs="Times New Roman"/>
        </w:rPr>
        <w:t xml:space="preserve"> are divided using a </w:t>
      </w:r>
      <w:r w:rsidRPr="00700C76">
        <w:rPr>
          <w:rFonts w:ascii="Times New Roman" w:hAnsi="Times New Roman" w:cs="Times New Roman"/>
          <w:b/>
          <w:bCs/>
        </w:rPr>
        <w:t>stratified 85:15 train-validation split</w:t>
      </w:r>
      <w:r w:rsidRPr="00700C76">
        <w:rPr>
          <w:rFonts w:ascii="Times New Roman" w:hAnsi="Times New Roman" w:cs="Times New Roman"/>
        </w:rPr>
        <w:t xml:space="preserve"> to maintain class balance. During training, real-time augmentations generate multiple transformed samples per epoch, significantly improving model generalization.</w:t>
      </w:r>
    </w:p>
    <w:p w14:paraId="65AF453B" w14:textId="77777777" w:rsidR="00DC44C5" w:rsidRPr="00700C76" w:rsidRDefault="00DC44C5" w:rsidP="00DC44C5">
      <w:pPr>
        <w:rPr>
          <w:rFonts w:ascii="Times New Roman" w:hAnsi="Times New Roman" w:cs="Times New Roman"/>
        </w:rPr>
      </w:pPr>
      <w:r w:rsidRPr="00700C76">
        <w:rPr>
          <w:rFonts w:ascii="Times New Roman" w:hAnsi="Times New Roman" w:cs="Times New Roman"/>
        </w:rPr>
        <w:t xml:space="preserve">The MobileNetV3-Large backbone extracts spatial features, followed by adaptive pooling and a single-logit classifier. Training uses </w:t>
      </w:r>
      <w:r w:rsidRPr="00700C76">
        <w:rPr>
          <w:rFonts w:ascii="Times New Roman" w:hAnsi="Times New Roman" w:cs="Times New Roman"/>
          <w:b/>
          <w:bCs/>
        </w:rPr>
        <w:t>Binary Cross-Entropy loss with class weighting</w:t>
      </w:r>
      <w:r w:rsidRPr="00700C76">
        <w:rPr>
          <w:rFonts w:ascii="Times New Roman" w:hAnsi="Times New Roman" w:cs="Times New Roman"/>
        </w:rPr>
        <w:t xml:space="preserve"> to handle imbalance and </w:t>
      </w:r>
      <w:proofErr w:type="spellStart"/>
      <w:r w:rsidRPr="00700C76">
        <w:rPr>
          <w:rFonts w:ascii="Times New Roman" w:hAnsi="Times New Roman" w:cs="Times New Roman"/>
          <w:b/>
          <w:bCs/>
        </w:rPr>
        <w:t>AdamW</w:t>
      </w:r>
      <w:proofErr w:type="spellEnd"/>
      <w:r w:rsidRPr="00700C76">
        <w:rPr>
          <w:rFonts w:ascii="Times New Roman" w:hAnsi="Times New Roman" w:cs="Times New Roman"/>
          <w:b/>
          <w:bCs/>
        </w:rPr>
        <w:t xml:space="preserve"> optimization</w:t>
      </w:r>
      <w:r w:rsidRPr="00700C76">
        <w:rPr>
          <w:rFonts w:ascii="Times New Roman" w:hAnsi="Times New Roman" w:cs="Times New Roman"/>
        </w:rPr>
        <w:t xml:space="preserve"> with adaptive learning rate scheduling. </w:t>
      </w:r>
      <w:r w:rsidRPr="00700C76">
        <w:rPr>
          <w:rFonts w:ascii="Times New Roman" w:hAnsi="Times New Roman" w:cs="Times New Roman"/>
          <w:b/>
          <w:bCs/>
        </w:rPr>
        <w:t>Mixed-precision training</w:t>
      </w:r>
      <w:r w:rsidRPr="00700C76">
        <w:rPr>
          <w:rFonts w:ascii="Times New Roman" w:hAnsi="Times New Roman" w:cs="Times New Roman"/>
        </w:rPr>
        <w:t xml:space="preserve"> accelerates convergence while reducing memory usage. </w:t>
      </w:r>
      <w:proofErr w:type="spellStart"/>
      <w:r w:rsidRPr="00700C76">
        <w:rPr>
          <w:rFonts w:ascii="Times New Roman" w:hAnsi="Times New Roman" w:cs="Times New Roman"/>
          <w:b/>
          <w:bCs/>
        </w:rPr>
        <w:t>MixUp</w:t>
      </w:r>
      <w:proofErr w:type="spellEnd"/>
      <w:r w:rsidRPr="00700C76">
        <w:rPr>
          <w:rFonts w:ascii="Times New Roman" w:hAnsi="Times New Roman" w:cs="Times New Roman"/>
          <w:b/>
          <w:bCs/>
        </w:rPr>
        <w:t xml:space="preserve"> (α = 0.2)</w:t>
      </w:r>
      <w:r w:rsidRPr="00700C76">
        <w:rPr>
          <w:rFonts w:ascii="Times New Roman" w:hAnsi="Times New Roman" w:cs="Times New Roman"/>
        </w:rPr>
        <w:t xml:space="preserve"> improves robustness against noise and partial occlusions.</w:t>
      </w:r>
    </w:p>
    <w:p w14:paraId="0FFFE471" w14:textId="77777777" w:rsidR="00DC44C5" w:rsidRPr="00700C76" w:rsidRDefault="00DC44C5" w:rsidP="00DC44C5">
      <w:pPr>
        <w:rPr>
          <w:rFonts w:ascii="Times New Roman" w:hAnsi="Times New Roman" w:cs="Times New Roman"/>
        </w:rPr>
      </w:pPr>
      <w:r w:rsidRPr="00700C76">
        <w:rPr>
          <w:rFonts w:ascii="Times New Roman" w:hAnsi="Times New Roman" w:cs="Times New Roman"/>
        </w:rPr>
        <w:t xml:space="preserve">Performance is evaluated using </w:t>
      </w:r>
      <w:r w:rsidRPr="00700C76">
        <w:rPr>
          <w:rFonts w:ascii="Times New Roman" w:hAnsi="Times New Roman" w:cs="Times New Roman"/>
          <w:b/>
          <w:bCs/>
        </w:rPr>
        <w:t>validation accuracy, ROC-AUC, and confusion matrix analysis</w:t>
      </w:r>
      <w:r w:rsidRPr="00700C76">
        <w:rPr>
          <w:rFonts w:ascii="Times New Roman" w:hAnsi="Times New Roman" w:cs="Times New Roman"/>
        </w:rPr>
        <w:t xml:space="preserve">. </w:t>
      </w:r>
      <w:r w:rsidRPr="00700C76">
        <w:rPr>
          <w:rFonts w:ascii="Times New Roman" w:hAnsi="Times New Roman" w:cs="Times New Roman"/>
          <w:b/>
          <w:bCs/>
        </w:rPr>
        <w:t>Early stopping</w:t>
      </w:r>
      <w:r w:rsidRPr="00700C76">
        <w:rPr>
          <w:rFonts w:ascii="Times New Roman" w:hAnsi="Times New Roman" w:cs="Times New Roman"/>
        </w:rPr>
        <w:t xml:space="preserve"> prevents overfitting, and the best model is exported for embedded real-time deployment.</w:t>
      </w:r>
    </w:p>
    <w:sectPr w:rsidR="00DC44C5" w:rsidRPr="00700C7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4C5"/>
    <w:rsid w:val="005B1580"/>
    <w:rsid w:val="00700C76"/>
    <w:rsid w:val="007C1D83"/>
    <w:rsid w:val="00886271"/>
    <w:rsid w:val="00D841DC"/>
    <w:rsid w:val="00DC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35589"/>
  <w15:chartTrackingRefBased/>
  <w15:docId w15:val="{F57445EE-258C-4982-89D4-6B67CA103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Jadhao</dc:creator>
  <cp:keywords/>
  <dc:description/>
  <cp:lastModifiedBy>Viraj Jadhao</cp:lastModifiedBy>
  <cp:revision>6</cp:revision>
  <dcterms:created xsi:type="dcterms:W3CDTF">2026-01-23T06:52:00Z</dcterms:created>
  <dcterms:modified xsi:type="dcterms:W3CDTF">2026-01-23T07:02:00Z</dcterms:modified>
</cp:coreProperties>
</file>