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1C83" w14:textId="2FBC8FAB" w:rsidR="005524E8" w:rsidRPr="005524E8" w:rsidRDefault="005524E8" w:rsidP="00A7388B">
      <w:pPr>
        <w:pStyle w:val="Title"/>
      </w:pPr>
      <w:r w:rsidRPr="005524E8">
        <w:t>Hypothesis Testing</w:t>
      </w:r>
    </w:p>
    <w:p w14:paraId="1222B3C4" w14:textId="4908A872" w:rsidR="00A6587C" w:rsidRPr="00A6587C" w:rsidRDefault="00A6587C" w:rsidP="00A6587C">
      <w:pPr>
        <w:rPr>
          <w:b/>
          <w:bCs/>
        </w:rPr>
      </w:pPr>
      <w:r w:rsidRPr="00A6587C">
        <w:rPr>
          <w:b/>
          <w:bCs/>
        </w:rPr>
        <w:t>1: State the Hypotheses</w:t>
      </w:r>
    </w:p>
    <w:p w14:paraId="58572391" w14:textId="77777777" w:rsidR="00A6587C" w:rsidRPr="00A6587C" w:rsidRDefault="00A6587C" w:rsidP="00A6587C">
      <w:r w:rsidRPr="00A6587C">
        <w:t>The hypotheses are:</w:t>
      </w:r>
    </w:p>
    <w:p w14:paraId="0056FA62" w14:textId="77777777" w:rsidR="00A6587C" w:rsidRDefault="00A6587C" w:rsidP="00A6587C">
      <w:pPr>
        <w:numPr>
          <w:ilvl w:val="0"/>
          <w:numId w:val="7"/>
        </w:numPr>
      </w:pPr>
      <w:r w:rsidRPr="00A6587C">
        <w:t>Null Hypothesis (H</w:t>
      </w:r>
      <w:r>
        <w:t>o)</w:t>
      </w:r>
    </w:p>
    <w:p w14:paraId="5C724372" w14:textId="07D1793E" w:rsidR="00A6587C" w:rsidRDefault="00A6587C" w:rsidP="00A6587C">
      <w:pPr>
        <w:ind w:left="360"/>
      </w:pPr>
      <w:r w:rsidRPr="00A6587C">
        <w:t>The mean weekly operating cost is equal to the theoretical cost</w:t>
      </w:r>
    </w:p>
    <w:p w14:paraId="5CE11582" w14:textId="77777777" w:rsidR="00A6587C" w:rsidRDefault="00A6587C" w:rsidP="00A6587C">
      <w:pPr>
        <w:ind w:left="360"/>
      </w:pPr>
      <w:r w:rsidRPr="00A6587C">
        <w:t xml:space="preserve"> i.e.</w:t>
      </w:r>
      <w:r>
        <w:tab/>
      </w:r>
      <w:r>
        <w:tab/>
      </w:r>
      <w:r w:rsidRPr="00A6587C">
        <w:t>μ=1000+5×600=4000</w:t>
      </w:r>
    </w:p>
    <w:p w14:paraId="03C0F454" w14:textId="77777777" w:rsidR="00A6587C" w:rsidRDefault="00A6587C" w:rsidP="00A6587C">
      <w:pPr>
        <w:ind w:left="360"/>
      </w:pPr>
      <w:r w:rsidRPr="00A6587C">
        <w:t>Alternative Hypothesis (Ha</w:t>
      </w:r>
      <w:r w:rsidRPr="00A6587C">
        <w:rPr>
          <w:rFonts w:ascii="Arial" w:hAnsi="Arial" w:cs="Arial"/>
        </w:rPr>
        <w:t>​</w:t>
      </w:r>
      <w:r w:rsidRPr="00A6587C">
        <w:t xml:space="preserve">): </w:t>
      </w:r>
    </w:p>
    <w:p w14:paraId="06B7FE47" w14:textId="5BA298EC" w:rsidR="00A6587C" w:rsidRDefault="00A6587C" w:rsidP="00A6587C">
      <w:pPr>
        <w:ind w:left="360"/>
      </w:pPr>
      <w:r w:rsidRPr="00A6587C">
        <w:t>The mean weekly operating cost is greater than the theoretical cost</w:t>
      </w:r>
    </w:p>
    <w:p w14:paraId="6B4DC60E" w14:textId="3AC23187" w:rsidR="00A6587C" w:rsidRPr="00A6587C" w:rsidRDefault="00A6587C" w:rsidP="00A6587C">
      <w:pPr>
        <w:ind w:left="360"/>
      </w:pPr>
      <w:r w:rsidRPr="00A6587C">
        <w:t xml:space="preserve"> i.e.</w:t>
      </w:r>
      <w:r>
        <w:tab/>
      </w:r>
      <w:r>
        <w:tab/>
      </w:r>
      <w:r w:rsidRPr="00A6587C">
        <w:t>μ&gt;4000</w:t>
      </w:r>
    </w:p>
    <w:p w14:paraId="21B406C4" w14:textId="77777777" w:rsidR="00A6587C" w:rsidRPr="00A6587C" w:rsidRDefault="00A6587C" w:rsidP="00A6587C">
      <w:r w:rsidRPr="00A6587C">
        <w:pict w14:anchorId="753E776F">
          <v:rect id="_x0000_i1049" style="width:0;height:1.5pt" o:hralign="center" o:hrstd="t" o:hr="t" fillcolor="#a0a0a0" stroked="f"/>
        </w:pict>
      </w:r>
    </w:p>
    <w:p w14:paraId="12745477" w14:textId="6C32FBD2" w:rsidR="00A6587C" w:rsidRPr="00A6587C" w:rsidRDefault="002F14FB" w:rsidP="00A6587C">
      <w:pPr>
        <w:rPr>
          <w:b/>
          <w:bCs/>
        </w:rPr>
      </w:pPr>
      <w:r>
        <w:rPr>
          <w:b/>
          <w:bCs/>
        </w:rPr>
        <w:t>2</w:t>
      </w:r>
      <w:r w:rsidR="00A6587C" w:rsidRPr="00A6587C">
        <w:rPr>
          <w:b/>
          <w:bCs/>
        </w:rPr>
        <w:t>: Calculate the Test Statistic</w:t>
      </w:r>
    </w:p>
    <w:p w14:paraId="13D902BE" w14:textId="6CD0C3CA" w:rsidR="00A6587C" w:rsidRDefault="00A6587C" w:rsidP="00A6587C">
      <w:r w:rsidRPr="00A6587C">
        <w:t>The formula for the test statistic (t) is:</w:t>
      </w:r>
    </w:p>
    <w:p w14:paraId="739A70FE" w14:textId="4FA22652" w:rsidR="00A6587C" w:rsidRPr="00A6587C" w:rsidRDefault="00A6587C" w:rsidP="00A6587C">
      <w:pPr>
        <w:jc w:val="center"/>
      </w:pPr>
      <w:r w:rsidRPr="00A6587C">
        <w:drawing>
          <wp:inline distT="0" distB="0" distL="0" distR="0" wp14:anchorId="1AA4FD52" wp14:editId="50E116D5">
            <wp:extent cx="1082040" cy="606249"/>
            <wp:effectExtent l="0" t="0" r="3810" b="3810"/>
            <wp:docPr id="35715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59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4264" cy="6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2487" w14:textId="77777777" w:rsidR="00A6587C" w:rsidRPr="00A6587C" w:rsidRDefault="00A6587C" w:rsidP="00A6587C">
      <w:r w:rsidRPr="00A6587C">
        <w:t>Where:</w:t>
      </w:r>
    </w:p>
    <w:p w14:paraId="09E1382C" w14:textId="6DAAA797" w:rsidR="00A6587C" w:rsidRPr="00A6587C" w:rsidRDefault="00A6587C" w:rsidP="00A6587C">
      <w:pPr>
        <w:ind w:left="720"/>
      </w:pPr>
      <w:r w:rsidRPr="00A6587C">
        <w:t>x</w:t>
      </w:r>
      <w:r w:rsidRPr="00A6587C">
        <w:rPr>
          <w:rFonts w:ascii="Arial" w:hAnsi="Arial" w:cs="Arial"/>
        </w:rPr>
        <w:t>ˉ</w:t>
      </w:r>
      <w:r w:rsidRPr="00A6587C">
        <w:t>=</w:t>
      </w:r>
      <w:r>
        <w:t xml:space="preserve"> </w:t>
      </w:r>
      <w:r w:rsidRPr="00A6587C">
        <w:t>3050 (sample mean weekly cost)</w:t>
      </w:r>
    </w:p>
    <w:p w14:paraId="20349D65" w14:textId="368A2B44" w:rsidR="00A6587C" w:rsidRPr="00A6587C" w:rsidRDefault="00A6587C" w:rsidP="00A6587C">
      <w:pPr>
        <w:ind w:left="720"/>
      </w:pPr>
      <w:r w:rsidRPr="00A6587C">
        <w:t>μ=</w:t>
      </w:r>
      <w:r>
        <w:t xml:space="preserve"> </w:t>
      </w:r>
      <w:r w:rsidRPr="00A6587C">
        <w:t>4000 (theoretical mean cost for X=600X = 600X=600)</w:t>
      </w:r>
    </w:p>
    <w:p w14:paraId="1D86E204" w14:textId="728D88DA" w:rsidR="00A6587C" w:rsidRPr="00A6587C" w:rsidRDefault="00A6587C" w:rsidP="00A6587C">
      <w:pPr>
        <w:ind w:left="720"/>
      </w:pPr>
      <w:r w:rsidRPr="00A6587C">
        <w:t>σ=</w:t>
      </w:r>
      <w:r>
        <w:t xml:space="preserve"> </w:t>
      </w:r>
      <w:r w:rsidRPr="00A6587C">
        <w:t>5×25=125 (standard deviation of weekly costs)</w:t>
      </w:r>
    </w:p>
    <w:p w14:paraId="5A998161" w14:textId="2569C6BC" w:rsidR="00A6587C" w:rsidRPr="00A6587C" w:rsidRDefault="00A6587C" w:rsidP="00A6587C">
      <w:pPr>
        <w:ind w:left="720"/>
      </w:pPr>
      <w:r w:rsidRPr="00A6587C">
        <w:t>n=</w:t>
      </w:r>
      <w:r>
        <w:t xml:space="preserve"> </w:t>
      </w:r>
      <w:r w:rsidRPr="00A6587C">
        <w:t>25 (sample size)</w:t>
      </w:r>
    </w:p>
    <w:p w14:paraId="4E053C7B" w14:textId="77777777" w:rsidR="00A6587C" w:rsidRPr="00A6587C" w:rsidRDefault="00A6587C" w:rsidP="00A6587C">
      <w:r w:rsidRPr="00A6587C">
        <w:pict w14:anchorId="7878C6E5">
          <v:rect id="_x0000_i1050" style="width:0;height:1.5pt" o:hralign="center" o:hrstd="t" o:hr="t" fillcolor="#a0a0a0" stroked="f"/>
        </w:pict>
      </w:r>
    </w:p>
    <w:p w14:paraId="39EE1725" w14:textId="5BDEFBC4" w:rsidR="00A6587C" w:rsidRPr="00A6587C" w:rsidRDefault="00A6587C" w:rsidP="00A6587C">
      <w:pPr>
        <w:rPr>
          <w:b/>
          <w:bCs/>
        </w:rPr>
      </w:pPr>
      <w:r w:rsidRPr="00A6587C">
        <w:rPr>
          <w:b/>
          <w:bCs/>
        </w:rPr>
        <w:t>3: Determine the Critical Value</w:t>
      </w:r>
    </w:p>
    <w:p w14:paraId="7DFAC5D2" w14:textId="6BC5C510" w:rsidR="00A6587C" w:rsidRDefault="00A6587C" w:rsidP="00A6587C">
      <w:r w:rsidRPr="00A6587C">
        <w:t>Using α=0.05</w:t>
      </w:r>
      <w:r>
        <w:t xml:space="preserve"> </w:t>
      </w:r>
      <w:r w:rsidRPr="00A6587C">
        <w:t>for a one-tailed test, find the critical value from the standard normal distribution (Z-table).</w:t>
      </w:r>
    </w:p>
    <w:p w14:paraId="6F2E7703" w14:textId="7B0700BF" w:rsidR="00A6587C" w:rsidRDefault="00A6587C" w:rsidP="00A6587C">
      <w:r w:rsidRPr="00A6587C">
        <w:t>z_crit</w:t>
      </w:r>
      <w:r>
        <w:t xml:space="preserve"> </w:t>
      </w:r>
      <w:r w:rsidRPr="00A6587C">
        <w:t>= stats.norm.ppf(1 - alpha)</w:t>
      </w:r>
    </w:p>
    <w:p w14:paraId="66332CA1" w14:textId="799C44C4" w:rsidR="00A6587C" w:rsidRPr="00A6587C" w:rsidRDefault="00A6587C" w:rsidP="00A6587C">
      <w:r>
        <w:t>z_crit = 1.6449</w:t>
      </w:r>
    </w:p>
    <w:p w14:paraId="502F7811" w14:textId="77777777" w:rsidR="00A6587C" w:rsidRPr="00A6587C" w:rsidRDefault="00A6587C" w:rsidP="00A6587C"/>
    <w:p w14:paraId="1DBD4951" w14:textId="41B6784D" w:rsidR="00A6587C" w:rsidRPr="00A6587C" w:rsidRDefault="00A6587C" w:rsidP="00A6587C">
      <w:r w:rsidRPr="00A6587C">
        <w:lastRenderedPageBreak/>
        <w:pict w14:anchorId="4C733CD9">
          <v:rect id="_x0000_i1051" style="width:0;height:1.5pt" o:hralign="center" o:hrstd="t" o:hr="t" fillcolor="#a0a0a0" stroked="f"/>
        </w:pict>
      </w:r>
      <w:r w:rsidRPr="00A6587C">
        <w:rPr>
          <w:b/>
          <w:bCs/>
        </w:rPr>
        <w:t xml:space="preserve"> 4: Make a Decision</w:t>
      </w:r>
    </w:p>
    <w:p w14:paraId="01B26C04" w14:textId="77777777" w:rsidR="00A6587C" w:rsidRPr="00A6587C" w:rsidRDefault="00A6587C" w:rsidP="00A6587C">
      <w:r w:rsidRPr="00A6587C">
        <w:t>Compare the test statistic with the critical value:</w:t>
      </w:r>
    </w:p>
    <w:p w14:paraId="34E682C9" w14:textId="3E6E5127" w:rsidR="00A6587C" w:rsidRPr="00A6587C" w:rsidRDefault="00A6587C" w:rsidP="00A6587C">
      <w:pPr>
        <w:numPr>
          <w:ilvl w:val="0"/>
          <w:numId w:val="9"/>
        </w:numPr>
      </w:pPr>
      <w:r w:rsidRPr="00A6587C">
        <w:t>If t</w:t>
      </w:r>
      <w:r w:rsidR="002F14FB">
        <w:t xml:space="preserve"> </w:t>
      </w:r>
      <w:r w:rsidRPr="00A6587C">
        <w:t>&gt;</w:t>
      </w:r>
      <w:r w:rsidR="002F14FB">
        <w:t xml:space="preserve"> z_crit</w:t>
      </w:r>
      <w:r w:rsidRPr="00A6587C">
        <w:t>, reject H</w:t>
      </w:r>
      <w:r w:rsidR="002F14FB">
        <w:t>o</w:t>
      </w:r>
      <w:r w:rsidRPr="00A6587C">
        <w:t>.</w:t>
      </w:r>
    </w:p>
    <w:p w14:paraId="0A342EBE" w14:textId="5805BB32" w:rsidR="00A6587C" w:rsidRPr="00A6587C" w:rsidRDefault="00A6587C" w:rsidP="00A6587C">
      <w:pPr>
        <w:numPr>
          <w:ilvl w:val="0"/>
          <w:numId w:val="9"/>
        </w:numPr>
      </w:pPr>
      <w:r w:rsidRPr="00A6587C">
        <w:t xml:space="preserve">Otherwise, fail to reject </w:t>
      </w:r>
      <w:r w:rsidR="002F14FB">
        <w:t>Ho</w:t>
      </w:r>
      <w:r w:rsidRPr="00A6587C">
        <w:t>.</w:t>
      </w:r>
    </w:p>
    <w:p w14:paraId="0EF1F1B7" w14:textId="77777777" w:rsidR="00A6587C" w:rsidRPr="00A6587C" w:rsidRDefault="00A6587C" w:rsidP="00A6587C">
      <w:r w:rsidRPr="00A6587C">
        <w:pict w14:anchorId="7BF21BD5">
          <v:rect id="_x0000_i1052" style="width:0;height:1.5pt" o:hralign="center" o:hrstd="t" o:hr="t" fillcolor="#a0a0a0" stroked="f"/>
        </w:pict>
      </w:r>
    </w:p>
    <w:p w14:paraId="72D29FEA" w14:textId="329C587B" w:rsidR="00A6587C" w:rsidRDefault="002F14FB" w:rsidP="00A6587C">
      <w:pPr>
        <w:rPr>
          <w:b/>
          <w:bCs/>
        </w:rPr>
      </w:pPr>
      <w:r>
        <w:rPr>
          <w:b/>
          <w:bCs/>
        </w:rPr>
        <w:t xml:space="preserve">5: </w:t>
      </w:r>
      <w:r w:rsidR="00A6587C" w:rsidRPr="00A6587C">
        <w:rPr>
          <w:b/>
          <w:bCs/>
        </w:rPr>
        <w:t>Conclusion</w:t>
      </w:r>
    </w:p>
    <w:p w14:paraId="678EB866" w14:textId="21626AF1" w:rsidR="002F14FB" w:rsidRPr="00A6587C" w:rsidRDefault="002F14FB" w:rsidP="00A6587C">
      <w:pPr>
        <w:rPr>
          <w:b/>
          <w:bCs/>
        </w:rPr>
      </w:pPr>
      <w:r w:rsidRPr="002F14FB">
        <w:rPr>
          <w:b/>
          <w:bCs/>
        </w:rPr>
        <w:t>As the we get to know Null Hypothesis is</w:t>
      </w:r>
      <w:r>
        <w:rPr>
          <w:b/>
          <w:bCs/>
        </w:rPr>
        <w:t xml:space="preserve"> fail to</w:t>
      </w:r>
      <w:r w:rsidRPr="002F14FB">
        <w:rPr>
          <w:b/>
          <w:bCs/>
        </w:rPr>
        <w:t xml:space="preserve"> reject</w:t>
      </w:r>
      <w:r>
        <w:rPr>
          <w:b/>
          <w:bCs/>
        </w:rPr>
        <w:t xml:space="preserve"> </w:t>
      </w:r>
      <w:r w:rsidRPr="002F14FB">
        <w:rPr>
          <w:b/>
          <w:bCs/>
        </w:rPr>
        <w:t>by comparing the test statistic and critical value which shows strong evidence to support the restaurant owners’ claim that the weekly operating costs are higher than the model suggests.</w:t>
      </w:r>
      <w:r>
        <w:rPr>
          <w:b/>
          <w:bCs/>
        </w:rPr>
        <w:t xml:space="preserve"> </w:t>
      </w:r>
      <w:r w:rsidRPr="002F14FB">
        <w:rPr>
          <w:b/>
          <w:bCs/>
        </w:rPr>
        <w:t>There is insufficient evidence to support the restaurant owners' claim that the weekly operating costs are higher than the model suggests.</w:t>
      </w:r>
    </w:p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B92"/>
    <w:multiLevelType w:val="multilevel"/>
    <w:tmpl w:val="249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A2E95"/>
    <w:multiLevelType w:val="multilevel"/>
    <w:tmpl w:val="A41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BD76CD"/>
    <w:multiLevelType w:val="multilevel"/>
    <w:tmpl w:val="B20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113E86"/>
    <w:multiLevelType w:val="hybridMultilevel"/>
    <w:tmpl w:val="D408D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125027">
    <w:abstractNumId w:val="2"/>
  </w:num>
  <w:num w:numId="2" w16cid:durableId="682367699">
    <w:abstractNumId w:val="7"/>
  </w:num>
  <w:num w:numId="3" w16cid:durableId="1201358042">
    <w:abstractNumId w:val="6"/>
  </w:num>
  <w:num w:numId="4" w16cid:durableId="709762981">
    <w:abstractNumId w:val="1"/>
  </w:num>
  <w:num w:numId="5" w16cid:durableId="1369526674">
    <w:abstractNumId w:val="4"/>
  </w:num>
  <w:num w:numId="6" w16cid:durableId="589777113">
    <w:abstractNumId w:val="8"/>
  </w:num>
  <w:num w:numId="7" w16cid:durableId="607271411">
    <w:abstractNumId w:val="0"/>
  </w:num>
  <w:num w:numId="8" w16cid:durableId="1592545676">
    <w:abstractNumId w:val="5"/>
  </w:num>
  <w:num w:numId="9" w16cid:durableId="1633319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1"/>
    <w:rsid w:val="000B769E"/>
    <w:rsid w:val="001E2199"/>
    <w:rsid w:val="002F14FB"/>
    <w:rsid w:val="00321E0C"/>
    <w:rsid w:val="004421A1"/>
    <w:rsid w:val="005524E8"/>
    <w:rsid w:val="00916957"/>
    <w:rsid w:val="00926416"/>
    <w:rsid w:val="00A506DE"/>
    <w:rsid w:val="00A6587C"/>
    <w:rsid w:val="00A7388B"/>
    <w:rsid w:val="00D22095"/>
    <w:rsid w:val="00E07153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Viraj Khurkute</cp:lastModifiedBy>
  <cp:revision>2</cp:revision>
  <dcterms:created xsi:type="dcterms:W3CDTF">2024-12-31T08:55:00Z</dcterms:created>
  <dcterms:modified xsi:type="dcterms:W3CDTF">2024-12-31T08:55:00Z</dcterms:modified>
</cp:coreProperties>
</file>