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onsolas" w:cs="Consolas" w:eastAsia="Consolas" w:hAnsi="Consolas"/>
          <w:caps/>
          <w:color w:val="666666"/>
          <w:spacing w:val="40"/>
          <w:sz w:val="16"/>
          <w:szCs w:val="16"/>
        </w:rPr>
        <w:t xml:space="preserve">RECORDED STORMS vs REPORTED INSURANCE COST - PITTSBURGH OUTREACH</w:t>
      </w:r>
    </w:p>
    <w:p>
      <w:pPr>
        <w:pStyle w:val="Heading1"/>
        <w:spacing w:after="200"/>
      </w:pPr>
      <w:r>
        <w:rPr>
          <w:rFonts w:ascii="Consolas" w:cs="Consolas" w:eastAsia="Consolas" w:hAnsi="Consolas"/>
          <w:sz w:val="30"/>
          <w:szCs w:val="30"/>
        </w:rPr>
        <w:t xml:space="preserve">Three pitches. Copy one, paste it, send it.</w:t>
      </w:r>
    </w:p>
    <w:p>
      <w:pPr>
        <w:pStyle w:val="Heading1"/>
        <w:spacing w:after="200"/>
      </w:pPr>
      <w:r>
        <w:rPr>
          <w:rFonts w:ascii="Consolas" w:cs="Consolas" w:eastAsia="Consolas" w:hAnsi="Consolas"/>
          <w:sz w:val="30"/>
          <w:szCs w:val="30"/>
        </w:rPr>
        <w:t xml:space="preserve">Written 6 September 2026 against the study as published.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HOW TO USE THIS FILE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This is a regional pack, not a national one. Every pitch below is aimed at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newsroom that covers Allegheny County, and the story only works because it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about their county specifically. Sending it to a national desk wastes it.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Each pitch is a different story for a different desk. Send one per newsroom.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Two of these to the same masthead reads as two people pitching, which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worse than sending nothing.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WHAT TO FILL IN: only the name. There are no contact addresses in this file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and none should be invented - find the byline on a recent Pittsburgh housing,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weather or consumer story and write to that person. The only address that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belongs in your signature is hello@beforeregret.com.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Every number here comes from the published study and its county file. If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reporter checks one, it holds.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THE FOUR NUMBERS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1,108   severe weather events recorded in Allegheny County, 2015-2024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 3rd highest of the 100 counties studied; the median is 285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58.8%   of the county's 206,078 mortgaged households report paying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 under $1,000 a year to insure the home - 7th highest share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2.9%   report paying over $3,000 - 6th LOWEST share of the 100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Zone 1   EPA radon designation, the highest of three, on a housing stock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 that is 77.2% pre-1980 and 36.7% pre-1950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COMPARISON THAT MAKES IT LAND - lead with this, not the four numbers: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Allegheny County    1,108 recorded events    2.9% pay $3,000+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Oklahoma County       864 recorded events   24.0% pay $3,000+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Allegheny recorded MORE severe weather and has an 8.3x smaller share of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households in the top cost band. That single contrast is the story; the other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numbers are support for it.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THE TWO SENTENCES THAT WILL GET MISQUOTED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"Pittsburgh has the cheapest home insurance in America."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It does not say that and you should correct it before it prints. The ACS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reports what households say they pay, in bands, with no published mean, so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no county in this study has an average premium and none is calculated. What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the data supports is a share: 58.8% report paying under $1,000, which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7th highest among the 100 counties examined. It also covers mortgaged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households only - owners without a mortgage face no lender requirement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are not in the table at all.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"Allegheny is the third stormiest county in America."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Third of the 100 counties in this study, which are large-population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counties, not third of all 3,143. And NOAA's database records REPORTS of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severe weather. A storm that damages nothing in an empty place often goes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unrecorded, so the counts describe how often something damaging was written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down here, not a physical storm frequency.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Volunteering both corrections in your first email is the fastest way to sound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like you know the dataset rather than like you are selling something.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1 - HOUSING, REAL ESTATE OR CONSUMER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what a cheap premium is actually buying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Pittsburgh records a lot of severe weather. Its insurance costs don't show it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 found an unusual Pittsburgh-area insurance pattern in federal data.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Allegheny County recorded 1,108 severe weather events from 2015-2024,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third-highest of the 100 counties I compared - yet only 2.9% of its mortgaged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households report paying $3,000+ a year to insure the home. Oklahoma County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recorded fewer events (864) and 24.0% of its households report that band.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Between 2015 and 2024 NOAA recorded 1,108 severe weather events in the county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- the third-highest of the 100 most populous US counties, against a median of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285. Yet 58.8% of Allegheny's mortgaged households report paying under $1,000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 year for homeowners insurance, and only 2.9% pay over $3,000. Oklahoma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County recorded fewer events over the same decade and eight times as many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households pay in the top band.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One likely explanation - and I want to be careful to call it that, because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this data cannot establish cause - is what the county's weather consists of. Allegheny's two most common event types are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thunderstorm wind (528) and flooding (330 floods and flash floods, 4th of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100). A standard HO-3 policy covers the wind. It does not cover the flood -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that is a separate NFIP or private policy - so the premium is low partly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because the policy is not carrying the county's second-largest exposure.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There is a second uncovered risk in the same place. The EPA puts Allegheny in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radon Zone 1, its highest category, and 77.2% of the county's 604,558 housing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units were built before 1980, which is before radon-resistant construction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entered model codes. No homeowners policy covers radon mitigation either.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full study, method and the 100-county dataset are here, free to reuse: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https://www.beforeregret.com/research/allegheny-storm-premium/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Happy to walk through the method or pull the numbers for a specific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neighbourhood if that is useful.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[Your name]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2 - WEATHER, ENVIRONMENT OR SCIENCE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the county's weather is not what people think it is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Allegheny County logged 528 thunderstorm wind events in a decade - 2nd of 100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Pittsburgh does not have a reputation as a severe weather county, and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NOAA record disagrees fairly strongly.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Over 2015-2024, Allegheny County logged 1,108 severe weather events. Broken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down: 528 thunderstorm wind events, second among the 100 most populous US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counties; 279 flash floods and 51 floods, fourth; 115 hailstorms;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12 tornadoes. The median county in the study recorded 285 events in total.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composition is the interesting part. Allegheny's profile is wind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water, not the hail and tornado activity that dominates the southern plains -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which is exactly why it does not register culturally as a storm county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despite the counts.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 should flag a methodological point rather than let you find it: I do not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normalise by area, and the reason is measurable. Across these 100 counties,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events per square mile correlates with population density at a Spearman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coefficient of +0.681. NOAA logs reports, and an unwitnessed storm is often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not logged, so density largely maps where people live. Raw counts relate only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weakly to land area (+0.156) and population (+0.113), so raw counts are what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study uses.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Study, method, limitations and the full county file: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https://www.beforeregret.com/research/allegheny-storm-premium/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Everything is public-domain federal data - NOAA Storm Events, ACS, EPA radon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zones, Census Gazetteer - and the CSV is linked from the page if you want to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run your own cut.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[Your name]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3 - DATA, INVESTIGATIONS OR BUSINESS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the national pattern this county is the extreme case of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Storm frequency and home insurance price are barely related - here's the county file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Across the 100 most populous US counties, how often severe weather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recorded in a county tells you almost nothing about what its residents pay to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insure their homes. The rank correlation between recorded storm events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share of mortgaged households paying over $3,000 a year is -0.101.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Effectively nothing, and slightly negative.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Allegheny County is the cleanest illustration: third-highest recorded storm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count of the hundred, sixth-lowest share reporting the top cost band.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 think the honest read is not that insurers are getting it wrong. It is that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perils driving the count in places like Allegheny - inland flooding above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all - are written outside the homeowners policy, so the premium and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weather are measuring different things. A national analysis I published in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August found roughly three quarters of FEMA's modelled building loss falls on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perils a standard HO-3 excludes, which is the same finding at national scale.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county-level file behind this is free to reuse and covers 100 counties in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31 states: storm counts by event type, housing age by decade, ACS insurance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cost bands, EPA radon zone, land area.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Study:   https://www.beforeregret.com/research/allegheny-storm-premium/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CSV:     https://www.beforeregret.com/research/data/storm-and-premium-counties.csv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JSON:    https://www.beforeregret.com/research/data/storm-and-premium-figures.json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If you want the same cut for a different metro before you commit to it, tell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me which county and I will send it.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[Your name]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THE EMBED - OFFER IT, IT IS THE LINK THAT SURVIVES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 editor will strip an inline URL out of your copy. They will not strip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credit line inside a chart the page has already embedded. So if a reporter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takes the story, offer them this before they retype a number: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&lt;iframe src="https://www.beforeregret.com/research/allegheny-storm-premium/embed/"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width="100%" height="420" style="border:1px solid #e5e0d8"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title="Storm frequency and insurance cost by county"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loading="lazy"&gt;&lt;/iframe&gt;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It is a lookup for all 100 counties, so it works in a story about any of them,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not only Allegheny. No tracking, nothing to sign, and it carries the two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caveats that stop a count of reports being read as a hazard ranking.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IF A REPORTER COMES BACK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"Can you give me an average premium for Allegheny County?"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No, and neither can anyone else from this source. ACS B25141 publishes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banded counts, not a mean. Anyone quoting a county average homeowners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premium is using modelled or quoted rates from a private vendor, which is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different measure from what households report paying. Say so - it is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answer that makes the rest of your numbers trustworthy.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"Are you selling something?"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Yes, and say so plainly: BeforeRegret sells a property report to home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buyers. The study is free, the data is public domain and free to reuse,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the analysis does not depend on the product. Volunteering this is better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than having it discovered.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"Does this mean people in Pittsburgh are underinsured?"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The data cannot say that. It shows what households report paying and what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the county's recorded hazards are. Whether an individual household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underinsured depends on their policy, their deductible, whether they carry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flood cover separately, and their property - none of which is in this file.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The defensible statement is narrower: the county's two largest exposures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are both outside a standard policy.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"Can I have the data for my county?"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The CSV covers all 100. If their county is not among them, say so rather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than estimating it.</w:t>
      </w:r>
    </w:p>
    <w:p>
      <w:pPr>
        <w:spacing w:after="60"/>
      </w:pPr>
    </w:p>
    <w:sectPr>
      <w:pgSz w:w="12240" w:h="15840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nsolas" w:cs="Consolas" w:eastAsia="Consolas" w:hAnsi="Consolas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press-allegheny-storm-premium</dc:title>
  <dc:creator>Before Regret</dc:creator>
  <cp:lastModifiedBy>Un-named</cp:lastModifiedBy>
  <cp:revision>1</cp:revision>
  <dcterms:created xsi:type="dcterms:W3CDTF">2026-09-11T06:24:39.831Z</dcterms:created>
  <dcterms:modified xsi:type="dcterms:W3CDTF">2026-09-11T06:24:39.831Z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