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caps/>
          <w:color w:val="666666"/>
          <w:spacing w:val="40"/>
          <w:sz w:val="16"/>
          <w:szCs w:val="16"/>
        </w:rPr>
        <w:t xml:space="preserve">THIRD STORMIEST, SIXTH CHEAPEST - PITTSBURGH PRESS OUTREACH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Three pitches. Copy one, paste it, send it.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Written 6 September 2026 against the study as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HOW TO USE THIS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This is a regional pack, not a national one. Every pitch below is aimed at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newsroom that covers Allegheny County, and the story only works because it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about their county specifically. Sending it to a national desk wastes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Each pitch is a different story for a different desk. Send one per newsroom.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Two of these to the same masthead reads as two people pitching,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worse than sending nothing.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TO FILL IN: only the name. There are no contact addresses in this file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none should be invented - find the byline on a recent Pittsburgh housing,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weather or consumer story and write to that person. The only address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belongs in your signature is hello@beforeregret.com.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 number here comes from the published study and its county file. If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reporter checks one, it holds.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FOUR NUMBERS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1,108   severe weather events recorded in Allegheny County, 2015-2024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3rd highest of the 100 counties studied; the median is 285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58.8%   of the county's 206,078 mortgaged households report paying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under $1,000 a year to insure the home - 7th highest share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2.9%   report paying over $3,000 - 6th LOWEST share of the 100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Zone 1   EPA radon designation, the highest of three, on a housing stock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that is 77.2% pre-1980 and 36.7% pre-1950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comparison that makes it land: Oklahoma County, Oklahoma recorded 864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severe weather events over the same decade - fewer than Allegheny - and 24.0%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 its mortgaged households pay over $3,000. Allegheny records more weather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charges a quarter as many households that much.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TWO SENTENCES THAT WILL GET MISQUOTED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"Pittsburgh has the cheapest home insurance in America."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It does not say that and you should correct it before it prints. The ACS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reports what households say they pay, in bands, with no published mean, so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no county in this study has an average premium and none is calculated.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data supports is a share: 58.8% report paying under $1,000,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7th highest among the 100 counties examined. It also covers mortgaged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households only - owners without a mortgage face no lender requirement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are not in the table at all.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"Allegheny is the third stormiest county in America."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Third of the 100 counties in this study, which are large-population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counties, not third of all 3,143. And NOAA's database records REPORTS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severe weather. A storm that damages nothing in an empty place often goes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unrecorded, so the counts describe how often something damaging was written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down here, not a physical storm frequency.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Volunteering both corrections in your first email is the fastest way to sound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like you know the dataset rather than like you are selling something.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1 - HOUSING, REAL ESTATE OR CONSUMER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a cheap premium is actually buying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Allegheny County's cheap home insurance isn't a bargain - it's a coverage gap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finished a county-level analysis crossing NOAA's storm records against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Census respondents say they pay to insure their homes, and Allegheny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 came out as the sharpest outlier in the set.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Between 2015 and 2024 NOAA recorded 1,108 severe weather events in the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- the third-highest of the 100 large counties I examined, against a median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285. Yet 58.8% of Allegheny's mortgaged households report paying under $1,000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year for homeowners insurance, and only 2.9% pay over $3,000. Oklahoma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 recorded fewer events over the same decade and eight times as many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households pay in the top band.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explanation is not that insurers have mispriced Pittsburgh. It is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county's weather consists of. Allegheny's two most common event types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thunderstorm wind (528) and flooding (330 floods and flash floods, 4th of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100). A standard HO-3 policy covers the wind. It does not cover the flood -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that is a separate NFIP or private policy - so the premium is low partly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because the policy is not carrying the county's second-largest exposure.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There is a second uncovered risk in the same place. The EPA puts Allegheny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radon Zone 1, its highest category, and 77.2% of the county's 604,558 housing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units were built before 1980, which is before radon-resistant construction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entered model codes. No homeowners policy covers radon mitigation either.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full study, method and the 100-county dataset are here, free to reuse: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https://www.beforeregret.com/research/allegheny-storm-premium/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Happy to walk through the method or pull the numbers for a specific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neighbourhood if that is useful.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2 - WEATHER, ENVIRONMENT OR SCIENCE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the county's weather is not what people think it is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Allegheny County logged 528 thunderstorm wind events in a decade - 2nd of 100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Pittsburgh does not have a reputation as a severe weather county,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NOAA record disagrees fairly strongly.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Over 2015-2024, Allegheny County logged 1,108 severe weather events. Broken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down: 528 thunderstorm wind events, which is second among the 100 large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counties I examined; 279 flash floods and 51 floods, fourth; 115 hailstorms;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12 tornadoes. The median county in the study recorded 285 events in total.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composition is the interesting part. Allegheny's profile is wind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water, not the hail and tornado activity that dominates the southern plains -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which is exactly why it does not register culturally as a storm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despite the counts.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should flag a methodological point rather than let you find it: I do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normalise by area, and the reason is measurable. Across these 100 counties,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events per square mile correlates with population density at a Spearman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coefficient of +0.681. NOAA logs reports, and an unwitnessed storm is often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not logged, so density largely maps where people live. Raw counts relate only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weakly to land area (+0.156) and population (+0.113), so raw counts are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study uses.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Study, method, limitations and the full county file: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https://www.beforeregret.com/research/allegheny-storm-premium/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Everything is public-domain federal data - NOAA Storm Events, ACS, EPA radon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zones, Census Gazetteer - and the CSV is linked from the page if you want to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run your own cut.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3 - DATA, INVESTIGATIONS OR BUSINESS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the national pattern this county is the extreme case of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Storm frequency and home insurance price are barely related - here's the county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Across the 100 most populous US counties, how often severe weather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recorded in a county tells you almost nothing about what its residents pay to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insure their homes. The rank correlation between recorded storm events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share of mortgaged households paying over $3,000 a year is -0.101.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Effectively nothing, and slightly negative.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Allegheny County is the cleanest illustration: third-highest storm count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hundred, sixth-lowest share paying in the top premium band.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think the honest read is not that insurers are getting it wrong. It is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perils driving the count in places like Allegheny - inland flooding above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 - are written outside the homeowners policy, so the premium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weather are measuring different things. A national analysis I published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August found roughly three quarters of FEMA's modelled building loss falls 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perils a standard HO-3 excludes, which is the same finding at national scale.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county-level file behind this is free to reuse and covers 100 counties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31 states: storm counts by event type, housing age by decade, ACS insurance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cost bands, EPA radon zone, land area.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Study:   https://www.beforeregret.com/research/allegheny-storm-premium/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CSV:     https://www.beforeregret.com/research/data/storm-and-premium-counties.csv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JSON:    https://www.beforeregret.com/research/data/storm-and-premium-figures.json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If you want the same cut for a different metro before you commit to it, tell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 which county and I will send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EMBED - OFFER IT, IT IS THE LINK THAT SURVIVES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 editor will strip an inline URL out of your copy. They will not strip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credit line inside a chart the page has already embedded. So if a reporter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takes the story, offer them this before they retype a number: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&lt;iframe src="https://www.beforeregret.com/research/allegheny-storm-premium/embed/"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width="100%" height="420" style="border:1px solid #e5e0d8"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title="Storm frequency and insurance cost by county"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loading="lazy"&gt;&lt;/iframe&gt;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It is a lookup for all 100 counties, so it works in a story about any of them,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not only Allegheny. No tracking, nothing to sign, and it carries the two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caveats that stop a count of reports being read as a hazard ranking.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IF A REPORTER COMES BACK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"Can you give me an average premium for Allegheny County?"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No, and neither can anyone else from this source. ACS B25141 publishes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banded counts, not a mean. Anyone quoting a county average homeowners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premium is using modelled or quoted rates from a private vendor, which is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different measure from what households report paying. Say so - it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answer that makes the rest of your numbers trustworthy.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"Are you selling something?"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Yes, and say so plainly: BeforeRegret sells a property report to home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buyers. The study is free, the data is public domain and free to reuse,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analysis does not depend on the product. Volunteering this is better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than having it discovered.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"Does this mean people in Pittsburgh are underinsured?"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data cannot say that. It shows what households report paying and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county's recorded hazards are. Whether an individual household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underinsured depends on their policy, their deductible, whether they carry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flood cover separately, and their property - none of which is in this file.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defensible statement is narrower: the county's two largest exposures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are both outside a standard policy.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"Can I have the data for my county?"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CSV covers all 100. If their county is not among them, say so rather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than estimating it.</w:t>
      </w:r>
    </w:p>
    <w:p>
      <w:pPr>
        <w:spacing w:after="60"/>
      </w:pP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cs="Consolas" w:eastAsia="Consolas" w:hAnsi="Consola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press-allegheny-storm-premium</dc:title>
  <dc:creator>Before Regret</dc:creator>
  <cp:lastModifiedBy>Un-named</cp:lastModifiedBy>
  <cp:revision>1</cp:revision>
  <dcterms:created xsi:type="dcterms:W3CDTF">2026-09-06T13:50:04.902Z</dcterms:created>
  <dcterms:modified xsi:type="dcterms:W3CDTF">2026-09-06T13:50:04.902Z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