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Installation steps for salt on Ubuntu (14.04):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1. If  the add-apt-repository utility is present, you can add the repository and import the key in one step: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sudo add-apt-repository ppa:saltstack/salt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2. If the add-apt-repository command is not found it can be fixed by installing python-software-properties: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apt-get install python-software-properties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*The following may be required as well: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sudo apt-get install software-properties-common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3. After adding the repository, update the package management 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4. Install the Salt master, minion or other packages from the repository with the apt-get command. These examples each install one of Salt components, but more than one package name may be given at a time: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apt-get install salt-api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apt-get install salt-cloud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apt-get install salt-master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apt-get install salt-minion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apt-get install salt-ssh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apt-get install salt-syndic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