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PIMPRI CHINCHWAD EDUCATION TRUST'S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PIMPRI CHINCHWAD COLLEGE OF ENGINEERING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/>
        <w:drawing>
          <wp:inline distB="0" distT="0" distL="114300" distR="114300">
            <wp:extent cx="1228725" cy="10477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Report of IE-2 activity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Statistical Data Analysis using R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2022-23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 I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tbl>
      <w:tblPr>
        <w:tblStyle w:val="Table1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Viraj Balasaheb Patil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SYITB96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Technology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15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 : Mrs. A.Vaze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Sign: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Project Title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Comparative Analysis of 3 Supermarkets Sale in The Year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used - supermarket sales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ggjdi18ydj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Details of the data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contains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observation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variables as follows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ID:Computer generated sales slip invoice identification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Branch:Branch of Supercenter (A,B,C) 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City: Location of supercenters  (Yangon , Mandalay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Naypyidaw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Customer type: Type of customers, recorded by Members for customers using member card and Normal for without member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Gender: Gender type of customer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Product line: General item categorization groups - Electronic accessories, Fashion accessories, Food and beverages, Health and beauty, Home and lifestyle, Sports and travel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Unit price: Price of each product in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Quantity: Number of products purchased by custome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Tax: 5% tax fee for customer buying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Total: Total price including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Date: Date of purchase (Record available from January 2019 to March 2019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12.Day:Day of purchase 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13.Month:Month of purchase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14.Time: Purchase time (10am to 9pm)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15.Payment: Payment used by customer for purchase (3 methods are available – Cash, Credit card and Ewallet)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16.COGS: Cost of goods sold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17.Gross margin percentage: Gross margin percentage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18.Gross income: Gross income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19.Rating: Customer satisfaction rating on their overall shopping experience (On a scale of 1 to 10)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Acknowledgements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1:What is the overall total of sales trend for each of the 3 supermarkets ?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 is grouped by Branches and average cost of goods sold is calculated, results are as follows, </w:t>
      </w:r>
    </w:p>
    <w:tbl>
      <w:tblPr>
        <w:tblStyle w:val="Table2"/>
        <w:tblW w:w="9605.511811023625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7.2221698335616"/>
        <w:gridCol w:w="2113.7877787731627"/>
        <w:gridCol w:w="3192.2509312084503"/>
        <w:gridCol w:w="3192.2509312084503"/>
        <w:tblGridChange w:id="0">
          <w:tblGrid>
            <w:gridCol w:w="1107.2221698335616"/>
            <w:gridCol w:w="2113.7877787731627"/>
            <w:gridCol w:w="3192.2509312084503"/>
            <w:gridCol w:w="3192.250931208450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average (Total)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Average(Quantity)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312.3540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319.8725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337.0997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328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 shows that, average of total is less for supercenter A and average total is high for supercenter C . It can be visualise by boxplot as follows :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42903" cy="3628602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903" cy="3628602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grid info - (1,1) - A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(1,2) - B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(2.1) - C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clearly shows that supercenter A has some outside values of total and its average total is less than other supercenters . Supercenter C has slightly higher total , therefore supercenter C is performing better in the sense of total . Supercenter A has highest sales in the sense of quantity and Supercenter C has lowest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2: Find the trend of rating between cities and whether the customers are satisfied or not ?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understand trend of rating between cities  from following graph :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80500" cy="44450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44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Yangon city has highest rating than other cities , Naypyitaw has intermediate and Mandalay has lowest rating but it is in the sense of total rating 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76">
      <w:pPr>
        <w:keepLines w:val="1"/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finding customer satisfaction we can refer following graph :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80500" cy="47752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77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above graph we can see that Yangen and Naypyidaw have higher customer satisfaction than Mandalay . This means that supercenter A has a higher customer satisfaction rating.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3: Which is the most popular payment method used by customers?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6986" cy="4620701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986" cy="46207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the above graph we can see that cash and E Wallet payment methods are popular methods used by customers. The most popular payment method is the E wallet . Credit cards are used by less customers.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states that in these cities cash and E wallets are mostly used. From this we can assume that citizens do not have credit cards or they don't  want to use them because of credit card bills.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38850" cy="4743450"/>
            <wp:effectExtent b="12700" l="12700" r="12700" t="127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43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We can see that in Supercentre C people used cash payments more than other payments .In Supercentre A , mostly the E wallet payments method is used.Credit card payments are on the lower side .  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  <w:rtl w:val="0"/>
        </w:rPr>
        <w:t xml:space="preserve">Which branch is the most profitable?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Times New Roman" w:cs="Times New Roman" w:eastAsia="Times New Roman" w:hAnsi="Times New Roman"/>
          <w:color w:val="2929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highlight w:val="white"/>
          <w:rtl w:val="0"/>
        </w:rPr>
        <w:t xml:space="preserve">we can find most profitable branch (supercenter) by using boxplot :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</w:rPr>
        <w:drawing>
          <wp:inline distB="114300" distT="114300" distL="114300" distR="114300">
            <wp:extent cx="6038850" cy="4743450"/>
            <wp:effectExtent b="12700" l="12700" r="12700" t="127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43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not much difference in gross income by branches at an average level. Branch C has a slightly higher income than A or B.As observed earlier,though branch A has slightly higher sales than the rest,C i.e. Naypyidaw is the most profitable branch in terms of gross income.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gross_income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geom_boxplot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5: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  <w:rtl w:val="0"/>
        </w:rPr>
        <w:t xml:space="preserve"> Which day of the week has maximum sales?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6480500" cy="39497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94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Times New Roman" w:cs="Times New Roman" w:eastAsia="Times New Roman" w:hAnsi="Times New Roman"/>
          <w:color w:val="2929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6"/>
          <w:szCs w:val="26"/>
          <w:rtl w:val="0"/>
        </w:rPr>
        <w:t xml:space="preserve">Sales is highest on Saturdays probably because it is the weekend. Interestingly,Tuesdays is a close second.Mondays is the lowest in sales, probably because it is the start of the working week.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urier New" w:cs="Courier New" w:eastAsia="Courier New" w:hAnsi="Courier New"/>
          <w:b w:val="1"/>
          <w:color w:val="7a3e9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6:Which product line gives the highest gross income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 is grouped by Product lines and mean of gross income and standard deviation of gross income is calculated, results are as follows, 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5"/>
        <w:gridCol w:w="2551.5"/>
        <w:gridCol w:w="2551.5"/>
        <w:gridCol w:w="2551.5"/>
        <w:tblGridChange w:id="0">
          <w:tblGrid>
            <w:gridCol w:w="2551.5"/>
            <w:gridCol w:w="2551.5"/>
            <w:gridCol w:w="2551.5"/>
            <w:gridCol w:w="255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Product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Mean (Gross income)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Standard Deviation (Gross income)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Electronic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15.22060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11.71170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Fashion accessories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14.52806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11.59829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Food and beverages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15.36531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11.76942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Health and beauty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15.41157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11.31137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Home and lifestyle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16.03033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12.12384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Sports and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15.81263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11.82740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Above table shows that Home and lifestyle product line have the highest mean Gross income .  but it has high standard deviation also. Health and beauty has lowest standard deviation , gross income by  Health and beauty product line is less deviated.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can be visualise by Boxplot as follows :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19053" cy="4491346"/>
            <wp:effectExtent b="12700" l="12700" r="12700" t="127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053" cy="44913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Grid info -  (1,1) - Electronic accessories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(1,2) - Fashion accessories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(2,1) - Food and beverages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(2,2) - Health and beauty</w:t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(3,1) - Home and lifestyle</w:t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(3,2) - Sports and travel</w:t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Health and beauty, Home and lifestyle and Sports and travel have some outliers . It seems that gross income from  Electronic accessories, Food and beverages and Home and lifestyle is slightly better than than other product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7 : Find the product line and branch trend.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  <w:drawing>
          <wp:inline distB="114300" distT="114300" distL="114300" distR="114300">
            <wp:extent cx="6480500" cy="4546600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54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Supercenter B  leads Sports and Travels and also Health and Beauty.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Supercenter C leads Foods and Beverage and also Fashion and accessories.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Supercenter A leads Home and Lifestyle and also Electronic accessories.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Product_line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Problem Statement 8 : which branch is most busiest ?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  <w:drawing>
          <wp:inline distB="114300" distT="114300" distL="114300" distR="114300">
            <wp:extent cx="6038850" cy="4743450"/>
            <wp:effectExtent b="12700" l="12700" r="12700" t="127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43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above graph supercenter A is the busiest supercenter .</w:t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PlotAB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salesF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geom_bar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b w:val="1"/>
          <w:color w:val="777777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shd w:fill="f5f5f5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PlotAB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Overall Conclusion: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f4e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3 cities,Branch C has a higher overall total than other branches , i.e.Naypyidaw has higher sales than other cities.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Customers rating is less uniform and its mean is around 7. Supercenter A has a slightly higher rating than other supercenters. So,we can conclude that in supercenter A customers have more satisfaction.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E wallet and cash payments are very popular payment methods used by customers.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Naypyidaw is the most profitable branch in terms of gross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Sales are higher on Saturday and Tuesday , And on Monday sales are low because it is the start of the working week .Maybe on Tuesday there is a discount on products . </w:t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Food and beverages and Home and lifestyle have higher sales than the rest of the product lines.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Times New Roman" w:cs="Times New Roman" w:eastAsia="Times New Roman" w:hAnsi="Times New Roman"/>
          <w:color w:val="33333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rtl w:val="0"/>
        </w:rPr>
        <w:t xml:space="preserve">We can conclude that yangon city people are technical , Mandalay people are sport oriented and Naypyidaw people are foodies who love Fashion.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00128" cy="7048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128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40" w:top="1440" w:left="1276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