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bl>
      <w:tblPr>
        <w:tblStyle w:val="Table1"/>
        <w:tblW w:w="11370.0" w:type="dxa"/>
        <w:jc w:val="left"/>
        <w:tblBorders>
          <w:top w:color="bdd7ee" w:space="0" w:sz="4" w:val="single"/>
          <w:left w:color="000000" w:space="0" w:sz="4" w:val="single"/>
          <w:bottom w:color="bdd7ee" w:space="0" w:sz="4" w:val="single"/>
          <w:right w:color="000000" w:space="0" w:sz="4" w:val="single"/>
          <w:insideH w:color="bdd7ee" w:space="0" w:sz="4" w:val="single"/>
          <w:insideV w:color="000000" w:space="0" w:sz="4" w:val="single"/>
        </w:tblBorders>
        <w:tblLayout w:type="fixed"/>
        <w:tblLook w:val="0400"/>
      </w:tblPr>
      <w:tblGrid>
        <w:gridCol w:w="9090"/>
        <w:gridCol w:w="2280"/>
        <w:tblGridChange w:id="0">
          <w:tblGrid>
            <w:gridCol w:w="9090"/>
            <w:gridCol w:w="2280"/>
          </w:tblGrid>
        </w:tblGridChange>
      </w:tblGrid>
      <w:tr>
        <w:trPr>
          <w:cantSplit w:val="0"/>
          <w:trHeight w:val="11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pStyle w:val="Heading1"/>
              <w:jc w:val="left"/>
              <w:rPr>
                <w:rFonts w:ascii="Source Sans Pro" w:cs="Source Sans Pro" w:eastAsia="Source Sans Pro" w:hAnsi="Source Sans Pro"/>
                <w:color w:val="999999"/>
                <w:highlight w:val="white"/>
              </w:rPr>
            </w:pPr>
            <w:bookmarkStart w:colFirst="0" w:colLast="0" w:name="_heading=h.vier9q86payj" w:id="0"/>
            <w:bookmarkEnd w:id="0"/>
            <w:r w:rsidDel="00000000" w:rsidR="00000000" w:rsidRPr="00000000">
              <w:rPr>
                <w:rFonts w:ascii="Source Sans Pro" w:cs="Source Sans Pro" w:eastAsia="Source Sans Pro" w:hAnsi="Source Sans Pro"/>
                <w:color w:val="999999"/>
                <w:highlight w:val="white"/>
                <w:rtl w:val="0"/>
              </w:rPr>
              <w:t xml:space="preserve">SimPPL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pStyle w:val="Heading1"/>
              <w:rPr>
                <w:rFonts w:ascii="Source Sans Pro" w:cs="Source Sans Pro" w:eastAsia="Source Sans Pro" w:hAnsi="Source Sans Pro"/>
                <w:color w:val="980000"/>
                <w:sz w:val="58"/>
                <w:szCs w:val="58"/>
              </w:rPr>
            </w:pPr>
            <w:r w:rsidDel="00000000" w:rsidR="00000000" w:rsidRPr="00000000">
              <w:rPr>
                <w:rFonts w:ascii="Source Sans Pro" w:cs="Source Sans Pro" w:eastAsia="Source Sans Pro" w:hAnsi="Source Sans Pro"/>
                <w:color w:val="980000"/>
                <w:sz w:val="58"/>
                <w:szCs w:val="58"/>
                <w:rtl w:val="0"/>
              </w:rPr>
              <w:t xml:space="preserve">invoice</w:t>
            </w:r>
          </w:p>
        </w:tc>
      </w:tr>
      <w:tr>
        <w:trPr>
          <w:cantSplit w:val="0"/>
          <w:trHeight w:val="13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color w:val="404040"/>
                <w:sz w:val="26"/>
                <w:szCs w:val="26"/>
                <w:highlight w:val="white"/>
                <w:u w:val="none"/>
                <w:vertAlign w:val="baseline"/>
              </w:rPr>
            </w:pPr>
            <w:r w:rsidDel="00000000" w:rsidR="00000000" w:rsidRPr="00000000">
              <w:rPr>
                <w:rFonts w:ascii="Source Sans Pro" w:cs="Source Sans Pro" w:eastAsia="Source Sans Pro" w:hAnsi="Source Sans Pro"/>
                <w:color w:val="404040"/>
                <w:sz w:val="26"/>
                <w:szCs w:val="26"/>
                <w:highlight w:val="white"/>
                <w:rtl w:val="0"/>
              </w:rPr>
              <w:t xml:space="preserve">Awardee</w:t>
            </w:r>
            <w:r w:rsidDel="00000000" w:rsidR="00000000" w:rsidRPr="00000000">
              <w:rPr>
                <w:rFonts w:ascii="Source Sans Pro" w:cs="Source Sans Pro" w:eastAsia="Source Sans Pro" w:hAnsi="Source Sans Pro"/>
                <w:i w:val="0"/>
                <w:smallCaps w:val="0"/>
                <w:strike w:val="0"/>
                <w:color w:val="404040"/>
                <w:sz w:val="26"/>
                <w:szCs w:val="26"/>
                <w:highlight w:val="white"/>
                <w:u w:val="none"/>
                <w:vertAlign w:val="baseline"/>
                <w:rtl w:val="0"/>
              </w:rPr>
              <w:t xml:space="preserve"> Address (Fiscal Sponsor):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404040"/>
                <w:sz w:val="26"/>
                <w:szCs w:val="26"/>
                <w:highlight w:val="white"/>
              </w:rPr>
            </w:pPr>
            <w:r w:rsidDel="00000000" w:rsidR="00000000" w:rsidRPr="00000000">
              <w:rPr>
                <w:rFonts w:ascii="Source Sans Pro" w:cs="Source Sans Pro" w:eastAsia="Source Sans Pro" w:hAnsi="Source Sans Pro"/>
                <w:color w:val="404040"/>
                <w:sz w:val="26"/>
                <w:szCs w:val="26"/>
                <w:highlight w:val="white"/>
                <w:rtl w:val="0"/>
              </w:rPr>
              <w:t xml:space="preserve">One Fact Foundation, 2093 Philadelphia Pike #1764, Claymont, DE 19703</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color w:val="404040"/>
                <w:sz w:val="26"/>
                <w:szCs w:val="26"/>
                <w:highlight w:val="white"/>
                <w:u w:val="none"/>
                <w:vertAlign w:val="baseline"/>
              </w:rPr>
            </w:pPr>
            <w:r w:rsidDel="00000000" w:rsidR="00000000" w:rsidRPr="00000000">
              <w:rPr>
                <w:rFonts w:ascii="Source Sans Pro" w:cs="Source Sans Pro" w:eastAsia="Source Sans Pro" w:hAnsi="Source Sans Pro"/>
                <w:color w:val="404040"/>
                <w:sz w:val="26"/>
                <w:szCs w:val="26"/>
                <w:highlight w:val="white"/>
                <w:rtl w:val="0"/>
              </w:rPr>
              <w:t xml:space="preserve">Awardee </w:t>
            </w:r>
            <w:r w:rsidDel="00000000" w:rsidR="00000000" w:rsidRPr="00000000">
              <w:rPr>
                <w:rFonts w:ascii="Source Sans Pro" w:cs="Source Sans Pro" w:eastAsia="Source Sans Pro" w:hAnsi="Source Sans Pro"/>
                <w:i w:val="0"/>
                <w:smallCaps w:val="0"/>
                <w:strike w:val="0"/>
                <w:color w:val="404040"/>
                <w:sz w:val="26"/>
                <w:szCs w:val="26"/>
                <w:highlight w:val="white"/>
                <w:u w:val="none"/>
                <w:vertAlign w:val="baseline"/>
                <w:rtl w:val="0"/>
              </w:rPr>
              <w:t xml:space="preserve"> Email: swapneel@</w:t>
            </w:r>
            <w:r w:rsidDel="00000000" w:rsidR="00000000" w:rsidRPr="00000000">
              <w:rPr>
                <w:rFonts w:ascii="Source Sans Pro" w:cs="Source Sans Pro" w:eastAsia="Source Sans Pro" w:hAnsi="Source Sans Pro"/>
                <w:color w:val="404040"/>
                <w:sz w:val="26"/>
                <w:szCs w:val="26"/>
                <w:highlight w:val="white"/>
                <w:rtl w:val="0"/>
              </w:rPr>
              <w:t xml:space="preserve">onefact.org</w:t>
            </w:r>
            <w:r w:rsidDel="00000000" w:rsidR="00000000" w:rsidRPr="00000000">
              <w:rPr>
                <w:rtl w:val="0"/>
              </w:rPr>
            </w:r>
          </w:p>
          <w:p w:rsidR="00000000" w:rsidDel="00000000" w:rsidP="00000000" w:rsidRDefault="00000000" w:rsidRPr="00000000" w14:paraId="00000007">
            <w:pPr>
              <w:rPr>
                <w:rFonts w:ascii="Source Sans Pro" w:cs="Source Sans Pro" w:eastAsia="Source Sans Pro" w:hAnsi="Source Sans Pro"/>
                <w:color w:val="404040"/>
                <w:sz w:val="26"/>
                <w:szCs w:val="26"/>
                <w:highlight w:val="white"/>
              </w:rPr>
            </w:pPr>
            <w:r w:rsidDel="00000000" w:rsidR="00000000" w:rsidRPr="00000000">
              <w:rPr>
                <w:rFonts w:ascii="Source Sans Pro" w:cs="Source Sans Pro" w:eastAsia="Source Sans Pro" w:hAnsi="Source Sans Pro"/>
                <w:color w:val="404040"/>
                <w:sz w:val="26"/>
                <w:szCs w:val="26"/>
                <w:highlight w:val="white"/>
                <w:rtl w:val="0"/>
              </w:rPr>
              <w:t xml:space="preserve">Awardee Institution Affiliation: SimPPL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404040"/>
                <w:sz w:val="26"/>
                <w:szCs w:val="26"/>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right"/>
              <w:rPr>
                <w:rFonts w:ascii="Source Sans Pro" w:cs="Source Sans Pro" w:eastAsia="Source Sans Pro" w:hAnsi="Source Sans Pro"/>
                <w:i w:val="0"/>
                <w:smallCaps w:val="0"/>
                <w:strike w:val="0"/>
                <w:color w:val="404040"/>
                <w:sz w:val="28"/>
                <w:szCs w:val="28"/>
                <w:u w:val="none"/>
                <w:shd w:fill="auto" w:val="clear"/>
                <w:vertAlign w:val="baseline"/>
              </w:rPr>
            </w:pPr>
            <w:r w:rsidDel="00000000" w:rsidR="00000000" w:rsidRPr="00000000">
              <w:rPr>
                <w:rFonts w:ascii="Source Sans Pro" w:cs="Source Sans Pro" w:eastAsia="Source Sans Pro" w:hAnsi="Source Sans Pro"/>
                <w:b w:val="1"/>
                <w:i w:val="0"/>
                <w:smallCaps w:val="1"/>
                <w:strike w:val="0"/>
                <w:color w:val="980000"/>
                <w:sz w:val="28"/>
                <w:szCs w:val="28"/>
                <w:u w:val="none"/>
                <w:shd w:fill="auto" w:val="clear"/>
                <w:vertAlign w:val="baseline"/>
                <w:rtl w:val="0"/>
              </w:rPr>
              <w:t xml:space="preserve">INVOICE</w:t>
            </w:r>
            <w:r w:rsidDel="00000000" w:rsidR="00000000" w:rsidRPr="00000000">
              <w:rPr>
                <w:rFonts w:ascii="Source Sans Pro" w:cs="Source Sans Pro" w:eastAsia="Source Sans Pro" w:hAnsi="Source Sans Pro"/>
                <w:b w:val="1"/>
                <w:i w:val="0"/>
                <w:smallCaps w:val="1"/>
                <w:strike w:val="0"/>
                <w:color w:val="2e75b5"/>
                <w:sz w:val="28"/>
                <w:szCs w:val="28"/>
                <w:u w:val="none"/>
                <w:shd w:fill="auto" w:val="clear"/>
                <w:vertAlign w:val="baseline"/>
                <w:rtl w:val="0"/>
              </w:rPr>
              <w:t xml:space="preserve"> #</w:t>
            </w:r>
            <w:r w:rsidDel="00000000" w:rsidR="00000000" w:rsidRPr="00000000">
              <w:rPr>
                <w:rFonts w:ascii="Source Sans Pro" w:cs="Source Sans Pro" w:eastAsia="Source Sans Pro" w:hAnsi="Source Sans Pro"/>
                <w:i w:val="0"/>
                <w:smallCaps w:val="0"/>
                <w:strike w:val="0"/>
                <w:color w:val="404040"/>
                <w:sz w:val="28"/>
                <w:szCs w:val="28"/>
                <w:u w:val="none"/>
                <w:shd w:fill="auto" w:val="clear"/>
                <w:vertAlign w:val="baseline"/>
                <w:rtl w:val="0"/>
              </w:rPr>
              <w:t xml:space="preserve"> 001</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right"/>
              <w:rPr>
                <w:rFonts w:ascii="Source Sans Pro" w:cs="Source Sans Pro" w:eastAsia="Source Sans Pro" w:hAnsi="Source Sans Pro"/>
                <w:i w:val="0"/>
                <w:smallCaps w:val="0"/>
                <w:strike w:val="0"/>
                <w:color w:val="404040"/>
                <w:sz w:val="28"/>
                <w:szCs w:val="28"/>
                <w:u w:val="none"/>
                <w:shd w:fill="auto" w:val="clear"/>
                <w:vertAlign w:val="baseline"/>
              </w:rPr>
            </w:pPr>
            <w:r w:rsidDel="00000000" w:rsidR="00000000" w:rsidRPr="00000000">
              <w:rPr>
                <w:rFonts w:ascii="Source Sans Pro" w:cs="Source Sans Pro" w:eastAsia="Source Sans Pro" w:hAnsi="Source Sans Pro"/>
                <w:b w:val="1"/>
                <w:i w:val="0"/>
                <w:smallCaps w:val="1"/>
                <w:strike w:val="0"/>
                <w:color w:val="980000"/>
                <w:sz w:val="28"/>
                <w:szCs w:val="28"/>
                <w:u w:val="none"/>
                <w:shd w:fill="auto" w:val="clear"/>
                <w:vertAlign w:val="baseline"/>
                <w:rtl w:val="0"/>
              </w:rPr>
              <w:t xml:space="preserve">DATE</w:t>
            </w:r>
            <w:r w:rsidDel="00000000" w:rsidR="00000000" w:rsidRPr="00000000">
              <w:rPr>
                <w:rFonts w:ascii="Source Sans Pro" w:cs="Source Sans Pro" w:eastAsia="Source Sans Pro" w:hAnsi="Source Sans Pro"/>
                <w:i w:val="0"/>
                <w:smallCaps w:val="0"/>
                <w:strike w:val="0"/>
                <w:color w:val="404040"/>
                <w:sz w:val="28"/>
                <w:szCs w:val="28"/>
                <w:u w:val="none"/>
                <w:shd w:fill="auto" w:val="clear"/>
                <w:vertAlign w:val="baseline"/>
                <w:rtl w:val="0"/>
              </w:rPr>
              <w:t xml:space="preserve"> </w:t>
            </w:r>
            <w:r w:rsidDel="00000000" w:rsidR="00000000" w:rsidRPr="00000000">
              <w:rPr>
                <w:rFonts w:ascii="Source Sans Pro" w:cs="Source Sans Pro" w:eastAsia="Source Sans Pro" w:hAnsi="Source Sans Pro"/>
                <w:color w:val="404040"/>
                <w:sz w:val="28"/>
                <w:szCs w:val="28"/>
                <w:rtl w:val="0"/>
              </w:rPr>
              <w:t xml:space="preserve">January 29</w:t>
            </w:r>
            <w:r w:rsidDel="00000000" w:rsidR="00000000" w:rsidRPr="00000000">
              <w:rPr>
                <w:rFonts w:ascii="Source Sans Pro" w:cs="Source Sans Pro" w:eastAsia="Source Sans Pro" w:hAnsi="Source Sans Pro"/>
                <w:i w:val="0"/>
                <w:smallCaps w:val="0"/>
                <w:strike w:val="0"/>
                <w:color w:val="404040"/>
                <w:sz w:val="28"/>
                <w:szCs w:val="28"/>
                <w:u w:val="none"/>
                <w:shd w:fill="auto" w:val="clear"/>
                <w:vertAlign w:val="baseline"/>
                <w:rtl w:val="0"/>
              </w:rPr>
              <w:t xml:space="preserve">, 202</w:t>
            </w:r>
            <w:r w:rsidDel="00000000" w:rsidR="00000000" w:rsidRPr="00000000">
              <w:rPr>
                <w:rFonts w:ascii="Source Sans Pro" w:cs="Source Sans Pro" w:eastAsia="Source Sans Pro" w:hAnsi="Source Sans Pro"/>
                <w:color w:val="404040"/>
                <w:sz w:val="28"/>
                <w:szCs w:val="28"/>
                <w:rtl w:val="0"/>
              </w:rPr>
              <w:t xml:space="preserve">4</w:t>
            </w:r>
            <w:r w:rsidDel="00000000" w:rsidR="00000000" w:rsidRPr="00000000">
              <w:rPr>
                <w:rtl w:val="0"/>
              </w:rPr>
            </w:r>
          </w:p>
        </w:tc>
      </w:tr>
      <w:tr>
        <w:trPr>
          <w:cantSplit w:val="0"/>
          <w:trHeight w:val="187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pStyle w:val="Heading3"/>
              <w:ind w:right="-495"/>
              <w:rPr>
                <w:rFonts w:ascii="Source Sans Pro" w:cs="Source Sans Pro" w:eastAsia="Source Sans Pro" w:hAnsi="Source Sans Pro"/>
                <w:color w:val="980000"/>
                <w:sz w:val="26"/>
                <w:szCs w:val="26"/>
              </w:rPr>
            </w:pPr>
            <w:r w:rsidDel="00000000" w:rsidR="00000000" w:rsidRPr="00000000">
              <w:rPr>
                <w:rFonts w:ascii="Source Sans Pro" w:cs="Source Sans Pro" w:eastAsia="Source Sans Pro" w:hAnsi="Source Sans Pro"/>
                <w:color w:val="980000"/>
                <w:sz w:val="26"/>
                <w:szCs w:val="26"/>
                <w:rtl w:val="0"/>
              </w:rPr>
              <w:t xml:space="preserve">TO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95" w:firstLine="0"/>
              <w:jc w:val="left"/>
              <w:rPr>
                <w:rFonts w:ascii="Source Sans Pro" w:cs="Source Sans Pro" w:eastAsia="Source Sans Pro" w:hAnsi="Source Sans Pro"/>
                <w:i w:val="0"/>
                <w:smallCaps w:val="0"/>
                <w:strike w:val="0"/>
                <w:color w:val="404040"/>
                <w:sz w:val="26"/>
                <w:szCs w:val="26"/>
                <w:u w:val="none"/>
                <w:shd w:fill="auto" w:val="clear"/>
                <w:vertAlign w:val="baseline"/>
              </w:rPr>
            </w:pPr>
            <w:r w:rsidDel="00000000" w:rsidR="00000000" w:rsidRPr="00000000">
              <w:rPr>
                <w:rFonts w:ascii="Source Sans Pro" w:cs="Source Sans Pro" w:eastAsia="Source Sans Pro" w:hAnsi="Source Sans Pro"/>
                <w:color w:val="404040"/>
                <w:sz w:val="26"/>
                <w:szCs w:val="26"/>
                <w:rtl w:val="0"/>
              </w:rPr>
              <w:t xml:space="preserve">Stanford Internet Observatory</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95" w:firstLine="0"/>
              <w:jc w:val="left"/>
              <w:rPr>
                <w:rFonts w:ascii="Source Sans Pro" w:cs="Source Sans Pro" w:eastAsia="Source Sans Pro" w:hAnsi="Source Sans Pro"/>
                <w:i w:val="0"/>
                <w:smallCaps w:val="0"/>
                <w:strike w:val="0"/>
                <w:color w:val="404040"/>
                <w:sz w:val="26"/>
                <w:szCs w:val="26"/>
                <w:u w:val="none"/>
                <w:shd w:fill="auto" w:val="clear"/>
                <w:vertAlign w:val="baseline"/>
              </w:rPr>
            </w:pPr>
            <w:r w:rsidDel="00000000" w:rsidR="00000000" w:rsidRPr="00000000">
              <w:rPr>
                <w:rFonts w:ascii="Source Sans Pro" w:cs="Source Sans Pro" w:eastAsia="Source Sans Pro" w:hAnsi="Source Sans Pro"/>
                <w:color w:val="404040"/>
                <w:sz w:val="26"/>
                <w:szCs w:val="26"/>
                <w:rtl w:val="0"/>
              </w:rPr>
              <w:t xml:space="preserve">ATTN: Shubhi Mathur</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95" w:firstLine="0"/>
              <w:jc w:val="left"/>
              <w:rPr>
                <w:rFonts w:ascii="Source Sans Pro" w:cs="Source Sans Pro" w:eastAsia="Source Sans Pro" w:hAnsi="Source Sans Pro"/>
                <w:i w:val="0"/>
                <w:smallCaps w:val="0"/>
                <w:strike w:val="0"/>
                <w:color w:val="404040"/>
                <w:sz w:val="26"/>
                <w:szCs w:val="26"/>
                <w:u w:val="none"/>
                <w:shd w:fill="auto" w:val="clear"/>
                <w:vertAlign w:val="baseline"/>
              </w:rPr>
            </w:pPr>
            <w:r w:rsidDel="00000000" w:rsidR="00000000" w:rsidRPr="00000000">
              <w:rPr>
                <w:rFonts w:ascii="Source Sans Pro" w:cs="Source Sans Pro" w:eastAsia="Source Sans Pro" w:hAnsi="Source Sans Pro"/>
                <w:i w:val="0"/>
                <w:smallCaps w:val="0"/>
                <w:strike w:val="0"/>
                <w:color w:val="404040"/>
                <w:sz w:val="26"/>
                <w:szCs w:val="26"/>
                <w:u w:val="none"/>
                <w:shd w:fill="auto" w:val="clear"/>
                <w:vertAlign w:val="baseline"/>
                <w:rtl w:val="0"/>
              </w:rPr>
              <w:t xml:space="preserve">616 Jane Stanford Way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95" w:firstLine="0"/>
              <w:jc w:val="left"/>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i w:val="0"/>
                <w:smallCaps w:val="0"/>
                <w:strike w:val="0"/>
                <w:color w:val="404040"/>
                <w:sz w:val="26"/>
                <w:szCs w:val="26"/>
                <w:u w:val="none"/>
                <w:shd w:fill="auto" w:val="clear"/>
                <w:vertAlign w:val="baseline"/>
                <w:rtl w:val="0"/>
              </w:rPr>
              <w:t xml:space="preserve">Stanford, CA 94305-6055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810" w:right="0" w:firstLine="0"/>
              <w:jc w:val="right"/>
              <w:rPr>
                <w:rFonts w:ascii="Source Sans Pro" w:cs="Source Sans Pro" w:eastAsia="Source Sans Pro" w:hAnsi="Source Sans Pro"/>
                <w:i w:val="0"/>
                <w:smallCaps w:val="0"/>
                <w:strike w:val="0"/>
                <w:color w:val="404040"/>
                <w:sz w:val="28"/>
                <w:szCs w:val="28"/>
                <w:u w:val="none"/>
                <w:shd w:fill="auto" w:val="clear"/>
                <w:vertAlign w:val="baseline"/>
              </w:rPr>
            </w:pPr>
            <w:r w:rsidDel="00000000" w:rsidR="00000000" w:rsidRPr="00000000">
              <w:rPr>
                <w:rFonts w:ascii="Source Sans Pro" w:cs="Source Sans Pro" w:eastAsia="Source Sans Pro" w:hAnsi="Source Sans Pro"/>
                <w:b w:val="1"/>
                <w:i w:val="0"/>
                <w:smallCaps w:val="1"/>
                <w:strike w:val="0"/>
                <w:color w:val="980000"/>
                <w:sz w:val="28"/>
                <w:szCs w:val="28"/>
                <w:u w:val="none"/>
                <w:shd w:fill="auto" w:val="clear"/>
                <w:vertAlign w:val="baseline"/>
                <w:rtl w:val="0"/>
              </w:rPr>
              <w:t xml:space="preserve">FOR</w:t>
            </w:r>
            <w:r w:rsidDel="00000000" w:rsidR="00000000" w:rsidRPr="00000000">
              <w:rPr>
                <w:rFonts w:ascii="Source Sans Pro" w:cs="Source Sans Pro" w:eastAsia="Source Sans Pro" w:hAnsi="Source Sans Pro"/>
                <w:i w:val="0"/>
                <w:smallCaps w:val="0"/>
                <w:strike w:val="0"/>
                <w:color w:val="404040"/>
                <w:sz w:val="28"/>
                <w:szCs w:val="28"/>
                <w:u w:val="none"/>
                <w:shd w:fill="auto" w:val="clear"/>
                <w:vertAlign w:val="baseline"/>
                <w:rtl w:val="0"/>
              </w:rPr>
              <w:t xml:space="preserve"> :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810" w:right="0" w:firstLine="0"/>
              <w:jc w:val="right"/>
              <w:rPr>
                <w:rFonts w:ascii="Source Sans Pro" w:cs="Source Sans Pro" w:eastAsia="Source Sans Pro" w:hAnsi="Source Sans Pro"/>
                <w:i w:val="0"/>
                <w:smallCaps w:val="0"/>
                <w:strike w:val="0"/>
                <w:color w:val="404040"/>
                <w:sz w:val="28"/>
                <w:szCs w:val="28"/>
                <w:highlight w:val="white"/>
                <w:u w:val="none"/>
                <w:vertAlign w:val="baseline"/>
              </w:rPr>
            </w:pPr>
            <w:r w:rsidDel="00000000" w:rsidR="00000000" w:rsidRPr="00000000">
              <w:rPr>
                <w:rFonts w:ascii="Source Sans Pro" w:cs="Source Sans Pro" w:eastAsia="Source Sans Pro" w:hAnsi="Source Sans Pro"/>
                <w:i w:val="0"/>
                <w:smallCaps w:val="0"/>
                <w:strike w:val="0"/>
                <w:color w:val="404040"/>
                <w:sz w:val="28"/>
                <w:szCs w:val="28"/>
                <w:u w:val="none"/>
                <w:shd w:fill="auto" w:val="clear"/>
                <w:vertAlign w:val="baseline"/>
                <w:rtl w:val="0"/>
              </w:rPr>
              <w:t xml:space="preserve">Suchak (Informer)</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110" w:firstLine="0"/>
              <w:jc w:val="right"/>
              <w:rPr>
                <w:rFonts w:ascii="Source Sans Pro" w:cs="Source Sans Pro" w:eastAsia="Source Sans Pro" w:hAnsi="Source Sans Pro"/>
                <w:color w:val="404040"/>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110" w:firstLine="0"/>
              <w:jc w:val="right"/>
              <w:rPr>
                <w:rFonts w:ascii="Source Sans Pro" w:cs="Source Sans Pro" w:eastAsia="Source Sans Pro" w:hAnsi="Source Sans Pro"/>
                <w:color w:val="404040"/>
                <w:sz w:val="28"/>
                <w:szCs w:val="28"/>
              </w:rPr>
            </w:pP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Source Sans Pro" w:cs="Source Sans Pro" w:eastAsia="Source Sans Pro" w:hAnsi="Source Sans Pro"/>
          <w:color w:val="404040"/>
          <w:sz w:val="26"/>
          <w:szCs w:val="26"/>
        </w:rPr>
      </w:pPr>
      <w:r w:rsidDel="00000000" w:rsidR="00000000" w:rsidRPr="00000000">
        <w:rPr>
          <w:rtl w:val="0"/>
        </w:rPr>
      </w:r>
    </w:p>
    <w:tbl>
      <w:tblPr>
        <w:tblStyle w:val="Table2"/>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595"/>
        <w:gridCol w:w="1980"/>
        <w:gridCol w:w="2655"/>
        <w:gridCol w:w="2865"/>
        <w:tblGridChange w:id="0">
          <w:tblGrid>
            <w:gridCol w:w="1020"/>
            <w:gridCol w:w="2595"/>
            <w:gridCol w:w="1980"/>
            <w:gridCol w:w="2655"/>
            <w:gridCol w:w="2865"/>
          </w:tblGrid>
        </w:tblGridChange>
      </w:tblGrid>
      <w:tr>
        <w:trPr>
          <w:cantSplit w:val="0"/>
          <w:trHeight w:val="929.208984375" w:hRule="atLeast"/>
          <w:tblHeader w:val="0"/>
        </w:trPr>
        <w:tc>
          <w:tcPr>
            <w:gridSpan w:val="5"/>
            <w:shd w:fill="980000"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Source Sans Pro" w:cs="Source Sans Pro" w:eastAsia="Source Sans Pro" w:hAnsi="Source Sans Pro"/>
                <w:b w:val="1"/>
                <w:color w:val="ffffff"/>
                <w:sz w:val="38"/>
                <w:szCs w:val="38"/>
              </w:rPr>
            </w:pPr>
            <w:r w:rsidDel="00000000" w:rsidR="00000000" w:rsidRPr="00000000">
              <w:rPr>
                <w:rFonts w:ascii="Source Sans Pro" w:cs="Source Sans Pro" w:eastAsia="Source Sans Pro" w:hAnsi="Source Sans Pro"/>
                <w:b w:val="1"/>
                <w:color w:val="ffffff"/>
                <w:sz w:val="38"/>
                <w:szCs w:val="38"/>
                <w:rtl w:val="0"/>
              </w:rPr>
              <w:t xml:space="preserve">Itemized Budget Sample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Begin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Cost (USD)</w:t>
            </w:r>
          </w:p>
        </w:tc>
      </w:tr>
      <w:tr>
        <w:trPr>
          <w:cantSplit w:val="0"/>
          <w:trHeight w:val="44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59" w:lineRule="auto"/>
              <w:rPr>
                <w:rFonts w:ascii="Source Sans Pro" w:cs="Source Sans Pro" w:eastAsia="Source Sans Pro" w:hAnsi="Source Sans Pro"/>
                <w:color w:val="404040"/>
                <w:sz w:val="26"/>
                <w:szCs w:val="26"/>
              </w:rPr>
            </w:pPr>
            <w:r w:rsidDel="00000000" w:rsidR="00000000" w:rsidRPr="00000000">
              <w:rPr>
                <w:rFonts w:ascii="Arial" w:cs="Arial" w:eastAsia="Arial" w:hAnsi="Arial"/>
                <w:i w:val="1"/>
                <w:sz w:val="22"/>
                <w:szCs w:val="22"/>
                <w:rtl w:val="0"/>
              </w:rPr>
              <w:t xml:space="preserve">Personnel (including salary, fringe benefits, tuition, or other direct compensation)</w:t>
            </w:r>
            <w:r w:rsidDel="00000000" w:rsidR="00000000" w:rsidRPr="00000000">
              <w:rPr>
                <w:rFonts w:ascii="Arial" w:cs="Arial" w:eastAsia="Arial" w:hAnsi="Arial"/>
                <w:sz w:val="22"/>
                <w:szCs w:val="22"/>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April 1,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April 30,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right"/>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59" w:lineRule="auto"/>
              <w:rPr>
                <w:rFonts w:ascii="Calibri" w:cs="Calibri" w:eastAsia="Calibri" w:hAnsi="Calibri"/>
                <w:sz w:val="22"/>
                <w:szCs w:val="22"/>
              </w:rPr>
            </w:pPr>
            <w:r w:rsidDel="00000000" w:rsidR="00000000" w:rsidRPr="00000000">
              <w:rPr>
                <w:rFonts w:ascii="Arial" w:cs="Arial" w:eastAsia="Arial" w:hAnsi="Arial"/>
                <w:i w:val="1"/>
                <w:sz w:val="22"/>
                <w:szCs w:val="22"/>
                <w:rtl w:val="0"/>
              </w:rPr>
              <w:t xml:space="preserve">Cloud Infrastructure and Technical Equipment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April 1,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April 30,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right"/>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$4,725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0f243e"/>
                <w:sz w:val="26"/>
                <w:szCs w:val="26"/>
                <w:rtl w:val="0"/>
              </w:rPr>
              <w:t xml:space="preserve">Travel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June 1,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April 30,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right"/>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Source Sans Pro" w:cs="Source Sans Pro" w:eastAsia="Source Sans Pro" w:hAnsi="Source Sans Pro"/>
                <w:color w:val="0f243e"/>
                <w:sz w:val="26"/>
                <w:szCs w:val="26"/>
              </w:rPr>
            </w:pPr>
            <w:r w:rsidDel="00000000" w:rsidR="00000000" w:rsidRPr="00000000">
              <w:rPr>
                <w:rFonts w:ascii="Source Sans Pro" w:cs="Source Sans Pro" w:eastAsia="Source Sans Pro" w:hAnsi="Source Sans Pro"/>
                <w:color w:val="0f243e"/>
                <w:sz w:val="26"/>
                <w:szCs w:val="26"/>
                <w:rtl w:val="0"/>
              </w:rPr>
              <w:t xml:space="preserve">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April 1,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April 30,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right"/>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$775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line="259" w:lineRule="auto"/>
              <w:rPr>
                <w:rFonts w:ascii="Calibri" w:cs="Calibri" w:eastAsia="Calibri" w:hAnsi="Calibri"/>
                <w:sz w:val="22"/>
                <w:szCs w:val="22"/>
              </w:rPr>
            </w:pPr>
            <w:r w:rsidDel="00000000" w:rsidR="00000000" w:rsidRPr="00000000">
              <w:rPr>
                <w:rFonts w:ascii="Arial" w:cs="Arial" w:eastAsia="Arial" w:hAnsi="Arial"/>
                <w:i w:val="1"/>
                <w:sz w:val="22"/>
                <w:szCs w:val="22"/>
                <w:rtl w:val="0"/>
              </w:rPr>
              <w:t xml:space="preserve">Other Expenses</w:t>
            </w:r>
            <w:r w:rsidDel="00000000" w:rsidR="00000000" w:rsidRPr="00000000">
              <w:rPr>
                <w:rFonts w:ascii="Arial" w:cs="Arial" w:eastAsia="Arial" w:hAnsi="Arial"/>
                <w:sz w:val="22"/>
                <w:szCs w:val="22"/>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April 1,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April 30, 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right"/>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$3,500</w:t>
            </w:r>
          </w:p>
        </w:tc>
      </w:tr>
      <w:tr>
        <w:trPr>
          <w:cantSplit w:val="0"/>
          <w:trHeight w:val="7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Total Cost Proposed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right"/>
              <w:rPr>
                <w:rFonts w:ascii="Source Sans Pro" w:cs="Source Sans Pro" w:eastAsia="Source Sans Pro" w:hAnsi="Source Sans Pro"/>
                <w:color w:val="404040"/>
                <w:sz w:val="26"/>
                <w:szCs w:val="26"/>
              </w:rPr>
            </w:pPr>
            <w:r w:rsidDel="00000000" w:rsidR="00000000" w:rsidRPr="00000000">
              <w:rPr>
                <w:rFonts w:ascii="Source Sans Pro" w:cs="Source Sans Pro" w:eastAsia="Source Sans Pro" w:hAnsi="Source Sans Pro"/>
                <w:color w:val="404040"/>
                <w:sz w:val="26"/>
                <w:szCs w:val="26"/>
                <w:rtl w:val="0"/>
              </w:rPr>
              <w:t xml:space="preserve">$15,000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Source Sans Pro" w:cs="Source Sans Pro" w:eastAsia="Source Sans Pro" w:hAnsi="Source Sans Pro"/>
          <w:b w:val="1"/>
          <w:color w:val="980000"/>
          <w:sz w:val="26"/>
          <w:szCs w:val="26"/>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Source Sans Pro" w:cs="Source Sans Pro" w:eastAsia="Source Sans Pro" w:hAnsi="Source Sans Pro"/>
          <w:color w:val="404040"/>
          <w:sz w:val="26"/>
          <w:szCs w:val="26"/>
          <w:highlight w:val="white"/>
        </w:rPr>
      </w:pPr>
      <w:r w:rsidDel="00000000" w:rsidR="00000000" w:rsidRPr="00000000">
        <w:rPr>
          <w:rFonts w:ascii="Source Sans Pro" w:cs="Source Sans Pro" w:eastAsia="Source Sans Pro" w:hAnsi="Source Sans Pro"/>
          <w:b w:val="1"/>
          <w:i w:val="0"/>
          <w:smallCaps w:val="0"/>
          <w:strike w:val="0"/>
          <w:color w:val="980000"/>
          <w:sz w:val="26"/>
          <w:szCs w:val="26"/>
          <w:u w:val="none"/>
          <w:shd w:fill="auto" w:val="clear"/>
          <w:vertAlign w:val="baseline"/>
          <w:rtl w:val="0"/>
        </w:rPr>
        <w:t xml:space="preserve">Please pay by bank transfer to: </w:t>
      </w:r>
      <w:r w:rsidDel="00000000" w:rsidR="00000000" w:rsidRPr="00000000">
        <w:rPr>
          <w:rFonts w:ascii="Source Sans Pro" w:cs="Source Sans Pro" w:eastAsia="Source Sans Pro" w:hAnsi="Source Sans Pro"/>
          <w:b w:val="1"/>
          <w:i w:val="0"/>
          <w:smallCaps w:val="0"/>
          <w:strike w:val="0"/>
          <w:color w:val="404040"/>
          <w:sz w:val="26"/>
          <w:szCs w:val="26"/>
          <w:u w:val="none"/>
          <w:shd w:fill="auto" w:val="clear"/>
          <w:vertAlign w:val="baseline"/>
          <w:rtl w:val="0"/>
        </w:rPr>
        <w:t xml:space="preserve">   </w:t>
      </w:r>
      <w:r w:rsidDel="00000000" w:rsidR="00000000" w:rsidRPr="00000000">
        <w:rPr>
          <w:rFonts w:ascii="Source Sans Pro" w:cs="Source Sans Pro" w:eastAsia="Source Sans Pro" w:hAnsi="Source Sans Pro"/>
          <w:b w:val="1"/>
          <w:i w:val="0"/>
          <w:smallCaps w:val="0"/>
          <w:strike w:val="0"/>
          <w:color w:val="404040"/>
          <w:sz w:val="26"/>
          <w:szCs w:val="26"/>
          <w:highlight w:val="white"/>
          <w:u w:val="none"/>
          <w:vertAlign w:val="baseline"/>
          <w:rtl w:val="0"/>
        </w:rPr>
        <w:t xml:space="preserve">  </w:t>
      </w:r>
      <w:r w:rsidDel="00000000" w:rsidR="00000000" w:rsidRPr="00000000">
        <w:rPr>
          <w:rFonts w:ascii="Source Sans Pro" w:cs="Source Sans Pro" w:eastAsia="Source Sans Pro" w:hAnsi="Source Sans Pro"/>
          <w:i w:val="0"/>
          <w:smallCaps w:val="0"/>
          <w:strike w:val="0"/>
          <w:color w:val="404040"/>
          <w:sz w:val="26"/>
          <w:szCs w:val="26"/>
          <w:highlight w:val="white"/>
          <w:u w:val="none"/>
          <w:vertAlign w:val="baseline"/>
          <w:rtl w:val="0"/>
        </w:rPr>
        <w:t xml:space="preserve"> </w:t>
      </w:r>
      <w:r w:rsidDel="00000000" w:rsidR="00000000" w:rsidRPr="00000000">
        <w:rPr>
          <w:rFonts w:ascii="Source Sans Pro" w:cs="Source Sans Pro" w:eastAsia="Source Sans Pro" w:hAnsi="Source Sans Pro"/>
          <w:color w:val="404040"/>
          <w:sz w:val="26"/>
          <w:szCs w:val="26"/>
          <w:highlight w:val="white"/>
          <w:rtl w:val="0"/>
        </w:rPr>
        <w:t xml:space="preserve">One Fact Foundation (Fiscal Sponsor)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Source Sans Pro" w:cs="Source Sans Pro" w:eastAsia="Source Sans Pro" w:hAnsi="Source Sans Pro"/>
          <w:color w:val="404040"/>
          <w:sz w:val="26"/>
          <w:szCs w:val="26"/>
          <w:highlight w:val="white"/>
        </w:rPr>
      </w:pPr>
      <w:r w:rsidDel="00000000" w:rsidR="00000000" w:rsidRPr="00000000">
        <w:rPr>
          <w:rFonts w:ascii="Source Sans Pro" w:cs="Source Sans Pro" w:eastAsia="Source Sans Pro" w:hAnsi="Source Sans Pro"/>
          <w:color w:val="404040"/>
          <w:sz w:val="26"/>
          <w:szCs w:val="26"/>
          <w:highlight w:val="white"/>
          <w:rtl w:val="0"/>
        </w:rPr>
        <w:t xml:space="preserve">Wire details available on request. Budget narrative provided below.</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Source Sans Pro" w:cs="Source Sans Pro" w:eastAsia="Source Sans Pro" w:hAnsi="Source Sans Pro"/>
          <w:color w:val="404040"/>
          <w:sz w:val="26"/>
          <w:szCs w:val="26"/>
          <w:highlight w:val="white"/>
        </w:rPr>
      </w:pPr>
      <w:r w:rsidDel="00000000" w:rsidR="00000000" w:rsidRPr="00000000">
        <w:rPr>
          <w:rtl w:val="0"/>
        </w:rPr>
      </w:r>
    </w:p>
    <w:p w:rsidR="00000000" w:rsidDel="00000000" w:rsidP="00000000" w:rsidRDefault="00000000" w:rsidRPr="00000000" w14:paraId="00000042">
      <w:pPr>
        <w:spacing w:before="200" w:line="276" w:lineRule="auto"/>
        <w:rPr>
          <w:rFonts w:ascii="Source Sans Pro" w:cs="Source Sans Pro" w:eastAsia="Source Sans Pro" w:hAnsi="Source Sans Pro"/>
          <w:b w:val="1"/>
          <w:color w:val="980000"/>
          <w:sz w:val="26"/>
          <w:szCs w:val="26"/>
        </w:rPr>
      </w:pPr>
      <w:r w:rsidDel="00000000" w:rsidR="00000000" w:rsidRPr="00000000">
        <w:rPr>
          <w:rFonts w:ascii="Source Sans Pro" w:cs="Source Sans Pro" w:eastAsia="Source Sans Pro" w:hAnsi="Source Sans Pro"/>
          <w:b w:val="1"/>
          <w:color w:val="980000"/>
          <w:sz w:val="26"/>
          <w:szCs w:val="26"/>
          <w:rtl w:val="0"/>
        </w:rPr>
        <w:t xml:space="preserve">Budget Narrative:</w:t>
      </w:r>
    </w:p>
    <w:p w:rsidR="00000000" w:rsidDel="00000000" w:rsidP="00000000" w:rsidRDefault="00000000" w:rsidRPr="00000000" w14:paraId="00000043">
      <w:pPr>
        <w:spacing w:before="200" w:line="276" w:lineRule="auto"/>
        <w:rPr>
          <w:rFonts w:ascii="Source Sans Pro" w:cs="Source Sans Pro" w:eastAsia="Source Sans Pro" w:hAnsi="Source Sans Pro"/>
          <w:color w:val="980000"/>
          <w:sz w:val="26"/>
          <w:szCs w:val="26"/>
        </w:rPr>
      </w:pPr>
      <w:r w:rsidDel="00000000" w:rsidR="00000000" w:rsidRPr="00000000">
        <w:rPr>
          <w:rFonts w:ascii="Source Sans Pro" w:cs="Source Sans Pro" w:eastAsia="Source Sans Pro" w:hAnsi="Source Sans Pro"/>
          <w:color w:val="980000"/>
          <w:sz w:val="26"/>
          <w:szCs w:val="26"/>
          <w:rtl w:val="0"/>
        </w:rPr>
        <w:t xml:space="preserve">The cost driver for us will be to instruction-tune open-source large language models using LoRA and QLoRA techniques and deploy them on our Google Cloud (or AWS) infrastructure for fast and scalable inference. We will require engineering support to set this infrastructure up for us. The good news is we have already engaged in significant exploration whilst building </w:t>
      </w:r>
      <w:hyperlink r:id="rId7">
        <w:r w:rsidDel="00000000" w:rsidR="00000000" w:rsidRPr="00000000">
          <w:rPr>
            <w:rFonts w:ascii="Source Sans Pro" w:cs="Source Sans Pro" w:eastAsia="Source Sans Pro" w:hAnsi="Source Sans Pro"/>
            <w:color w:val="1155cc"/>
            <w:sz w:val="26"/>
            <w:szCs w:val="26"/>
            <w:u w:val="single"/>
            <w:rtl w:val="0"/>
          </w:rPr>
          <w:t xml:space="preserve">AI4Bharat</w:t>
        </w:r>
      </w:hyperlink>
      <w:r w:rsidDel="00000000" w:rsidR="00000000" w:rsidRPr="00000000">
        <w:rPr>
          <w:rFonts w:ascii="Source Sans Pro" w:cs="Source Sans Pro" w:eastAsia="Source Sans Pro" w:hAnsi="Source Sans Pro"/>
          <w:color w:val="980000"/>
          <w:sz w:val="26"/>
          <w:szCs w:val="26"/>
          <w:rtl w:val="0"/>
        </w:rPr>
        <w:t xml:space="preserve"> models and deploying </w:t>
      </w:r>
      <w:hyperlink r:id="rId8">
        <w:r w:rsidDel="00000000" w:rsidR="00000000" w:rsidRPr="00000000">
          <w:rPr>
            <w:rFonts w:ascii="Source Sans Pro" w:cs="Source Sans Pro" w:eastAsia="Source Sans Pro" w:hAnsi="Source Sans Pro"/>
            <w:color w:val="1155cc"/>
            <w:sz w:val="26"/>
            <w:szCs w:val="26"/>
            <w:u w:val="single"/>
            <w:rtl w:val="0"/>
          </w:rPr>
          <w:t xml:space="preserve">Sakhi</w:t>
        </w:r>
      </w:hyperlink>
      <w:r w:rsidDel="00000000" w:rsidR="00000000" w:rsidRPr="00000000">
        <w:rPr>
          <w:rFonts w:ascii="Source Sans Pro" w:cs="Source Sans Pro" w:eastAsia="Source Sans Pro" w:hAnsi="Source Sans Pro"/>
          <w:color w:val="980000"/>
          <w:sz w:val="26"/>
          <w:szCs w:val="26"/>
          <w:rtl w:val="0"/>
        </w:rPr>
        <w:t xml:space="preserve">, for Bengali public health use-cases, wherein we incurred a similar cost to the one proposed here for a prototype. If prohibitive, we will switch to using hosted model API endpoints from a provider like TogetherAI or Fireworks. The additional costs will be incurred by laptops and mobile devices and portable internet devices required for rural user testing and deployment. It supports our deployment to local communities, hosting sessions at schools and online, to onboard users onto the Suchak tipline. Lastly, a portion is reserved for team members traveling to Jalgaon in Maharashtra in person, while a large portion of our team (beyond the listed project leads, we have </w:t>
      </w:r>
      <w:hyperlink r:id="rId9">
        <w:r w:rsidDel="00000000" w:rsidR="00000000" w:rsidRPr="00000000">
          <w:rPr>
            <w:rFonts w:ascii="Source Sans Pro" w:cs="Source Sans Pro" w:eastAsia="Source Sans Pro" w:hAnsi="Source Sans Pro"/>
            <w:color w:val="1155cc"/>
            <w:sz w:val="26"/>
            <w:szCs w:val="26"/>
            <w:u w:val="single"/>
            <w:rtl w:val="0"/>
          </w:rPr>
          <w:t xml:space="preserve">multiple members</w:t>
        </w:r>
      </w:hyperlink>
      <w:r w:rsidDel="00000000" w:rsidR="00000000" w:rsidRPr="00000000">
        <w:rPr>
          <w:rFonts w:ascii="Source Sans Pro" w:cs="Source Sans Pro" w:eastAsia="Source Sans Pro" w:hAnsi="Source Sans Pro"/>
          <w:color w:val="980000"/>
          <w:sz w:val="26"/>
          <w:szCs w:val="26"/>
          <w:rtl w:val="0"/>
        </w:rPr>
        <w:t xml:space="preserve"> available to work with us) is already based in Mumbai, Maharashtra, and can easily access in-person opportunities to onboard users into our tipline.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color w:val="404040"/>
          <w:sz w:val="26"/>
          <w:szCs w:val="26"/>
          <w:highlight w:val="yellow"/>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0" w:right="0" w:firstLine="0"/>
        <w:jc w:val="left"/>
        <w:rPr>
          <w:rFonts w:ascii="Source Sans Pro" w:cs="Source Sans Pro" w:eastAsia="Source Sans Pro" w:hAnsi="Source Sans Pro"/>
          <w:i w:val="0"/>
          <w:smallCaps w:val="0"/>
          <w:strike w:val="0"/>
          <w:color w:val="404040"/>
          <w:sz w:val="26"/>
          <w:szCs w:val="26"/>
          <w:u w:val="none"/>
          <w:shd w:fill="auto" w:val="clear"/>
          <w:vertAlign w:val="baseline"/>
        </w:rPr>
      </w:pPr>
      <w:r w:rsidDel="00000000" w:rsidR="00000000" w:rsidRPr="00000000">
        <w:rPr>
          <w:rtl w:val="0"/>
        </w:rPr>
      </w:r>
    </w:p>
    <w:sectPr>
      <w:footerReference r:id="rId10" w:type="defaul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Source Sans Pro"/>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40" w:before="40" w:line="240" w:lineRule="auto"/>
      <w:ind w:left="0" w:right="0" w:firstLine="0"/>
      <w:jc w:val="center"/>
      <w:rPr>
        <w:rFonts w:ascii="Century Gothic" w:cs="Century Gothic" w:eastAsia="Century Gothic" w:hAnsi="Century Gothic"/>
        <w:b w:val="0"/>
        <w:i w:val="0"/>
        <w:smallCaps w:val="0"/>
        <w:strike w:val="0"/>
        <w:color w:val="2e75b5"/>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e75b5"/>
        <w:sz w:val="22"/>
        <w:szCs w:val="22"/>
        <w:u w:val="none"/>
        <w:shd w:fill="auto" w:val="clear"/>
        <w:vertAlign w:val="baseline"/>
        <w:rtl w:val="0"/>
      </w:rPr>
      <w:t xml:space="preserve">Page </w:t>
    </w:r>
    <w:r w:rsidDel="00000000" w:rsidR="00000000" w:rsidRPr="00000000">
      <w:rPr>
        <w:rFonts w:ascii="Century Gothic" w:cs="Century Gothic" w:eastAsia="Century Gothic" w:hAnsi="Century Gothic"/>
        <w:b w:val="0"/>
        <w:i w:val="0"/>
        <w:smallCaps w:val="0"/>
        <w:strike w:val="0"/>
        <w:color w:val="2e75b5"/>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b w:val="0"/>
        <w:i w:val="0"/>
        <w:smallCaps w:val="0"/>
        <w:strike w:val="0"/>
        <w:color w:val="2e75b5"/>
        <w:sz w:val="22"/>
        <w:szCs w:val="22"/>
        <w:u w:val="none"/>
        <w:shd w:fill="auto" w:val="clear"/>
        <w:vertAlign w:val="baseline"/>
        <w:rtl w:val="0"/>
      </w:rPr>
      <w:t xml:space="preserve"> of </w:t>
    </w:r>
    <w:r w:rsidDel="00000000" w:rsidR="00000000" w:rsidRPr="00000000">
      <w:rPr>
        <w:rFonts w:ascii="Century Gothic" w:cs="Century Gothic" w:eastAsia="Century Gothic" w:hAnsi="Century Gothic"/>
        <w:b w:val="0"/>
        <w:i w:val="0"/>
        <w:smallCaps w:val="0"/>
        <w:strike w:val="0"/>
        <w:color w:val="2e75b5"/>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lineRule="auto"/>
      <w:jc w:val="right"/>
    </w:pPr>
    <w:rPr>
      <w:rFonts w:ascii="Century Gothic" w:cs="Century Gothic" w:eastAsia="Century Gothic" w:hAnsi="Century Gothic"/>
      <w:b w:val="1"/>
      <w:smallCaps w:val="1"/>
      <w:color w:val="2e75b5"/>
      <w:sz w:val="52"/>
      <w:szCs w:val="52"/>
    </w:rPr>
  </w:style>
  <w:style w:type="paragraph" w:styleId="Heading2">
    <w:name w:val="heading 2"/>
    <w:basedOn w:val="Normal"/>
    <w:next w:val="Normal"/>
    <w:pPr>
      <w:spacing w:after="120" w:lineRule="auto"/>
    </w:pPr>
    <w:rPr>
      <w:rFonts w:ascii="Century Gothic" w:cs="Century Gothic" w:eastAsia="Century Gothic" w:hAnsi="Century Gothic"/>
      <w:b w:val="1"/>
      <w:color w:val="7f7f7f"/>
      <w:sz w:val="28"/>
      <w:szCs w:val="28"/>
    </w:rPr>
  </w:style>
  <w:style w:type="paragraph" w:styleId="Heading3">
    <w:name w:val="heading 3"/>
    <w:basedOn w:val="Normal"/>
    <w:next w:val="Normal"/>
    <w:pPr>
      <w:spacing w:after="40" w:lineRule="auto"/>
    </w:pPr>
    <w:rPr>
      <w:rFonts w:ascii="Century Gothic" w:cs="Century Gothic" w:eastAsia="Century Gothic" w:hAnsi="Century Gothic"/>
      <w:b w:val="1"/>
      <w:smallCaps w:val="1"/>
      <w:color w:val="2e75b5"/>
      <w:sz w:val="22"/>
      <w:szCs w:val="22"/>
    </w:rPr>
  </w:style>
  <w:style w:type="paragraph" w:styleId="Heading4">
    <w:name w:val="heading 4"/>
    <w:basedOn w:val="Normal"/>
    <w:next w:val="Normal"/>
    <w:pPr>
      <w:spacing w:before="320" w:line="276" w:lineRule="auto"/>
      <w:jc w:val="center"/>
    </w:pPr>
    <w:rPr>
      <w:rFonts w:ascii="Century Gothic" w:cs="Century Gothic" w:eastAsia="Century Gothic" w:hAnsi="Century Gothic"/>
      <w:smallCaps w:val="1"/>
      <w:color w:val="2e75b5"/>
      <w:sz w:val="22"/>
      <w:szCs w:val="22"/>
    </w:rPr>
  </w:style>
  <w:style w:type="paragraph" w:styleId="Heading5">
    <w:name w:val="heading 5"/>
    <w:basedOn w:val="Normal"/>
    <w:next w:val="Normal"/>
    <w:pPr>
      <w:keepNext w:val="1"/>
      <w:keepLines w:val="1"/>
      <w:spacing w:after="40" w:before="40" w:line="276" w:lineRule="auto"/>
    </w:pPr>
    <w:rPr>
      <w:rFonts w:ascii="Century Gothic" w:cs="Century Gothic" w:eastAsia="Century Gothic" w:hAnsi="Century Gothic"/>
      <w:color w:val="2e75b5"/>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40" w:lineRule="auto"/>
      <w:jc w:val="right"/>
    </w:pPr>
    <w:rPr>
      <w:rFonts w:ascii="Century Gothic" w:cs="Century Gothic" w:eastAsia="Century Gothic" w:hAnsi="Century Gothic"/>
      <w:b w:val="1"/>
      <w:smallCaps w:val="1"/>
      <w:color w:val="2e75b5"/>
      <w:sz w:val="52"/>
      <w:szCs w:val="52"/>
    </w:rPr>
  </w:style>
  <w:style w:type="paragraph" w:styleId="Heading2">
    <w:name w:val="heading 2"/>
    <w:basedOn w:val="Normal"/>
    <w:next w:val="Normal"/>
    <w:pPr>
      <w:spacing w:after="120" w:lineRule="auto"/>
    </w:pPr>
    <w:rPr>
      <w:rFonts w:ascii="Century Gothic" w:cs="Century Gothic" w:eastAsia="Century Gothic" w:hAnsi="Century Gothic"/>
      <w:b w:val="1"/>
      <w:color w:val="7f7f7f"/>
      <w:sz w:val="28"/>
      <w:szCs w:val="28"/>
    </w:rPr>
  </w:style>
  <w:style w:type="paragraph" w:styleId="Heading3">
    <w:name w:val="heading 3"/>
    <w:basedOn w:val="Normal"/>
    <w:next w:val="Normal"/>
    <w:pPr>
      <w:spacing w:after="40" w:lineRule="auto"/>
    </w:pPr>
    <w:rPr>
      <w:rFonts w:ascii="Century Gothic" w:cs="Century Gothic" w:eastAsia="Century Gothic" w:hAnsi="Century Gothic"/>
      <w:b w:val="1"/>
      <w:smallCaps w:val="1"/>
      <w:color w:val="2e75b5"/>
      <w:sz w:val="22"/>
      <w:szCs w:val="22"/>
    </w:rPr>
  </w:style>
  <w:style w:type="paragraph" w:styleId="Heading4">
    <w:name w:val="heading 4"/>
    <w:basedOn w:val="Normal"/>
    <w:next w:val="Normal"/>
    <w:pPr>
      <w:spacing w:before="320" w:line="276" w:lineRule="auto"/>
      <w:jc w:val="center"/>
    </w:pPr>
    <w:rPr>
      <w:rFonts w:ascii="Century Gothic" w:cs="Century Gothic" w:eastAsia="Century Gothic" w:hAnsi="Century Gothic"/>
      <w:smallCaps w:val="1"/>
      <w:color w:val="2e75b5"/>
      <w:sz w:val="22"/>
      <w:szCs w:val="22"/>
    </w:rPr>
  </w:style>
  <w:style w:type="paragraph" w:styleId="Heading5">
    <w:name w:val="heading 5"/>
    <w:basedOn w:val="Normal"/>
    <w:next w:val="Normal"/>
    <w:pPr>
      <w:keepNext w:val="1"/>
      <w:keepLines w:val="1"/>
      <w:spacing w:after="40" w:before="40" w:line="276" w:lineRule="auto"/>
    </w:pPr>
    <w:rPr>
      <w:rFonts w:ascii="Century Gothic" w:cs="Century Gothic" w:eastAsia="Century Gothic" w:hAnsi="Century Gothic"/>
      <w:color w:val="2e75b5"/>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40" w:lineRule="auto"/>
      <w:jc w:val="right"/>
    </w:pPr>
    <w:rPr>
      <w:rFonts w:ascii="Century Gothic" w:cs="Century Gothic" w:eastAsia="Century Gothic" w:hAnsi="Century Gothic"/>
      <w:b w:val="1"/>
      <w:smallCaps w:val="1"/>
      <w:color w:val="2e75b5"/>
      <w:sz w:val="52"/>
      <w:szCs w:val="52"/>
    </w:rPr>
  </w:style>
  <w:style w:type="paragraph" w:styleId="Heading2">
    <w:name w:val="heading 2"/>
    <w:basedOn w:val="Normal"/>
    <w:next w:val="Normal"/>
    <w:pPr>
      <w:spacing w:after="120" w:lineRule="auto"/>
    </w:pPr>
    <w:rPr>
      <w:rFonts w:ascii="Century Gothic" w:cs="Century Gothic" w:eastAsia="Century Gothic" w:hAnsi="Century Gothic"/>
      <w:b w:val="1"/>
      <w:color w:val="7f7f7f"/>
      <w:sz w:val="28"/>
      <w:szCs w:val="28"/>
    </w:rPr>
  </w:style>
  <w:style w:type="paragraph" w:styleId="Heading3">
    <w:name w:val="heading 3"/>
    <w:basedOn w:val="Normal"/>
    <w:next w:val="Normal"/>
    <w:pPr>
      <w:spacing w:after="40" w:lineRule="auto"/>
    </w:pPr>
    <w:rPr>
      <w:rFonts w:ascii="Century Gothic" w:cs="Century Gothic" w:eastAsia="Century Gothic" w:hAnsi="Century Gothic"/>
      <w:b w:val="1"/>
      <w:smallCaps w:val="1"/>
      <w:color w:val="2e75b5"/>
      <w:sz w:val="22"/>
      <w:szCs w:val="22"/>
    </w:rPr>
  </w:style>
  <w:style w:type="paragraph" w:styleId="Heading4">
    <w:name w:val="heading 4"/>
    <w:basedOn w:val="Normal"/>
    <w:next w:val="Normal"/>
    <w:pPr>
      <w:spacing w:before="320" w:line="276" w:lineRule="auto"/>
      <w:jc w:val="center"/>
    </w:pPr>
    <w:rPr>
      <w:rFonts w:ascii="Century Gothic" w:cs="Century Gothic" w:eastAsia="Century Gothic" w:hAnsi="Century Gothic"/>
      <w:smallCaps w:val="1"/>
      <w:color w:val="2e75b5"/>
      <w:sz w:val="22"/>
      <w:szCs w:val="22"/>
    </w:rPr>
  </w:style>
  <w:style w:type="paragraph" w:styleId="Heading5">
    <w:name w:val="heading 5"/>
    <w:basedOn w:val="Normal"/>
    <w:next w:val="Normal"/>
    <w:pPr>
      <w:keepNext w:val="1"/>
      <w:keepLines w:val="1"/>
      <w:spacing w:after="40" w:before="40" w:line="276" w:lineRule="auto"/>
    </w:pPr>
    <w:rPr>
      <w:rFonts w:ascii="Century Gothic" w:cs="Century Gothic" w:eastAsia="Century Gothic" w:hAnsi="Century Gothic"/>
      <w:color w:val="2e75b5"/>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C4870"/>
    <w:pPr>
      <w:spacing w:after="0" w:line="240" w:lineRule="auto"/>
    </w:pPr>
    <w:rPr>
      <w:rFonts w:ascii="Times New Roman" w:cs="Times New Roman" w:eastAsia="Times New Roman" w:hAnsi="Times New Roman"/>
      <w:sz w:val="24"/>
      <w:szCs w:val="24"/>
      <w:lang w:eastAsia="zh-CN"/>
    </w:rPr>
  </w:style>
  <w:style w:type="paragraph" w:styleId="Heading1">
    <w:name w:val="heading 1"/>
    <w:basedOn w:val="Normal"/>
    <w:next w:val="Normal"/>
    <w:link w:val="Heading1Char"/>
    <w:uiPriority w:val="1"/>
    <w:qFormat w:val="1"/>
    <w:pPr>
      <w:spacing w:after="40"/>
      <w:jc w:val="right"/>
      <w:outlineLvl w:val="0"/>
    </w:pPr>
    <w:rPr>
      <w:rFonts w:asciiTheme="majorHAnsi" w:cstheme="majorBidi" w:eastAsiaTheme="majorEastAsia" w:hAnsiTheme="majorHAnsi"/>
      <w:b w:val="1"/>
      <w:bCs w:val="1"/>
      <w:caps w:val="1"/>
      <w:color w:val="2e74b5" w:themeColor="accent1" w:themeShade="0000BF"/>
      <w:spacing w:val="20"/>
      <w:sz w:val="52"/>
      <w:szCs w:val="52"/>
      <w:lang w:eastAsia="ja-JP"/>
    </w:rPr>
  </w:style>
  <w:style w:type="paragraph" w:styleId="Heading2">
    <w:name w:val="heading 2"/>
    <w:basedOn w:val="Normal"/>
    <w:next w:val="Normal"/>
    <w:link w:val="Heading2Char"/>
    <w:uiPriority w:val="1"/>
    <w:qFormat w:val="1"/>
    <w:pPr>
      <w:spacing w:after="120"/>
      <w:outlineLvl w:val="1"/>
    </w:pPr>
    <w:rPr>
      <w:rFonts w:asciiTheme="majorHAnsi" w:cstheme="majorBidi" w:eastAsiaTheme="majorEastAsia" w:hAnsiTheme="majorHAnsi"/>
      <w:b w:val="1"/>
      <w:bCs w:val="1"/>
      <w:color w:val="7f7f7f" w:themeColor="text1" w:themeTint="000080"/>
      <w:sz w:val="28"/>
      <w:szCs w:val="28"/>
      <w:lang w:eastAsia="ja-JP"/>
    </w:rPr>
  </w:style>
  <w:style w:type="paragraph" w:styleId="Heading3">
    <w:name w:val="heading 3"/>
    <w:basedOn w:val="Normal"/>
    <w:next w:val="Normal"/>
    <w:link w:val="Heading3Char"/>
    <w:uiPriority w:val="1"/>
    <w:qFormat w:val="1"/>
    <w:pPr>
      <w:spacing w:after="40"/>
      <w:outlineLvl w:val="2"/>
    </w:pPr>
    <w:rPr>
      <w:rFonts w:asciiTheme="majorHAnsi" w:cstheme="majorBidi" w:eastAsiaTheme="majorEastAsia" w:hAnsiTheme="majorHAnsi"/>
      <w:b w:val="1"/>
      <w:bCs w:val="1"/>
      <w:caps w:val="1"/>
      <w:color w:val="2e74b5" w:themeColor="accent1" w:themeShade="0000BF"/>
      <w:sz w:val="22"/>
      <w:szCs w:val="22"/>
      <w:lang w:eastAsia="ja-JP"/>
    </w:rPr>
  </w:style>
  <w:style w:type="paragraph" w:styleId="Heading4">
    <w:name w:val="heading 4"/>
    <w:basedOn w:val="Normal"/>
    <w:next w:val="Normal"/>
    <w:link w:val="Heading4Char"/>
    <w:uiPriority w:val="1"/>
    <w:qFormat w:val="1"/>
    <w:pPr>
      <w:spacing w:before="320" w:line="276" w:lineRule="auto"/>
      <w:jc w:val="center"/>
      <w:outlineLvl w:val="3"/>
    </w:pPr>
    <w:rPr>
      <w:rFonts w:asciiTheme="majorHAnsi" w:cstheme="majorBidi" w:eastAsiaTheme="majorEastAsia" w:hAnsiTheme="majorHAnsi"/>
      <w:caps w:val="1"/>
      <w:color w:val="2e74b5" w:themeColor="accent1" w:themeShade="0000BF"/>
      <w:sz w:val="22"/>
      <w:szCs w:val="22"/>
      <w:lang w:eastAsia="ja-JP"/>
    </w:rPr>
  </w:style>
  <w:style w:type="paragraph" w:styleId="Heading5">
    <w:name w:val="heading 5"/>
    <w:basedOn w:val="Normal"/>
    <w:next w:val="Normal"/>
    <w:link w:val="Heading5Char"/>
    <w:uiPriority w:val="1"/>
    <w:qFormat w:val="1"/>
    <w:pPr>
      <w:keepNext w:val="1"/>
      <w:keepLines w:val="1"/>
      <w:spacing w:after="40" w:before="40" w:line="276" w:lineRule="auto"/>
      <w:outlineLvl w:val="4"/>
    </w:pPr>
    <w:rPr>
      <w:rFonts w:asciiTheme="majorHAnsi" w:cstheme="majorBidi" w:eastAsiaTheme="majorEastAsia" w:hAnsiTheme="majorHAnsi"/>
      <w:color w:val="2e74b5" w:themeColor="accent1" w:themeShade="0000BF"/>
      <w:sz w:val="22"/>
      <w:szCs w:val="22"/>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1"/>
    <w:rPr>
      <w:rFonts w:asciiTheme="majorHAnsi" w:cstheme="majorBidi" w:eastAsiaTheme="majorEastAsia" w:hAnsiTheme="majorHAnsi"/>
      <w:b w:val="1"/>
      <w:bCs w:val="1"/>
      <w:caps w:val="1"/>
      <w:color w:val="2e74b5" w:themeColor="accent1" w:themeShade="0000BF"/>
      <w:spacing w:val="20"/>
      <w:sz w:val="52"/>
      <w:szCs w:val="52"/>
    </w:rPr>
  </w:style>
  <w:style w:type="character" w:styleId="Heading2Char" w:customStyle="1">
    <w:name w:val="Heading 2 Char"/>
    <w:basedOn w:val="DefaultParagraphFont"/>
    <w:link w:val="Heading2"/>
    <w:uiPriority w:val="1"/>
    <w:rPr>
      <w:rFonts w:asciiTheme="majorHAnsi" w:cstheme="majorBidi" w:eastAsiaTheme="majorEastAsia" w:hAnsiTheme="majorHAnsi"/>
      <w:b w:val="1"/>
      <w:bCs w:val="1"/>
      <w:color w:val="7f7f7f" w:themeColor="text1" w:themeTint="000080"/>
      <w:sz w:val="28"/>
      <w:szCs w:val="28"/>
    </w:rPr>
  </w:style>
  <w:style w:type="table" w:styleId="GridTable1Light-Accent1">
    <w:name w:val="Grid Table 1 Light Accent 1"/>
    <w:basedOn w:val="TableNormal"/>
    <w:uiPriority w:val="46"/>
    <w:pPr>
      <w:spacing w:after="0" w:line="240" w:lineRule="auto"/>
    </w:pPr>
    <w:tblPr>
      <w:tblStyleRowBandSize w:val="1"/>
      <w:tblStyleColBandSize w:val="1"/>
      <w:tblBorders>
        <w:top w:color="bdd6ee" w:space="0" w:sz="4" w:themeColor="accent1" w:themeTint="000066" w:val="single"/>
        <w:bottom w:color="bdd6ee" w:space="0" w:sz="4" w:themeColor="accent1" w:themeTint="000066" w:val="single"/>
        <w:insideH w:color="bdd6ee" w:space="0" w:sz="4" w:themeColor="accent1" w:themeTint="000066" w:val="single"/>
      </w:tblBorders>
      <w:tblCellMar>
        <w:left w:w="0.0" w:type="dxa"/>
        <w:right w:w="0.0" w:type="dxa"/>
      </w:tblCellMar>
    </w:tblPr>
    <w:tblStylePr w:type="firstRow">
      <w:pPr>
        <w:wordWrap w:val="1"/>
        <w:jc w:val="left"/>
      </w:pPr>
      <w:rPr>
        <w:b w:val="1"/>
        <w:bCs w:val="1"/>
        <w:color w:val="2e74b5" w:themeColor="accent1" w:themeShade="0000BF"/>
      </w:rPr>
      <w:tblPr/>
      <w:trPr>
        <w:tblHeader w:val="1"/>
      </w:tr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eading3Char" w:customStyle="1">
    <w:name w:val="Heading 3 Char"/>
    <w:basedOn w:val="DefaultParagraphFont"/>
    <w:link w:val="Heading3"/>
    <w:uiPriority w:val="1"/>
    <w:rPr>
      <w:rFonts w:asciiTheme="majorHAnsi" w:cstheme="majorBidi" w:eastAsiaTheme="majorEastAsia" w:hAnsiTheme="majorHAnsi"/>
      <w:b w:val="1"/>
      <w:bCs w:val="1"/>
      <w:caps w:val="1"/>
      <w:color w:val="2e74b5" w:themeColor="accent1" w:themeShade="0000BF"/>
    </w:rPr>
  </w:style>
  <w:style w:type="character" w:styleId="PlaceholderText">
    <w:name w:val="Placeholder Text"/>
    <w:basedOn w:val="DefaultParagraphFont"/>
    <w:uiPriority w:val="99"/>
    <w:semiHidden w:val="1"/>
    <w:rPr>
      <w:color w:val="808080"/>
    </w:rPr>
  </w:style>
  <w:style w:type="character" w:styleId="SubtleEmphasis">
    <w:name w:val="Subtle Emphasis"/>
    <w:basedOn w:val="DefaultParagraphFont"/>
    <w:uiPriority w:val="1"/>
    <w:qFormat w:val="1"/>
    <w:rPr>
      <w:i w:val="1"/>
      <w:iCs w:val="1"/>
      <w:color w:val="404040" w:themeColor="text1" w:themeTint="0000BF"/>
    </w:rPr>
  </w:style>
  <w:style w:type="paragraph" w:styleId="Amount" w:customStyle="1">
    <w:name w:val="Amount"/>
    <w:basedOn w:val="Normal"/>
    <w:uiPriority w:val="1"/>
    <w:qFormat w:val="1"/>
    <w:pPr>
      <w:spacing w:after="40"/>
      <w:jc w:val="right"/>
    </w:pPr>
    <w:rPr>
      <w:rFonts w:asciiTheme="minorHAnsi" w:cstheme="minorBidi" w:eastAsiaTheme="minorEastAsia" w:hAnsiTheme="minorHAnsi"/>
      <w:color w:val="404040" w:themeColor="text1" w:themeTint="0000BF"/>
      <w:sz w:val="22"/>
      <w:szCs w:val="22"/>
      <w:lang w:eastAsia="ja-JP"/>
    </w:rPr>
  </w:style>
  <w:style w:type="character" w:styleId="Heading4Char" w:customStyle="1">
    <w:name w:val="Heading 4 Char"/>
    <w:basedOn w:val="DefaultParagraphFont"/>
    <w:link w:val="Heading4"/>
    <w:uiPriority w:val="1"/>
    <w:rPr>
      <w:rFonts w:asciiTheme="majorHAnsi" w:cstheme="majorBidi" w:eastAsiaTheme="majorEastAsia" w:hAnsiTheme="majorHAnsi"/>
      <w:caps w:val="1"/>
      <w:color w:val="2e74b5" w:themeColor="accent1" w:themeShade="0000BF"/>
    </w:rPr>
  </w:style>
  <w:style w:type="character" w:styleId="Heading5Char" w:customStyle="1">
    <w:name w:val="Heading 5 Char"/>
    <w:basedOn w:val="DefaultParagraphFont"/>
    <w:link w:val="Heading5"/>
    <w:uiPriority w:val="1"/>
    <w:rPr>
      <w:rFonts w:asciiTheme="majorHAnsi" w:cstheme="majorBidi" w:eastAsiaTheme="majorEastAsia" w:hAnsiTheme="majorHAnsi"/>
      <w:color w:val="2e74b5" w:themeColor="accent1" w:themeShade="0000BF"/>
    </w:rPr>
  </w:style>
  <w:style w:type="paragraph" w:styleId="Footer">
    <w:name w:val="footer"/>
    <w:basedOn w:val="Normal"/>
    <w:link w:val="FooterChar"/>
    <w:uiPriority w:val="2"/>
    <w:pPr>
      <w:tabs>
        <w:tab w:val="center" w:pos="4680"/>
        <w:tab w:val="right" w:pos="9360"/>
      </w:tabs>
      <w:spacing w:after="40" w:before="40"/>
      <w:jc w:val="center"/>
    </w:pPr>
    <w:rPr>
      <w:rFonts w:asciiTheme="minorHAnsi" w:cstheme="minorBidi" w:eastAsiaTheme="minorEastAsia" w:hAnsiTheme="minorHAnsi"/>
      <w:color w:val="2e74b5" w:themeColor="accent1" w:themeShade="0000BF"/>
      <w:sz w:val="22"/>
      <w:szCs w:val="22"/>
      <w:lang w:eastAsia="ja-JP"/>
    </w:rPr>
  </w:style>
  <w:style w:type="character" w:styleId="FooterChar" w:customStyle="1">
    <w:name w:val="Footer Char"/>
    <w:basedOn w:val="DefaultParagraphFont"/>
    <w:link w:val="Footer"/>
    <w:uiPriority w:val="2"/>
    <w:rPr>
      <w:color w:val="2e74b5" w:themeColor="accent1" w:themeShade="0000BF"/>
    </w:rPr>
  </w:style>
  <w:style w:type="paragraph" w:styleId="Rightalign" w:customStyle="1">
    <w:name w:val="Right align"/>
    <w:basedOn w:val="Normal"/>
    <w:uiPriority w:val="1"/>
    <w:qFormat w:val="1"/>
    <w:pPr>
      <w:spacing w:after="40"/>
      <w:jc w:val="right"/>
    </w:pPr>
    <w:rPr>
      <w:rFonts w:asciiTheme="minorHAnsi" w:cstheme="minorBidi" w:eastAsiaTheme="minorEastAsia" w:hAnsiTheme="minorHAnsi"/>
      <w:color w:val="404040" w:themeColor="text1" w:themeTint="0000BF"/>
      <w:sz w:val="22"/>
      <w:szCs w:val="22"/>
      <w:lang w:eastAsia="ja-JP"/>
    </w:rPr>
  </w:style>
  <w:style w:type="paragraph" w:styleId="NoSpacing">
    <w:name w:val="No Spacing"/>
    <w:uiPriority w:val="1"/>
    <w:qFormat w:val="1"/>
    <w:pPr>
      <w:spacing w:after="0" w:line="240" w:lineRule="auto"/>
    </w:pPr>
    <w:rPr>
      <w:color w:val="404040" w:themeColor="text1" w:themeTint="0000BF"/>
    </w:rPr>
  </w:style>
  <w:style w:type="paragraph" w:styleId="Closing">
    <w:name w:val="Closing"/>
    <w:basedOn w:val="Normal"/>
    <w:link w:val="ClosingChar"/>
    <w:uiPriority w:val="1"/>
    <w:unhideWhenUsed w:val="1"/>
    <w:qFormat w:val="1"/>
    <w:pPr>
      <w:spacing w:after="40" w:before="200" w:line="276" w:lineRule="auto"/>
      <w:contextualSpacing w:val="1"/>
    </w:pPr>
    <w:rPr>
      <w:rFonts w:asciiTheme="minorHAnsi" w:cstheme="minorBidi" w:eastAsiaTheme="minorEastAsia" w:hAnsiTheme="minorHAnsi"/>
      <w:color w:val="404040" w:themeColor="text1" w:themeTint="0000BF"/>
      <w:sz w:val="22"/>
      <w:szCs w:val="22"/>
      <w:lang w:eastAsia="ja-JP"/>
    </w:rPr>
  </w:style>
  <w:style w:type="character" w:styleId="ClosingChar" w:customStyle="1">
    <w:name w:val="Closing Char"/>
    <w:basedOn w:val="DefaultParagraphFont"/>
    <w:link w:val="Closing"/>
    <w:uiPriority w:val="1"/>
    <w:rPr>
      <w:color w:val="404040" w:themeColor="text1" w:themeTint="0000BF"/>
    </w:rPr>
  </w:style>
  <w:style w:type="character" w:styleId="Hyperlink">
    <w:name w:val="Hyperlink"/>
    <w:basedOn w:val="DefaultParagraphFont"/>
    <w:uiPriority w:val="99"/>
    <w:unhideWhenUsed w:val="1"/>
    <w:rsid w:val="00E459CC"/>
    <w:rPr>
      <w:color w:val="0563c1" w:themeColor="hyperlink"/>
      <w:u w:val="single"/>
    </w:rPr>
  </w:style>
  <w:style w:type="character" w:styleId="UnresolvedMention">
    <w:name w:val="Unresolved Mention"/>
    <w:basedOn w:val="DefaultParagraphFont"/>
    <w:uiPriority w:val="99"/>
    <w:semiHidden w:val="1"/>
    <w:unhideWhenUsed w:val="1"/>
    <w:rsid w:val="00E459C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simppl.org/tea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i4bharat.iitm.ac.in/" TargetMode="External"/><Relationship Id="rId8" Type="http://schemas.openxmlformats.org/officeDocument/2006/relationships/hyperlink" Target="https://sakhi.simppl.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Service invoice with total onl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PQjPDllm2AroWbkRffUvH5w8/A==">CgMxLjAyDmgudmllcjlxODZwYXlqOAByITFKcUc2dDdwdlczeVUwVmRCYk9vdkZYdlhMUElRRDVwaw==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2022-08-19T18:10:00Z</dcterms:created>
  <dc:creator>jayneb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TC039875679991</vt:lpwstr>
  </property>
  <property fmtid="{D5CDD505-2E9C-101B-9397-08002B2CF9AE}" pid="3" name="_TemplateID">
    <vt:lpwstr>TC039875679991</vt:lpwstr>
  </property>
</Properties>
</file>