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D4" w:rsidRDefault="00CC72F4">
      <w:pPr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:rsidR="001717D4" w:rsidRDefault="00CC72F4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717D4" w:rsidRDefault="001717D4">
      <w:pPr>
        <w:tabs>
          <w:tab w:val="left" w:pos="284"/>
        </w:tabs>
        <w:spacing w:after="280" w:line="240" w:lineRule="auto"/>
        <w:ind w:firstLine="0"/>
        <w:jc w:val="center"/>
      </w:pPr>
    </w:p>
    <w:p w:rsidR="001717D4" w:rsidRDefault="00CC72F4"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1717D4" w:rsidRDefault="00CC72F4"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 w:rsidR="001717D4" w:rsidRDefault="001717D4">
      <w:pPr>
        <w:spacing w:after="160"/>
        <w:ind w:firstLine="0"/>
        <w:jc w:val="center"/>
      </w:pPr>
    </w:p>
    <w:p w:rsidR="001717D4" w:rsidRDefault="007A315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  <w:r>
        <w:rPr>
          <w:b/>
        </w:rPr>
        <w:t>РАЗРАБОТКА ПЛАГИНА “БОЛТ</w:t>
      </w:r>
      <w:r w:rsidR="00CC72F4">
        <w:rPr>
          <w:b/>
        </w:rPr>
        <w:t>” ДЛЯ САПР КОМПАС 3D</w:t>
      </w:r>
    </w:p>
    <w:p w:rsidR="001717D4" w:rsidRDefault="00CC72F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ПОЯСНИТЕЛЬНАЯ ЗАПИСКА</w:t>
      </w:r>
    </w:p>
    <w:p w:rsidR="001717D4" w:rsidRDefault="00CC72F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по дисциплине </w:t>
      </w:r>
    </w:p>
    <w:p w:rsidR="001717D4" w:rsidRDefault="00CC72F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Основы разработки САПР (ОРСАПР)</w:t>
      </w:r>
      <w:r>
        <w:rPr>
          <w:color w:val="000000"/>
        </w:rPr>
        <w:t>»</w:t>
      </w: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1717D4" w:rsidRDefault="00CC72F4">
      <w:pPr>
        <w:spacing w:after="160" w:line="240" w:lineRule="auto"/>
        <w:ind w:left="4962" w:firstLine="0"/>
        <w:jc w:val="left"/>
      </w:pPr>
      <w:r>
        <w:t>Выполнил:</w:t>
      </w:r>
      <w:r>
        <w:br/>
        <w:t>Студент гр. 580-1</w:t>
      </w:r>
    </w:p>
    <w:p w:rsidR="001717D4" w:rsidRDefault="00CC72F4">
      <w:pPr>
        <w:spacing w:line="240" w:lineRule="auto"/>
        <w:ind w:left="4962" w:firstLine="0"/>
        <w:jc w:val="left"/>
      </w:pPr>
      <w:r>
        <w:t xml:space="preserve">____________/ </w:t>
      </w:r>
      <w:proofErr w:type="spellStart"/>
      <w:r w:rsidR="007A315C">
        <w:t>Шатыло</w:t>
      </w:r>
      <w:proofErr w:type="spellEnd"/>
      <w:r w:rsidR="007A315C">
        <w:t xml:space="preserve"> Н</w:t>
      </w:r>
      <w:r>
        <w:t>.</w:t>
      </w:r>
      <w:r w:rsidR="007A315C">
        <w:t>С</w:t>
      </w:r>
      <w:r>
        <w:t>.</w:t>
      </w:r>
    </w:p>
    <w:p w:rsidR="001717D4" w:rsidRDefault="00CC72F4">
      <w:pPr>
        <w:spacing w:line="240" w:lineRule="auto"/>
        <w:ind w:left="4962"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(подпись)           </w:t>
      </w:r>
    </w:p>
    <w:p w:rsidR="001717D4" w:rsidRDefault="00CC72F4">
      <w:pPr>
        <w:spacing w:after="160"/>
        <w:ind w:left="4956" w:firstLine="0"/>
        <w:jc w:val="left"/>
        <w:rPr>
          <w:b/>
        </w:rPr>
      </w:pPr>
      <w:r>
        <w:t>«___» ________ 2023г.</w:t>
      </w:r>
    </w:p>
    <w:p w:rsidR="001717D4" w:rsidRDefault="001717D4">
      <w:pPr>
        <w:spacing w:after="160"/>
        <w:ind w:left="4956" w:firstLine="0"/>
        <w:jc w:val="left"/>
        <w:rPr>
          <w:b/>
        </w:rPr>
      </w:pPr>
    </w:p>
    <w:p w:rsidR="001717D4" w:rsidRDefault="00CC72F4">
      <w:pPr>
        <w:spacing w:after="160" w:line="240" w:lineRule="auto"/>
        <w:ind w:left="4956" w:firstLine="0"/>
        <w:jc w:val="left"/>
      </w:pPr>
      <w:r>
        <w:t>Руководитель:</w:t>
      </w:r>
      <w:r>
        <w:br/>
      </w:r>
      <w:proofErr w:type="spellStart"/>
      <w:r>
        <w:t>к.т</w:t>
      </w:r>
      <w:proofErr w:type="gramStart"/>
      <w:r>
        <w:t>.н</w:t>
      </w:r>
      <w:proofErr w:type="spellEnd"/>
      <w:proofErr w:type="gramEnd"/>
      <w:r>
        <w:t>, доцент каф. КСУП</w:t>
      </w:r>
    </w:p>
    <w:p w:rsidR="001717D4" w:rsidRDefault="00CC72F4">
      <w:pPr>
        <w:spacing w:line="240" w:lineRule="auto"/>
        <w:ind w:left="4956" w:firstLine="0"/>
        <w:jc w:val="left"/>
        <w:rPr>
          <w:sz w:val="16"/>
          <w:szCs w:val="16"/>
        </w:rPr>
      </w:pPr>
      <w:r>
        <w:t xml:space="preserve">____________ / </w:t>
      </w:r>
      <w:proofErr w:type="spellStart"/>
      <w:r>
        <w:t>Калентьев</w:t>
      </w:r>
      <w:proofErr w:type="spellEnd"/>
      <w:r>
        <w:t xml:space="preserve"> А.А.</w:t>
      </w:r>
    </w:p>
    <w:p w:rsidR="001717D4" w:rsidRDefault="00CC72F4">
      <w:pPr>
        <w:spacing w:line="240" w:lineRule="auto"/>
        <w:ind w:left="4956"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(подпись)           </w:t>
      </w:r>
    </w:p>
    <w:p w:rsidR="001717D4" w:rsidRDefault="00CC72F4">
      <w:pPr>
        <w:spacing w:after="160"/>
        <w:ind w:left="4956" w:firstLine="0"/>
        <w:jc w:val="left"/>
        <w:rPr>
          <w:b/>
        </w:rPr>
      </w:pPr>
      <w:r>
        <w:t>«___» ________ 2023г.</w:t>
      </w:r>
    </w:p>
    <w:p w:rsidR="001717D4" w:rsidRDefault="001717D4">
      <w:pPr>
        <w:spacing w:after="160"/>
        <w:ind w:left="4956" w:firstLine="0"/>
        <w:jc w:val="right"/>
      </w:pPr>
    </w:p>
    <w:p w:rsidR="001717D4" w:rsidRDefault="001717D4">
      <w:pPr>
        <w:ind w:left="5103" w:firstLine="850"/>
        <w:jc w:val="right"/>
        <w:rPr>
          <w:u w:val="single"/>
        </w:rPr>
      </w:pPr>
    </w:p>
    <w:p w:rsidR="001717D4" w:rsidRDefault="00CC72F4">
      <w:pPr>
        <w:pStyle w:val="1"/>
      </w:pPr>
      <w:bookmarkStart w:id="0" w:name="_heading=h.j9y5bacpjt4l" w:colFirst="0" w:colLast="0"/>
      <w:bookmarkEnd w:id="0"/>
      <w:r>
        <w:lastRenderedPageBreak/>
        <w:t xml:space="preserve"> Оглавление</w:t>
      </w:r>
    </w:p>
    <w:p w:rsidR="001717D4" w:rsidRDefault="001717D4"/>
    <w:sdt>
      <w:sdtPr>
        <w:id w:val="-2064774030"/>
        <w:docPartObj>
          <w:docPartGallery w:val="Table of Contents"/>
          <w:docPartUnique/>
        </w:docPartObj>
      </w:sdtPr>
      <w:sdtEndPr/>
      <w:sdtContent>
        <w:p w:rsidR="001717D4" w:rsidRDefault="00CC72F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j9y5bacpjt4l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irjpp73cn2f">
            <w:r w:rsidR="00CC72F4">
              <w:rPr>
                <w:color w:val="000000"/>
              </w:rPr>
              <w:t>1 Описание САПР</w:t>
            </w:r>
            <w:r w:rsidR="00CC72F4">
              <w:rPr>
                <w:color w:val="000000"/>
              </w:rPr>
              <w:tab/>
              <w:t>3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kczg8i0hxiv">
            <w:r w:rsidR="00CC72F4">
              <w:rPr>
                <w:color w:val="000000"/>
              </w:rPr>
              <w:t>1.1 Информация о выбранной САПР</w:t>
            </w:r>
            <w:r w:rsidR="00CC72F4">
              <w:rPr>
                <w:color w:val="000000"/>
              </w:rPr>
              <w:tab/>
              <w:t>3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srrw9hd69gq">
            <w:r w:rsidR="00CC72F4">
              <w:rPr>
                <w:color w:val="000000"/>
              </w:rPr>
              <w:t>1.2 Описание API</w:t>
            </w:r>
            <w:r w:rsidR="00CC72F4">
              <w:rPr>
                <w:color w:val="000000"/>
              </w:rPr>
              <w:tab/>
              <w:t>4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x33pqgdrqk37">
            <w:r w:rsidR="00CC72F4">
              <w:rPr>
                <w:color w:val="000000"/>
              </w:rPr>
              <w:t>1.3 Обзор аналогов</w:t>
            </w:r>
            <w:r w:rsidR="00CC72F4">
              <w:rPr>
                <w:color w:val="000000"/>
              </w:rPr>
              <w:tab/>
              <w:t>9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gjdgxs">
            <w:r w:rsidR="00CC72F4">
              <w:rPr>
                <w:color w:val="000000"/>
              </w:rPr>
              <w:t>2 Описание предмета проектирования</w:t>
            </w:r>
            <w:r w:rsidR="00CC72F4">
              <w:rPr>
                <w:color w:val="000000"/>
              </w:rPr>
              <w:tab/>
              <w:t>10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93mpcy1dn48">
            <w:r w:rsidR="00CC72F4">
              <w:rPr>
                <w:color w:val="000000"/>
              </w:rPr>
              <w:t>3 Проект системы</w:t>
            </w:r>
            <w:r w:rsidR="00CC72F4">
              <w:rPr>
                <w:color w:val="000000"/>
              </w:rPr>
              <w:tab/>
              <w:t>13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wmk8qmrbunxg">
            <w:r w:rsidR="00CC72F4">
              <w:rPr>
                <w:color w:val="000000"/>
              </w:rPr>
              <w:t>3.1 Диаграмма классов</w:t>
            </w:r>
            <w:r w:rsidR="00CC72F4">
              <w:rPr>
                <w:color w:val="000000"/>
              </w:rPr>
              <w:tab/>
              <w:t>13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xzfj2ywi9s3">
            <w:r w:rsidR="00CC72F4">
              <w:rPr>
                <w:color w:val="000000"/>
              </w:rPr>
              <w:t>3.2 Макеты пользовательского интерфейса</w:t>
            </w:r>
            <w:r w:rsidR="00CC72F4">
              <w:rPr>
                <w:color w:val="000000"/>
              </w:rPr>
              <w:tab/>
              <w:t>13</w:t>
            </w:r>
          </w:hyperlink>
        </w:p>
        <w:p w:rsidR="001717D4" w:rsidRDefault="00366D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CC72F4">
              <w:rPr>
                <w:color w:val="000000"/>
              </w:rPr>
              <w:t>Список использованных источников</w:t>
            </w:r>
            <w:r w:rsidR="00CC72F4">
              <w:rPr>
                <w:color w:val="000000"/>
              </w:rPr>
              <w:tab/>
              <w:t>15</w:t>
            </w:r>
          </w:hyperlink>
          <w:r w:rsidR="00CC72F4">
            <w:fldChar w:fldCharType="end"/>
          </w:r>
        </w:p>
      </w:sdtContent>
    </w:sdt>
    <w:p w:rsidR="001717D4" w:rsidRPr="00F8284B" w:rsidRDefault="001717D4">
      <w:pPr>
        <w:rPr>
          <w:lang w:val="en-US"/>
        </w:rPr>
      </w:pPr>
    </w:p>
    <w:p w:rsidR="001717D4" w:rsidRDefault="00CC72F4">
      <w:pPr>
        <w:pStyle w:val="1"/>
      </w:pPr>
      <w:bookmarkStart w:id="1" w:name="_heading=h.pirjpp73cn2f" w:colFirst="0" w:colLast="0"/>
      <w:bookmarkEnd w:id="1"/>
      <w:r>
        <w:lastRenderedPageBreak/>
        <w:t>1 Описание САПР</w:t>
      </w:r>
    </w:p>
    <w:p w:rsidR="001717D4" w:rsidRDefault="001717D4"/>
    <w:p w:rsidR="001717D4" w:rsidRDefault="00CC72F4">
      <w:pPr>
        <w:pStyle w:val="2"/>
        <w:rPr>
          <w:b w:val="0"/>
        </w:rPr>
      </w:pPr>
      <w:bookmarkStart w:id="2" w:name="_heading=h.nkczg8i0hxiv" w:colFirst="0" w:colLast="0"/>
      <w:bookmarkEnd w:id="2"/>
      <w:r>
        <w:rPr>
          <w:b w:val="0"/>
        </w:rPr>
        <w:t>1.1 Информация о выбранной САПР</w:t>
      </w:r>
    </w:p>
    <w:p w:rsidR="001717D4" w:rsidRDefault="001717D4">
      <w:pPr>
        <w:ind w:firstLine="0"/>
      </w:pPr>
    </w:p>
    <w:p w:rsidR="001717D4" w:rsidRDefault="00CC72F4">
      <w:pPr>
        <w:ind w:firstLine="850"/>
      </w:pPr>
      <w: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:rsidR="001717D4" w:rsidRDefault="00CC72F4">
      <w:pPr>
        <w:ind w:firstLine="850"/>
      </w:pPr>
      <w:r>
        <w:rPr>
          <w:b/>
          <w:i/>
        </w:rPr>
        <w:t xml:space="preserve">Проектирование </w:t>
      </w:r>
      <w: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:rsidR="001717D4" w:rsidRDefault="00CC72F4">
      <w:pPr>
        <w:ind w:firstLine="850"/>
      </w:pPr>
      <w: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1717D4" w:rsidRDefault="00CC72F4">
      <w:pPr>
        <w:ind w:firstLine="850"/>
      </w:pPr>
      <w:r>
        <w:rPr>
          <w:b/>
          <w:i/>
        </w:rPr>
        <w:t>Система автоматизированного проектирования (САПР)</w:t>
      </w:r>
      <w:r>
        <w:rPr>
          <w:vertAlign w:val="superscript"/>
        </w:rPr>
        <w:t xml:space="preserve"> </w:t>
      </w:r>
      <w: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1717D4" w:rsidRDefault="00CC72F4">
      <w:pPr>
        <w:ind w:firstLine="850"/>
      </w:pPr>
      <w:r>
        <w:lastRenderedPageBreak/>
        <w:t xml:space="preserve">Для реализации плагина будет использоваться программа </w:t>
      </w:r>
      <w:r>
        <w:br/>
        <w:t>«КОМПАС-3D» версии 22.</w:t>
      </w:r>
    </w:p>
    <w:p w:rsidR="001717D4" w:rsidRDefault="00CC72F4">
      <w:pPr>
        <w:ind w:firstLine="850"/>
      </w:pPr>
      <w:r>
        <w:rPr>
          <w:b/>
          <w:i/>
        </w:rPr>
        <w:t xml:space="preserve">Компас-3D </w:t>
      </w:r>
      <w:r>
        <w:t xml:space="preserve"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 [2] </w:t>
      </w:r>
    </w:p>
    <w:p w:rsidR="001717D4" w:rsidRDefault="00CC72F4">
      <w:pPr>
        <w:ind w:firstLine="850"/>
      </w:pPr>
      <w:r>
        <w:t xml:space="preserve">Система «КОМПАС-3D» была выбрана потому-что,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 Бесплатная учебная версия </w:t>
      </w:r>
      <w:proofErr w:type="spellStart"/>
      <w:r>
        <w:t>распостряется</w:t>
      </w:r>
      <w:proofErr w:type="spellEnd"/>
      <w:r>
        <w:t xml:space="preserve"> и ее довольно легко получить, в отличи</w:t>
      </w:r>
      <w:proofErr w:type="gramStart"/>
      <w:r>
        <w:t>и</w:t>
      </w:r>
      <w:proofErr w:type="gramEnd"/>
      <w:r>
        <w:t xml:space="preserve"> от других импортных САПР.</w:t>
      </w:r>
    </w:p>
    <w:p w:rsidR="001717D4" w:rsidRDefault="00CC72F4">
      <w:r>
        <w:t>В качестве аналога «</w:t>
      </w:r>
      <w:proofErr w:type="gramStart"/>
      <w:r>
        <w:t>КОМПАС-3D</w:t>
      </w:r>
      <w:proofErr w:type="gramEnd"/>
      <w:r>
        <w:t>» в котором можно разработать подобный плагин можно привести «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>». Данная САПР имеет схожий функционал и интерфейс, благодаря чему при переходе между этими САПР не должны возникать проблемы с освоением системы.</w:t>
      </w:r>
    </w:p>
    <w:p w:rsidR="001717D4" w:rsidRDefault="001717D4"/>
    <w:p w:rsidR="001717D4" w:rsidRDefault="00CC72F4">
      <w:pPr>
        <w:pStyle w:val="2"/>
        <w:rPr>
          <w:b w:val="0"/>
        </w:rPr>
      </w:pPr>
      <w:bookmarkStart w:id="3" w:name="_heading=h.1srrw9hd69gq" w:colFirst="0" w:colLast="0"/>
      <w:bookmarkEnd w:id="3"/>
      <w:r>
        <w:rPr>
          <w:b w:val="0"/>
        </w:rPr>
        <w:t>1.2 Описание API</w:t>
      </w:r>
    </w:p>
    <w:p w:rsidR="001717D4" w:rsidRDefault="001717D4">
      <w:pPr>
        <w:ind w:firstLine="0"/>
      </w:pPr>
    </w:p>
    <w:p w:rsidR="001717D4" w:rsidRDefault="00CC72F4">
      <w:pPr>
        <w:ind w:firstLine="850"/>
      </w:pPr>
      <w:r>
        <w:t xml:space="preserve">Аббревиатура </w:t>
      </w:r>
      <w:r>
        <w:rPr>
          <w:b/>
          <w:i/>
        </w:rPr>
        <w:t xml:space="preserve">API </w:t>
      </w:r>
      <w:r>
        <w:t>расшифровывается как «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» (интерфейс программирования приложений, программный интерфейс приложения). [3] </w:t>
      </w:r>
    </w:p>
    <w:p w:rsidR="001717D4" w:rsidRDefault="00CC72F4">
      <w:pPr>
        <w:ind w:firstLine="850"/>
      </w:pPr>
      <w: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>
        <w:t>подотрасли</w:t>
      </w:r>
      <w:proofErr w:type="spellEnd"/>
      <w:r>
        <w:t>. Для решения подобных задач и их автоматизации используется API.</w:t>
      </w:r>
    </w:p>
    <w:p w:rsidR="001717D4" w:rsidRDefault="00CC72F4">
      <w:pPr>
        <w:ind w:firstLine="850"/>
      </w:pPr>
      <w:r>
        <w:rPr>
          <w:b/>
          <w:i/>
        </w:rPr>
        <w:t>API КОМПАС-3D</w:t>
      </w:r>
      <w: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:rsidR="001717D4" w:rsidRDefault="00CC72F4">
      <w:pPr>
        <w:ind w:firstLine="850"/>
      </w:pPr>
      <w:r>
        <w:lastRenderedPageBreak/>
        <w:t xml:space="preserve">Главным интерфейсом API системы КОМПАС является </w:t>
      </w:r>
      <w:proofErr w:type="spellStart"/>
      <w:r>
        <w:rPr>
          <w:b/>
          <w:i/>
        </w:rPr>
        <w:t>KompasObject</w:t>
      </w:r>
      <w:proofErr w:type="spellEnd"/>
      <w:r>
        <w:rPr>
          <w:b/>
          <w:i/>
        </w:rPr>
        <w:t>.</w:t>
      </w:r>
      <w:r>
        <w:t>[4]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1717D4" w:rsidRDefault="00CC72F4">
      <w:pPr>
        <w:ind w:firstLine="850"/>
      </w:pPr>
      <w:r>
        <w:t xml:space="preserve">Ниже в таблице 1.1 представлены основные свойства и методы интерфейса </w:t>
      </w:r>
      <w:proofErr w:type="spellStart"/>
      <w:r>
        <w:t>KompasObject</w:t>
      </w:r>
      <w:proofErr w:type="spellEnd"/>
      <w:r>
        <w:t>.</w:t>
      </w:r>
    </w:p>
    <w:p w:rsidR="001717D4" w:rsidRDefault="00CC72F4">
      <w:pPr>
        <w:keepNext/>
        <w:ind w:firstLine="0"/>
        <w:jc w:val="center"/>
      </w:pPr>
      <w:r>
        <w:t xml:space="preserve">Таблица 1.1 — Методы и свойства интерфейса </w:t>
      </w:r>
      <w:proofErr w:type="spellStart"/>
      <w:r>
        <w:t>KompasObject</w:t>
      </w:r>
      <w:proofErr w:type="spellEnd"/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1898"/>
        <w:gridCol w:w="1965"/>
        <w:gridCol w:w="2823"/>
      </w:tblGrid>
      <w:tr w:rsidR="001717D4">
        <w:trPr>
          <w:trHeight w:val="366"/>
        </w:trPr>
        <w:tc>
          <w:tcPr>
            <w:tcW w:w="2659" w:type="dxa"/>
            <w:vAlign w:val="center"/>
          </w:tcPr>
          <w:p w:rsidR="001717D4" w:rsidRDefault="00CC72F4">
            <w:pPr>
              <w:ind w:firstLine="22"/>
            </w:pPr>
            <w:r>
              <w:t>Название</w:t>
            </w:r>
          </w:p>
        </w:tc>
        <w:tc>
          <w:tcPr>
            <w:tcW w:w="1898" w:type="dxa"/>
            <w:vAlign w:val="center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1717D4" w:rsidRDefault="00CC72F4">
            <w:pPr>
              <w:ind w:hanging="1"/>
            </w:pPr>
            <w:r>
              <w:t>Тип возвращаемых данных</w:t>
            </w:r>
          </w:p>
        </w:tc>
        <w:tc>
          <w:tcPr>
            <w:tcW w:w="2823" w:type="dxa"/>
            <w:vAlign w:val="center"/>
          </w:tcPr>
          <w:p w:rsidR="001717D4" w:rsidRDefault="00CC72F4">
            <w:pPr>
              <w:ind w:left="19" w:firstLine="0"/>
            </w:pPr>
            <w:r>
              <w:t>Описание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22"/>
            </w:pPr>
            <w:r>
              <w:t>Document3D()</w:t>
            </w:r>
          </w:p>
        </w:tc>
        <w:tc>
          <w:tcPr>
            <w:tcW w:w="1898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1965" w:type="dxa"/>
            <w:vAlign w:val="center"/>
          </w:tcPr>
          <w:p w:rsidR="001717D4" w:rsidRDefault="00CC72F4">
            <w:pPr>
              <w:ind w:hanging="1"/>
            </w:pPr>
            <w:proofErr w:type="spellStart"/>
            <w:r>
              <w:t>ksDocument</w:t>
            </w:r>
            <w:proofErr w:type="spellEnd"/>
          </w:p>
        </w:tc>
        <w:tc>
          <w:tcPr>
            <w:tcW w:w="2823" w:type="dxa"/>
            <w:vAlign w:val="center"/>
          </w:tcPr>
          <w:p w:rsidR="001717D4" w:rsidRDefault="00CC72F4">
            <w:pPr>
              <w:ind w:left="17" w:firstLine="0"/>
            </w:pPr>
            <w: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0"/>
            </w:pPr>
            <w:proofErr w:type="spellStart"/>
            <w:r>
              <w:t>GetParamStruct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structType</w:t>
            </w:r>
            <w:proofErr w:type="spellEnd"/>
            <w:r>
              <w:t>)</w:t>
            </w:r>
          </w:p>
        </w:tc>
        <w:tc>
          <w:tcPr>
            <w:tcW w:w="1898" w:type="dxa"/>
            <w:vAlign w:val="center"/>
          </w:tcPr>
          <w:p w:rsidR="001717D4" w:rsidRDefault="00CC72F4">
            <w:pPr>
              <w:ind w:firstLine="0"/>
            </w:pPr>
            <w:proofErr w:type="spellStart"/>
            <w:r>
              <w:t>structType</w:t>
            </w:r>
            <w:proofErr w:type="spellEnd"/>
            <w:r>
              <w:t xml:space="preserve"> – тип интерфейса параметров</w:t>
            </w:r>
          </w:p>
        </w:tc>
        <w:tc>
          <w:tcPr>
            <w:tcW w:w="1965" w:type="dxa"/>
            <w:vAlign w:val="center"/>
          </w:tcPr>
          <w:p w:rsidR="001717D4" w:rsidRDefault="00CC72F4">
            <w:pPr>
              <w:ind w:firstLine="0"/>
            </w:pPr>
            <w:r>
              <w:t>StructType2D</w:t>
            </w:r>
          </w:p>
        </w:tc>
        <w:tc>
          <w:tcPr>
            <w:tcW w:w="2823" w:type="dxa"/>
            <w:vAlign w:val="center"/>
          </w:tcPr>
          <w:p w:rsidR="001717D4" w:rsidRDefault="00CC72F4">
            <w:pPr>
              <w:ind w:firstLine="0"/>
            </w:pPr>
            <w: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0"/>
            </w:pPr>
            <w:proofErr w:type="spellStart"/>
            <w:r>
              <w:t>Visible</w:t>
            </w:r>
            <w:proofErr w:type="spellEnd"/>
          </w:p>
        </w:tc>
        <w:tc>
          <w:tcPr>
            <w:tcW w:w="1898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1965" w:type="dxa"/>
            <w:vAlign w:val="center"/>
          </w:tcPr>
          <w:p w:rsidR="001717D4" w:rsidRDefault="00CC72F4">
            <w:pPr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2823" w:type="dxa"/>
            <w:vAlign w:val="center"/>
          </w:tcPr>
          <w:p w:rsidR="001717D4" w:rsidRDefault="00CC72F4">
            <w:pPr>
              <w:ind w:firstLine="0"/>
            </w:pPr>
            <w:r>
              <w:t>Свойство видимости приложения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0"/>
            </w:pPr>
            <w:proofErr w:type="spellStart"/>
            <w:r>
              <w:t>Quit</w:t>
            </w:r>
            <w:proofErr w:type="spellEnd"/>
            <w:r>
              <w:t>()</w:t>
            </w:r>
          </w:p>
        </w:tc>
        <w:tc>
          <w:tcPr>
            <w:tcW w:w="1898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1965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2823" w:type="dxa"/>
            <w:vAlign w:val="center"/>
          </w:tcPr>
          <w:p w:rsidR="001717D4" w:rsidRDefault="00CC72F4">
            <w:pPr>
              <w:ind w:firstLine="0"/>
            </w:pPr>
            <w:r>
              <w:t>Метод для закрытия активного окна приложения КОМПАС</w:t>
            </w:r>
          </w:p>
        </w:tc>
      </w:tr>
    </w:tbl>
    <w:p w:rsidR="001717D4" w:rsidRDefault="00CC72F4">
      <w:pPr>
        <w:ind w:firstLine="0"/>
      </w:pPr>
      <w:r>
        <w:br w:type="page"/>
      </w:r>
    </w:p>
    <w:p w:rsidR="001717D4" w:rsidRDefault="00CC72F4">
      <w:pPr>
        <w:spacing w:before="240"/>
        <w:ind w:firstLine="850"/>
      </w:pPr>
      <w:r>
        <w:lastRenderedPageBreak/>
        <w:t xml:space="preserve">В таблице 1.2 представлены методы интерфейса </w:t>
      </w:r>
      <w:proofErr w:type="spellStart"/>
      <w:r>
        <w:t>ksEntity</w:t>
      </w:r>
      <w:proofErr w:type="spellEnd"/>
      <w:r>
        <w:t>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t xml:space="preserve">Таблица 1.2 — Методы и свойства интерфейса </w:t>
      </w:r>
      <w:proofErr w:type="spellStart"/>
      <w:r>
        <w:t>ksEntity</w:t>
      </w:r>
      <w:proofErr w:type="spellEnd"/>
    </w:p>
    <w:tbl>
      <w:tblPr>
        <w:tblStyle w:val="a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290"/>
        <w:gridCol w:w="5097"/>
      </w:tblGrid>
      <w:tr w:rsidR="001717D4">
        <w:tc>
          <w:tcPr>
            <w:tcW w:w="1958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90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5097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Описание</w:t>
            </w:r>
          </w:p>
        </w:tc>
      </w:tr>
      <w:tr w:rsidR="001717D4">
        <w:tc>
          <w:tcPr>
            <w:tcW w:w="1958" w:type="dxa"/>
          </w:tcPr>
          <w:p w:rsidR="001717D4" w:rsidRDefault="00CC72F4">
            <w:pPr>
              <w:ind w:firstLine="0"/>
            </w:pPr>
            <w:proofErr w:type="spellStart"/>
            <w:r>
              <w:t>Create</w:t>
            </w:r>
            <w:proofErr w:type="spellEnd"/>
            <w:r>
              <w:t>()</w:t>
            </w:r>
          </w:p>
        </w:tc>
        <w:tc>
          <w:tcPr>
            <w:tcW w:w="2290" w:type="dxa"/>
          </w:tcPr>
          <w:p w:rsidR="001717D4" w:rsidRDefault="00CC72F4">
            <w:pPr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5097" w:type="dxa"/>
          </w:tcPr>
          <w:p w:rsidR="001717D4" w:rsidRDefault="00CC72F4">
            <w:pPr>
              <w:ind w:firstLine="0"/>
            </w:pPr>
            <w:r>
              <w:t>Создать объект в модели</w:t>
            </w:r>
          </w:p>
        </w:tc>
      </w:tr>
      <w:tr w:rsidR="001717D4">
        <w:tc>
          <w:tcPr>
            <w:tcW w:w="1958" w:type="dxa"/>
          </w:tcPr>
          <w:p w:rsidR="001717D4" w:rsidRDefault="00CC72F4">
            <w:pPr>
              <w:ind w:firstLine="0"/>
            </w:pPr>
            <w:proofErr w:type="spellStart"/>
            <w:r>
              <w:t>GetDefinition</w:t>
            </w:r>
            <w:proofErr w:type="spellEnd"/>
            <w:r>
              <w:t>()</w:t>
            </w:r>
          </w:p>
        </w:tc>
        <w:tc>
          <w:tcPr>
            <w:tcW w:w="2290" w:type="dxa"/>
          </w:tcPr>
          <w:p w:rsidR="001717D4" w:rsidRDefault="00CC72F4">
            <w:pPr>
              <w:ind w:firstLine="0"/>
            </w:pPr>
            <w:proofErr w:type="spellStart"/>
            <w:r>
              <w:t>IUnkown</w:t>
            </w:r>
            <w:proofErr w:type="spellEnd"/>
          </w:p>
        </w:tc>
        <w:tc>
          <w:tcPr>
            <w:tcW w:w="5097" w:type="dxa"/>
          </w:tcPr>
          <w:p w:rsidR="001717D4" w:rsidRDefault="00CC72F4">
            <w:pPr>
              <w:ind w:firstLine="0"/>
            </w:pPr>
            <w:r>
              <w:t>Получить указатель на интерфейс параметров объектов и элементов</w:t>
            </w:r>
          </w:p>
        </w:tc>
      </w:tr>
      <w:tr w:rsidR="001717D4">
        <w:tc>
          <w:tcPr>
            <w:tcW w:w="1958" w:type="dxa"/>
          </w:tcPr>
          <w:p w:rsidR="001717D4" w:rsidRDefault="00CC72F4">
            <w:pPr>
              <w:ind w:firstLine="0"/>
            </w:pPr>
            <w:proofErr w:type="spellStart"/>
            <w:r>
              <w:t>Update</w:t>
            </w:r>
            <w:proofErr w:type="spellEnd"/>
            <w:r>
              <w:t>()</w:t>
            </w:r>
          </w:p>
        </w:tc>
        <w:tc>
          <w:tcPr>
            <w:tcW w:w="2290" w:type="dxa"/>
          </w:tcPr>
          <w:p w:rsidR="001717D4" w:rsidRDefault="00CC72F4">
            <w:pPr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5097" w:type="dxa"/>
          </w:tcPr>
          <w:p w:rsidR="001717D4" w:rsidRDefault="00CC72F4">
            <w:pPr>
              <w:ind w:firstLine="0"/>
            </w:pPr>
            <w:r>
              <w:t>Изменить свойства объекта (используя ранее установленные свойства)</w:t>
            </w:r>
          </w:p>
        </w:tc>
      </w:tr>
    </w:tbl>
    <w:p w:rsidR="001717D4" w:rsidRDefault="001717D4">
      <w:pPr>
        <w:spacing w:before="240"/>
        <w:ind w:firstLine="426"/>
      </w:pPr>
    </w:p>
    <w:p w:rsidR="001717D4" w:rsidRDefault="00CC72F4">
      <w:pPr>
        <w:spacing w:before="240"/>
        <w:ind w:firstLine="850"/>
      </w:pPr>
      <w:r>
        <w:t>В таблице 1.3 представлены свойства и методы интерфейса ksDocument2D, необходимые для разработки плагина</w:t>
      </w:r>
    </w:p>
    <w:p w:rsidR="001717D4" w:rsidRDefault="00CC72F4">
      <w:pPr>
        <w:ind w:firstLine="0"/>
        <w:jc w:val="center"/>
      </w:pPr>
      <w:r>
        <w:t>Таблица 1.3 — Методы интерфейса ksDocument2D</w:t>
      </w:r>
    </w:p>
    <w:tbl>
      <w:tblPr>
        <w:tblStyle w:val="af8"/>
        <w:tblW w:w="92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51"/>
        <w:gridCol w:w="1965"/>
        <w:gridCol w:w="2437"/>
      </w:tblGrid>
      <w:tr w:rsidR="001717D4">
        <w:trPr>
          <w:trHeight w:val="967"/>
        </w:trPr>
        <w:tc>
          <w:tcPr>
            <w:tcW w:w="2341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437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Описание</w:t>
            </w:r>
          </w:p>
        </w:tc>
      </w:tr>
      <w:tr w:rsidR="001717D4">
        <w:trPr>
          <w:trHeight w:val="967"/>
        </w:trPr>
        <w:tc>
          <w:tcPr>
            <w:tcW w:w="2341" w:type="dxa"/>
          </w:tcPr>
          <w:p w:rsidR="001717D4" w:rsidRPr="007A315C" w:rsidRDefault="00CC72F4">
            <w:pPr>
              <w:ind w:firstLine="0"/>
              <w:rPr>
                <w:lang w:val="en-US"/>
              </w:rPr>
            </w:pPr>
            <w:proofErr w:type="spellStart"/>
            <w:r w:rsidRPr="007A315C">
              <w:rPr>
                <w:lang w:val="en-US"/>
              </w:rPr>
              <w:t>ksRectangle</w:t>
            </w:r>
            <w:proofErr w:type="spellEnd"/>
            <w:r w:rsidRPr="007A315C">
              <w:rPr>
                <w:lang w:val="en-US"/>
              </w:rPr>
              <w:t>(</w:t>
            </w:r>
          </w:p>
          <w:p w:rsidR="001717D4" w:rsidRPr="007A315C" w:rsidRDefault="00CC72F4">
            <w:pPr>
              <w:ind w:firstLine="0"/>
              <w:rPr>
                <w:lang w:val="en-US"/>
              </w:rPr>
            </w:pPr>
            <w:proofErr w:type="spellStart"/>
            <w:r w:rsidRPr="007A315C">
              <w:rPr>
                <w:lang w:val="en-US"/>
              </w:rPr>
              <w:t>ksRectangleParam</w:t>
            </w:r>
            <w:proofErr w:type="spellEnd"/>
            <w:r w:rsidRPr="007A315C">
              <w:rPr>
                <w:lang w:val="en-US"/>
              </w:rPr>
              <w:t xml:space="preserve"> </w:t>
            </w:r>
            <w:proofErr w:type="spellStart"/>
            <w:r w:rsidRPr="007A315C">
              <w:rPr>
                <w:lang w:val="en-US"/>
              </w:rPr>
              <w:t>param</w:t>
            </w:r>
            <w:proofErr w:type="spellEnd"/>
            <w:r w:rsidRPr="007A315C">
              <w:rPr>
                <w:lang w:val="en-US"/>
              </w:rPr>
              <w:t xml:space="preserve">, </w:t>
            </w:r>
            <w:proofErr w:type="spellStart"/>
            <w:r w:rsidRPr="007A315C">
              <w:rPr>
                <w:lang w:val="en-US"/>
              </w:rPr>
              <w:t>int</w:t>
            </w:r>
            <w:proofErr w:type="spellEnd"/>
            <w:r w:rsidRPr="007A315C">
              <w:rPr>
                <w:lang w:val="en-US"/>
              </w:rPr>
              <w:t xml:space="preserve"> style)</w:t>
            </w:r>
          </w:p>
        </w:tc>
        <w:tc>
          <w:tcPr>
            <w:tcW w:w="2551" w:type="dxa"/>
          </w:tcPr>
          <w:p w:rsidR="001717D4" w:rsidRDefault="00CC72F4">
            <w:pPr>
              <w:ind w:firstLine="0"/>
            </w:pPr>
            <w:proofErr w:type="spellStart"/>
            <w:r>
              <w:t>param</w:t>
            </w:r>
            <w:proofErr w:type="spellEnd"/>
            <w:r>
              <w:t xml:space="preserve"> – параметры прямоугольника.</w:t>
            </w:r>
          </w:p>
          <w:p w:rsidR="001717D4" w:rsidRDefault="00CC72F4">
            <w:pPr>
              <w:ind w:firstLine="0"/>
            </w:pPr>
            <w:proofErr w:type="spellStart"/>
            <w:r>
              <w:t>style</w:t>
            </w:r>
            <w:proofErr w:type="spellEnd"/>
            <w:r>
              <w:t xml:space="preserve"> – стиль линии.</w:t>
            </w: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437" w:type="dxa"/>
          </w:tcPr>
          <w:p w:rsidR="001717D4" w:rsidRDefault="00CC72F4">
            <w:pPr>
              <w:ind w:right="-189" w:firstLine="0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</w:tbl>
    <w:p w:rsidR="001717D4" w:rsidRDefault="001717D4">
      <w:pPr>
        <w:spacing w:before="240"/>
        <w:ind w:firstLine="0"/>
      </w:pPr>
    </w:p>
    <w:p w:rsidR="001717D4" w:rsidRDefault="00CC72F4">
      <w:pPr>
        <w:spacing w:before="240"/>
        <w:ind w:firstLine="850"/>
      </w:pPr>
      <w:r>
        <w:t>В таблице 1.4 представлены свойства и методы интерфейса ksDocument3D,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br w:type="page"/>
      </w:r>
    </w:p>
    <w:p w:rsidR="001717D4" w:rsidRDefault="00CC72F4">
      <w:pPr>
        <w:keepNext/>
        <w:ind w:firstLine="0"/>
        <w:jc w:val="center"/>
      </w:pPr>
      <w:r>
        <w:lastRenderedPageBreak/>
        <w:t>Таблица 1.4 — Методы интерфейса ksDocument3D</w:t>
      </w:r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8"/>
        <w:gridCol w:w="2153"/>
        <w:gridCol w:w="1965"/>
        <w:gridCol w:w="2989"/>
      </w:tblGrid>
      <w:tr w:rsidR="001717D4">
        <w:tc>
          <w:tcPr>
            <w:tcW w:w="2238" w:type="dxa"/>
            <w:vAlign w:val="center"/>
          </w:tcPr>
          <w:p w:rsidR="001717D4" w:rsidRDefault="00CC72F4">
            <w:pPr>
              <w:ind w:firstLine="0"/>
            </w:pPr>
            <w:r>
              <w:t>Название</w:t>
            </w:r>
          </w:p>
        </w:tc>
        <w:tc>
          <w:tcPr>
            <w:tcW w:w="2153" w:type="dxa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r>
              <w:t>Тип возвращаемых данных</w:t>
            </w:r>
          </w:p>
        </w:tc>
        <w:tc>
          <w:tcPr>
            <w:tcW w:w="2989" w:type="dxa"/>
            <w:vAlign w:val="center"/>
          </w:tcPr>
          <w:p w:rsidR="001717D4" w:rsidRDefault="00CC72F4">
            <w:pPr>
              <w:ind w:firstLine="0"/>
            </w:pPr>
            <w:r>
              <w:t>Описание</w:t>
            </w:r>
          </w:p>
        </w:tc>
      </w:tr>
      <w:tr w:rsidR="001717D4">
        <w:tc>
          <w:tcPr>
            <w:tcW w:w="2238" w:type="dxa"/>
          </w:tcPr>
          <w:p w:rsidR="001717D4" w:rsidRPr="007A315C" w:rsidRDefault="00CC72F4">
            <w:pPr>
              <w:ind w:firstLine="0"/>
              <w:rPr>
                <w:lang w:val="en-US"/>
              </w:rPr>
            </w:pPr>
            <w:r w:rsidRPr="007A315C">
              <w:rPr>
                <w:lang w:val="en-US"/>
              </w:rPr>
              <w:t>Create (</w:t>
            </w:r>
            <w:proofErr w:type="spellStart"/>
            <w:r w:rsidRPr="007A315C">
              <w:rPr>
                <w:lang w:val="en-US"/>
              </w:rPr>
              <w:t>bool</w:t>
            </w:r>
            <w:proofErr w:type="spellEnd"/>
            <w:r w:rsidRPr="007A315C">
              <w:rPr>
                <w:lang w:val="en-US"/>
              </w:rPr>
              <w:t xml:space="preserve"> invisible, </w:t>
            </w:r>
            <w:proofErr w:type="spellStart"/>
            <w:r w:rsidRPr="007A315C">
              <w:rPr>
                <w:lang w:val="en-US"/>
              </w:rPr>
              <w:t>bool</w:t>
            </w:r>
            <w:proofErr w:type="spellEnd"/>
            <w:r w:rsidRPr="007A315C">
              <w:rPr>
                <w:lang w:val="en-US"/>
              </w:rPr>
              <w:t xml:space="preserve"> _</w:t>
            </w:r>
            <w:proofErr w:type="spellStart"/>
            <w:r w:rsidRPr="007A315C">
              <w:rPr>
                <w:lang w:val="en-US"/>
              </w:rPr>
              <w:t>typeDoc</w:t>
            </w:r>
            <w:proofErr w:type="spellEnd"/>
            <w:r w:rsidRPr="007A315C">
              <w:rPr>
                <w:lang w:val="en-US"/>
              </w:rPr>
              <w:t>)</w:t>
            </w:r>
          </w:p>
        </w:tc>
        <w:tc>
          <w:tcPr>
            <w:tcW w:w="2153" w:type="dxa"/>
          </w:tcPr>
          <w:p w:rsidR="001717D4" w:rsidRDefault="00CC72F4">
            <w:pPr>
              <w:ind w:firstLine="0"/>
            </w:pPr>
            <w:proofErr w:type="spellStart"/>
            <w:proofErr w:type="gramStart"/>
            <w:r>
              <w:t>invisible</w:t>
            </w:r>
            <w:proofErr w:type="spellEnd"/>
            <w:r>
              <w:t xml:space="preserve"> – признак режима редактирования документа (</w:t>
            </w:r>
            <w:proofErr w:type="spellStart"/>
            <w:r>
              <w:t>true</w:t>
            </w:r>
            <w:proofErr w:type="spellEnd"/>
            <w:r>
              <w:t xml:space="preserve"> – невидимый режим, </w:t>
            </w:r>
            <w:proofErr w:type="spellStart"/>
            <w:r>
              <w:t>false</w:t>
            </w:r>
            <w:proofErr w:type="spellEnd"/>
            <w:r>
              <w:t xml:space="preserve"> – </w:t>
            </w:r>
            <w:proofErr w:type="gramEnd"/>
          </w:p>
          <w:p w:rsidR="001717D4" w:rsidRDefault="00CC72F4">
            <w:pPr>
              <w:ind w:firstLine="0"/>
            </w:pPr>
            <w:r>
              <w:t xml:space="preserve">видимый режим), </w:t>
            </w:r>
            <w:proofErr w:type="spellStart"/>
            <w:r>
              <w:t>typeDoc</w:t>
            </w:r>
            <w:proofErr w:type="spellEnd"/>
            <w:r>
              <w:t xml:space="preserve"> - тип документа (</w:t>
            </w:r>
            <w:proofErr w:type="spellStart"/>
            <w:r>
              <w:t>true</w:t>
            </w:r>
            <w:proofErr w:type="spellEnd"/>
            <w:r>
              <w:t xml:space="preserve">- деталь, </w:t>
            </w:r>
            <w:proofErr w:type="spellStart"/>
            <w:r>
              <w:t>fasle</w:t>
            </w:r>
            <w:proofErr w:type="spellEnd"/>
            <w:r>
              <w:t>- сборка)</w:t>
            </w:r>
          </w:p>
          <w:p w:rsidR="001717D4" w:rsidRDefault="001717D4">
            <w:pPr>
              <w:ind w:firstLine="0"/>
            </w:pP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2989" w:type="dxa"/>
          </w:tcPr>
          <w:p w:rsidR="001717D4" w:rsidRDefault="00CC72F4">
            <w:pPr>
              <w:ind w:firstLine="0"/>
            </w:pPr>
            <w:r>
              <w:t>Создать документ-модель (деталь или сборку)</w:t>
            </w:r>
          </w:p>
        </w:tc>
      </w:tr>
      <w:tr w:rsidR="001717D4">
        <w:tc>
          <w:tcPr>
            <w:tcW w:w="2238" w:type="dxa"/>
          </w:tcPr>
          <w:p w:rsidR="001717D4" w:rsidRDefault="00CC72F4">
            <w:pPr>
              <w:ind w:firstLine="0"/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153" w:type="dxa"/>
          </w:tcPr>
          <w:p w:rsidR="001717D4" w:rsidRDefault="00CC72F4">
            <w:pPr>
              <w:ind w:firstLine="0"/>
            </w:pPr>
            <w:proofErr w:type="spellStart"/>
            <w:r>
              <w:t>type</w:t>
            </w:r>
            <w:proofErr w:type="spellEnd"/>
            <w: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proofErr w:type="spellStart"/>
            <w:r>
              <w:t>ksPart</w:t>
            </w:r>
            <w:proofErr w:type="spellEnd"/>
          </w:p>
        </w:tc>
        <w:tc>
          <w:tcPr>
            <w:tcW w:w="2989" w:type="dxa"/>
          </w:tcPr>
          <w:p w:rsidR="001717D4" w:rsidRDefault="00CC72F4">
            <w:pPr>
              <w:ind w:firstLine="0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:rsidR="001717D4" w:rsidRDefault="001717D4">
      <w:pPr>
        <w:spacing w:before="240"/>
        <w:ind w:firstLine="426"/>
      </w:pPr>
    </w:p>
    <w:p w:rsidR="001717D4" w:rsidRDefault="00CC72F4">
      <w:pPr>
        <w:spacing w:before="240"/>
        <w:ind w:firstLine="850"/>
      </w:pPr>
      <w:r>
        <w:t xml:space="preserve">В таблице 1.5 представлены методы интерфейса </w:t>
      </w:r>
      <w:proofErr w:type="spellStart"/>
      <w:r>
        <w:t>ksPart</w:t>
      </w:r>
      <w:proofErr w:type="spellEnd"/>
      <w:r>
        <w:t>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t xml:space="preserve">Таблица 1.5 — Свойства и методы интерфейса </w:t>
      </w:r>
      <w:proofErr w:type="spellStart"/>
      <w:r>
        <w:t>ksPart</w:t>
      </w:r>
      <w:proofErr w:type="spellEnd"/>
      <w:r>
        <w:t>.</w:t>
      </w:r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8"/>
        <w:gridCol w:w="1964"/>
        <w:gridCol w:w="2379"/>
        <w:gridCol w:w="2204"/>
      </w:tblGrid>
      <w:tr w:rsidR="001717D4">
        <w:tc>
          <w:tcPr>
            <w:tcW w:w="2798" w:type="dxa"/>
            <w:vAlign w:val="center"/>
          </w:tcPr>
          <w:p w:rsidR="001717D4" w:rsidRDefault="00CC72F4">
            <w:pPr>
              <w:ind w:firstLine="0"/>
            </w:pPr>
            <w:r>
              <w:t>Название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1717D4" w:rsidRDefault="00CC72F4">
            <w:pPr>
              <w:ind w:firstLine="0"/>
            </w:pPr>
            <w:r>
              <w:t>Описание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proofErr w:type="spellStart"/>
            <w:r>
              <w:t>EntityCollection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proofErr w:type="spellStart"/>
            <w:r>
              <w:t>objType</w:t>
            </w:r>
            <w:proofErr w:type="spellEnd"/>
            <w: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proofErr w:type="spellStart"/>
            <w:r>
              <w:t>ksEnintyCollection</w:t>
            </w:r>
            <w:proofErr w:type="spellEnd"/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Формирует массив объектов и возвращает указатель на его интерфейс</w:t>
            </w:r>
          </w:p>
        </w:tc>
      </w:tr>
    </w:tbl>
    <w:p w:rsidR="001717D4" w:rsidRDefault="00CC72F4">
      <w:pPr>
        <w:spacing w:before="240"/>
        <w:ind w:firstLine="426"/>
      </w:pPr>
      <w:r>
        <w:br w:type="page"/>
      </w:r>
    </w:p>
    <w:p w:rsidR="001717D4" w:rsidRDefault="00CC72F4">
      <w:pPr>
        <w:keepNext/>
        <w:ind w:firstLine="850"/>
        <w:jc w:val="left"/>
      </w:pPr>
      <w:r>
        <w:lastRenderedPageBreak/>
        <w:t>Продолжение таблицы 1.5</w:t>
      </w: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8"/>
        <w:gridCol w:w="1964"/>
        <w:gridCol w:w="2379"/>
        <w:gridCol w:w="2204"/>
      </w:tblGrid>
      <w:tr w:rsidR="001717D4">
        <w:tc>
          <w:tcPr>
            <w:tcW w:w="2798" w:type="dxa"/>
            <w:vAlign w:val="center"/>
          </w:tcPr>
          <w:p w:rsidR="001717D4" w:rsidRDefault="00CC72F4">
            <w:pPr>
              <w:ind w:firstLine="0"/>
            </w:pPr>
            <w:r>
              <w:t>Название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1717D4" w:rsidRDefault="00CC72F4">
            <w:pPr>
              <w:ind w:firstLine="0"/>
            </w:pPr>
            <w:r>
              <w:t>Описание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proofErr w:type="spellStart"/>
            <w:r>
              <w:t>GetDefaultEntity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proofErr w:type="spellStart"/>
            <w:r>
              <w:t>objType</w:t>
            </w:r>
            <w:proofErr w:type="spellEnd"/>
            <w:r>
              <w:t xml:space="preserve"> – тип объекта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proofErr w:type="spellStart"/>
            <w:r>
              <w:t>ksEntity</w:t>
            </w:r>
            <w:proofErr w:type="spellEnd"/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proofErr w:type="spellStart"/>
            <w:r>
              <w:t>Type</w:t>
            </w:r>
            <w:proofErr w:type="spellEnd"/>
            <w:r>
              <w:t xml:space="preserve"> – тип компонента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proofErr w:type="spellStart"/>
            <w:r>
              <w:t>ksPart</w:t>
            </w:r>
            <w:proofErr w:type="spellEnd"/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proofErr w:type="spellStart"/>
            <w:r>
              <w:t>NewEntity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proofErr w:type="spellStart"/>
            <w:r>
              <w:t>objType</w:t>
            </w:r>
            <w:proofErr w:type="spellEnd"/>
            <w:r>
              <w:t xml:space="preserve"> – тип объекта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proofErr w:type="spellStart"/>
            <w:r>
              <w:t>ksEntity</w:t>
            </w:r>
            <w:proofErr w:type="spellEnd"/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Создать новый интерфейс объекта и получить указатель на него</w:t>
            </w:r>
          </w:p>
        </w:tc>
      </w:tr>
    </w:tbl>
    <w:p w:rsidR="001717D4" w:rsidRDefault="001717D4">
      <w:pPr>
        <w:spacing w:before="240"/>
        <w:ind w:firstLine="850"/>
      </w:pPr>
    </w:p>
    <w:p w:rsidR="001717D4" w:rsidRDefault="00CC72F4">
      <w:pPr>
        <w:spacing w:before="240"/>
        <w:ind w:firstLine="850"/>
      </w:pPr>
      <w:r>
        <w:t>В таблице 1.6 представлены типы объектов документа-модели,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t>Таблица 1.6 — Некоторые типы объектов документа-модели</w:t>
      </w: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5"/>
        <w:gridCol w:w="2576"/>
        <w:gridCol w:w="4134"/>
      </w:tblGrid>
      <w:tr w:rsidR="001717D4" w:rsidTr="007A315C">
        <w:tc>
          <w:tcPr>
            <w:tcW w:w="2635" w:type="dxa"/>
            <w:vAlign w:val="center"/>
          </w:tcPr>
          <w:p w:rsidR="001717D4" w:rsidRDefault="00CC72F4">
            <w:pPr>
              <w:ind w:firstLine="0"/>
            </w:pPr>
            <w:r>
              <w:t>Идентификатор объекта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Название объекта</w:t>
            </w:r>
          </w:p>
        </w:tc>
        <w:tc>
          <w:tcPr>
            <w:tcW w:w="4134" w:type="dxa"/>
            <w:vAlign w:val="center"/>
          </w:tcPr>
          <w:p w:rsidR="001717D4" w:rsidRDefault="00CC72F4">
            <w:pPr>
              <w:ind w:firstLine="0"/>
            </w:pPr>
            <w:r>
              <w:t>Интерфейс параметров</w:t>
            </w: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o3d_unknown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Неизвестный (включает все объекты)</w:t>
            </w:r>
          </w:p>
        </w:tc>
        <w:tc>
          <w:tcPr>
            <w:tcW w:w="4134" w:type="dxa"/>
          </w:tcPr>
          <w:p w:rsidR="001717D4" w:rsidRDefault="001717D4">
            <w:pPr>
              <w:ind w:firstLine="0"/>
            </w:pP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o3d_planeXOZ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Плоскость XOZ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proofErr w:type="spellStart"/>
            <w:r>
              <w:t>ksPlaneParam</w:t>
            </w:r>
            <w:proofErr w:type="spellEnd"/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o3d_planeYOZ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Плоскость YOZ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proofErr w:type="spellStart"/>
            <w:r>
              <w:t>ksPlaneParam</w:t>
            </w:r>
            <w:proofErr w:type="spellEnd"/>
          </w:p>
        </w:tc>
      </w:tr>
      <w:tr w:rsidR="001717D4" w:rsidTr="007A315C">
        <w:tc>
          <w:tcPr>
            <w:tcW w:w="2635" w:type="dxa"/>
            <w:tcBorders>
              <w:bottom w:val="single" w:sz="4" w:space="0" w:color="000000"/>
            </w:tcBorders>
          </w:tcPr>
          <w:p w:rsidR="001717D4" w:rsidRDefault="00CC72F4">
            <w:pPr>
              <w:ind w:firstLine="0"/>
            </w:pPr>
            <w:r>
              <w:t>o3d_planeXOY</w:t>
            </w:r>
          </w:p>
        </w:tc>
        <w:tc>
          <w:tcPr>
            <w:tcW w:w="2576" w:type="dxa"/>
            <w:tcBorders>
              <w:bottom w:val="single" w:sz="4" w:space="0" w:color="000000"/>
            </w:tcBorders>
          </w:tcPr>
          <w:p w:rsidR="001717D4" w:rsidRDefault="00CC72F4">
            <w:pPr>
              <w:ind w:firstLine="0"/>
            </w:pPr>
            <w:r>
              <w:t>Плоскость XOY</w:t>
            </w:r>
          </w:p>
        </w:tc>
        <w:tc>
          <w:tcPr>
            <w:tcW w:w="4134" w:type="dxa"/>
            <w:tcBorders>
              <w:bottom w:val="single" w:sz="4" w:space="0" w:color="000000"/>
            </w:tcBorders>
          </w:tcPr>
          <w:p w:rsidR="001717D4" w:rsidRDefault="00CC72F4">
            <w:pPr>
              <w:ind w:firstLine="0"/>
            </w:pPr>
            <w:proofErr w:type="spellStart"/>
            <w:r>
              <w:t>ksPlaneParam</w:t>
            </w:r>
            <w:proofErr w:type="spellEnd"/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o3d_sketch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Эскиз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proofErr w:type="spellStart"/>
            <w:r>
              <w:t>ksSketchDefinition</w:t>
            </w:r>
            <w:proofErr w:type="spellEnd"/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o3d_face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Грань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proofErr w:type="spellStart"/>
            <w:r>
              <w:t>ksFaceDefinition</w:t>
            </w:r>
            <w:proofErr w:type="spellEnd"/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o3d_baseExtrusion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Базовая операция выдавливания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proofErr w:type="spellStart"/>
            <w:r>
              <w:t>ksBaseExtrusionDefinition</w:t>
            </w:r>
            <w:proofErr w:type="spellEnd"/>
          </w:p>
        </w:tc>
      </w:tr>
    </w:tbl>
    <w:p w:rsidR="001717D4" w:rsidRDefault="001717D4">
      <w:pPr>
        <w:ind w:firstLine="426"/>
      </w:pPr>
    </w:p>
    <w:p w:rsidR="001717D4" w:rsidRDefault="00CC72F4">
      <w:pPr>
        <w:pStyle w:val="2"/>
        <w:rPr>
          <w:b w:val="0"/>
        </w:rPr>
      </w:pPr>
      <w:bookmarkStart w:id="4" w:name="_heading=h.x33pqgdrqk37" w:colFirst="0" w:colLast="0"/>
      <w:bookmarkEnd w:id="4"/>
      <w:r>
        <w:rPr>
          <w:b w:val="0"/>
        </w:rPr>
        <w:lastRenderedPageBreak/>
        <w:t>1.3 Обзор аналогов</w:t>
      </w:r>
    </w:p>
    <w:p w:rsidR="001717D4" w:rsidRDefault="001717D4">
      <w:pPr>
        <w:ind w:firstLine="0"/>
      </w:pPr>
    </w:p>
    <w:p w:rsidR="001717D4" w:rsidRPr="00323FEC" w:rsidRDefault="00CC72F4">
      <w:pPr>
        <w:ind w:firstLine="0"/>
        <w:jc w:val="center"/>
        <w:rPr>
          <w:b/>
          <w:i/>
          <w:lang w:val="en-US"/>
        </w:rPr>
      </w:pPr>
      <w:r w:rsidRPr="00323FEC">
        <w:t>Плагин</w:t>
      </w:r>
      <w:r w:rsidRPr="00323FEC">
        <w:rPr>
          <w:lang w:val="en-US"/>
        </w:rPr>
        <w:t xml:space="preserve"> </w:t>
      </w:r>
      <w:r w:rsidR="00323FEC">
        <w:rPr>
          <w:b/>
          <w:i/>
          <w:lang w:val="en-US"/>
        </w:rPr>
        <w:t>Fasteners</w:t>
      </w:r>
      <w:r w:rsidR="00323FEC">
        <w:rPr>
          <w:b/>
          <w:i/>
        </w:rPr>
        <w:t xml:space="preserve"> </w:t>
      </w:r>
      <w:r w:rsidR="00323FEC" w:rsidRPr="00323FEC">
        <w:t>для программы</w:t>
      </w:r>
      <w:r w:rsidR="00323FEC">
        <w:rPr>
          <w:b/>
          <w:i/>
        </w:rPr>
        <w:t xml:space="preserve"> </w:t>
      </w:r>
      <w:proofErr w:type="spellStart"/>
      <w:r w:rsidR="00323FEC">
        <w:rPr>
          <w:b/>
          <w:i/>
          <w:lang w:val="en-US"/>
        </w:rPr>
        <w:t>FreeCAD</w:t>
      </w:r>
      <w:proofErr w:type="spellEnd"/>
    </w:p>
    <w:p w:rsidR="001717D4" w:rsidRPr="00323FEC" w:rsidRDefault="00CC72F4">
      <w:pPr>
        <w:ind w:firstLine="850"/>
      </w:pPr>
      <w:r w:rsidRPr="00323FEC">
        <w:t>В качестве примера для аналога плагина “</w:t>
      </w:r>
      <w:r w:rsidR="00323FEC">
        <w:t>болт</w:t>
      </w:r>
      <w:r w:rsidRPr="00323FEC">
        <w:t>” был выбран плагин “</w:t>
      </w:r>
      <w:r w:rsidR="00323FEC">
        <w:rPr>
          <w:i/>
          <w:lang w:val="en-US"/>
        </w:rPr>
        <w:t>Fasteners</w:t>
      </w:r>
      <w:r w:rsidR="00323FEC" w:rsidRPr="00323FEC">
        <w:rPr>
          <w:i/>
        </w:rPr>
        <w:t xml:space="preserve"> </w:t>
      </w:r>
      <w:r w:rsidRPr="00323FEC">
        <w:rPr>
          <w:i/>
        </w:rPr>
        <w:t xml:space="preserve">” </w:t>
      </w:r>
      <w:r w:rsidRPr="00323FEC">
        <w:t xml:space="preserve">для программы </w:t>
      </w:r>
      <w:r w:rsidRPr="00323FEC">
        <w:rPr>
          <w:i/>
        </w:rPr>
        <w:t>“</w:t>
      </w:r>
      <w:proofErr w:type="spellStart"/>
      <w:r w:rsidR="00323FEC">
        <w:rPr>
          <w:i/>
          <w:lang w:val="en-US"/>
        </w:rPr>
        <w:t>FreeCAD</w:t>
      </w:r>
      <w:proofErr w:type="spellEnd"/>
      <w:r w:rsidRPr="00323FEC">
        <w:rPr>
          <w:i/>
        </w:rPr>
        <w:t xml:space="preserve">” </w:t>
      </w:r>
      <w:r w:rsidRPr="00323FEC">
        <w:t xml:space="preserve">, которая тоже является программой </w:t>
      </w:r>
      <w:r w:rsidR="00323FEC">
        <w:t>для 3D-моделирования и дизайн</w:t>
      </w:r>
      <w:r w:rsidRPr="00323FEC">
        <w:t xml:space="preserve">а. Сам плагин предоставляет удобную библиотеку </w:t>
      </w:r>
      <w:r w:rsidR="00323FEC">
        <w:t>различного вида болтов, шайб и т.д</w:t>
      </w:r>
      <w:r w:rsidRPr="00323FEC">
        <w:t xml:space="preserve">. </w:t>
      </w:r>
    </w:p>
    <w:p w:rsidR="001717D4" w:rsidRPr="00323FEC" w:rsidRDefault="00CC72F4">
      <w:pPr>
        <w:ind w:firstLine="850"/>
      </w:pPr>
      <w:r w:rsidRPr="00323FEC">
        <w:t xml:space="preserve">Плагин </w:t>
      </w:r>
      <w:proofErr w:type="gramStart"/>
      <w:r w:rsidRPr="00323FEC">
        <w:t>представляет из себя</w:t>
      </w:r>
      <w:proofErr w:type="gramEnd"/>
      <w:r w:rsidRPr="00323FEC">
        <w:t xml:space="preserve"> открытый исходный код, который можно изучить на странице </w:t>
      </w:r>
      <w:proofErr w:type="spellStart"/>
      <w:r w:rsidRPr="00323FEC">
        <w:t>GitHub</w:t>
      </w:r>
      <w:proofErr w:type="spellEnd"/>
      <w:r w:rsidRPr="00323FEC">
        <w:t xml:space="preserve"> автора данного плагина. [5]</w:t>
      </w:r>
    </w:p>
    <w:p w:rsidR="001717D4" w:rsidRPr="00323FEC" w:rsidRDefault="00CC72F4">
      <w:pPr>
        <w:ind w:firstLine="850"/>
      </w:pPr>
      <w:r w:rsidRPr="00323FEC">
        <w:t xml:space="preserve">Устанавливается данный плагин непосредственно в </w:t>
      </w:r>
      <w:r w:rsidRPr="00323FEC">
        <w:rPr>
          <w:i/>
        </w:rPr>
        <w:t>“</w:t>
      </w:r>
      <w:proofErr w:type="spellStart"/>
      <w:r w:rsidR="00323FEC">
        <w:rPr>
          <w:i/>
          <w:lang w:val="en-US"/>
        </w:rPr>
        <w:t>FreeCAD</w:t>
      </w:r>
      <w:proofErr w:type="spellEnd"/>
      <w:r w:rsidRPr="00323FEC">
        <w:rPr>
          <w:i/>
        </w:rPr>
        <w:t xml:space="preserve">” </w:t>
      </w:r>
      <w:r w:rsidRPr="00323FEC">
        <w:t>и уже дальше можно работать с различн</w:t>
      </w:r>
      <w:r w:rsidR="00323FEC">
        <w:t>ыми болтами используя и</w:t>
      </w:r>
      <w:r w:rsidRPr="00323FEC">
        <w:t>нтерфейс</w:t>
      </w:r>
      <w:r w:rsidR="00323FEC">
        <w:t xml:space="preserve"> </w:t>
      </w:r>
      <w:proofErr w:type="gramStart"/>
      <w:r w:rsidRPr="00323FEC">
        <w:t>данного</w:t>
      </w:r>
      <w:proofErr w:type="gramEnd"/>
      <w:r w:rsidRPr="00323FEC">
        <w:t xml:space="preserve"> плагина. Интерфейс плагина представлен на рисунке 1.1.</w:t>
      </w:r>
    </w:p>
    <w:p w:rsidR="001717D4" w:rsidRPr="00323FEC" w:rsidRDefault="00323FEC">
      <w:pPr>
        <w:ind w:firstLine="0"/>
      </w:pPr>
      <w:r w:rsidRPr="00323FEC">
        <w:rPr>
          <w:noProof/>
        </w:rPr>
        <w:drawing>
          <wp:inline distT="0" distB="0" distL="0" distR="0" wp14:anchorId="2B37AB83" wp14:editId="64CFC341">
            <wp:extent cx="5763429" cy="37057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FEC">
        <w:rPr>
          <w:noProof/>
        </w:rPr>
        <w:t xml:space="preserve"> </w:t>
      </w:r>
    </w:p>
    <w:p w:rsidR="001717D4" w:rsidRPr="00F8284B" w:rsidRDefault="00CC72F4">
      <w:pPr>
        <w:tabs>
          <w:tab w:val="left" w:pos="284"/>
        </w:tabs>
        <w:ind w:firstLine="0"/>
        <w:jc w:val="center"/>
        <w:rPr>
          <w:b/>
        </w:rPr>
      </w:pPr>
      <w:r w:rsidRPr="00323FEC">
        <w:t xml:space="preserve">Рисунок 1.1 — Интерфейс плагина </w:t>
      </w:r>
      <w:proofErr w:type="spellStart"/>
      <w:r w:rsidR="00323FEC">
        <w:rPr>
          <w:b/>
          <w:i/>
          <w:lang w:val="en-US"/>
        </w:rPr>
        <w:t>FreeCAD</w:t>
      </w:r>
      <w:proofErr w:type="spellEnd"/>
    </w:p>
    <w:p w:rsidR="001717D4" w:rsidRDefault="001717D4">
      <w:pPr>
        <w:ind w:firstLine="0"/>
      </w:pPr>
    </w:p>
    <w:p w:rsidR="001717D4" w:rsidRDefault="00CC72F4">
      <w:pPr>
        <w:pStyle w:val="1"/>
      </w:pPr>
      <w:bookmarkStart w:id="5" w:name="_heading=h.gjdgxs" w:colFirst="0" w:colLast="0"/>
      <w:bookmarkEnd w:id="5"/>
      <w:r>
        <w:lastRenderedPageBreak/>
        <w:t>2 Описание предмета проектирования</w:t>
      </w:r>
    </w:p>
    <w:p w:rsidR="001717D4" w:rsidRDefault="001717D4">
      <w:pPr>
        <w:ind w:firstLine="0"/>
      </w:pPr>
    </w:p>
    <w:p w:rsidR="001717D4" w:rsidRDefault="00CC72F4">
      <w:pPr>
        <w:ind w:firstLine="850"/>
      </w:pPr>
      <w:r>
        <w:t xml:space="preserve">Предметом проектирования является </w:t>
      </w:r>
      <w:r w:rsidR="00323FEC">
        <w:t>болт</w:t>
      </w:r>
      <w:r>
        <w:t>.</w:t>
      </w:r>
    </w:p>
    <w:p w:rsidR="001717D4" w:rsidRPr="004B0F94" w:rsidRDefault="004B0F94" w:rsidP="004B0F94">
      <w:pPr>
        <w:ind w:firstLine="850"/>
      </w:pPr>
      <w:r>
        <w:rPr>
          <w:color w:val="202122"/>
          <w:highlight w:val="white"/>
        </w:rPr>
        <w:t>Болт</w:t>
      </w:r>
      <w:r w:rsidR="00CC72F4">
        <w:rPr>
          <w:color w:val="202122"/>
          <w:highlight w:val="white"/>
        </w:rPr>
        <w:t xml:space="preserve"> — </w:t>
      </w:r>
      <w:r>
        <w:rPr>
          <w:color w:val="202122"/>
        </w:rPr>
        <w:t>крепёжное изделие в форме стержня с наружной резьбой на одном конце, с головкой на другом, образующее соединение при помощи</w:t>
      </w:r>
      <w:r>
        <w:t xml:space="preserve"> гайки или резьбового отверстия в одном из соединяемых изделий.</w:t>
      </w:r>
    </w:p>
    <w:p w:rsidR="001717D4" w:rsidRDefault="004B0F94" w:rsidP="004B0F94">
      <w:pPr>
        <w:shd w:val="clear" w:color="auto" w:fill="FFFFFF"/>
        <w:spacing w:before="100" w:after="100"/>
        <w:ind w:firstLine="850"/>
      </w:pPr>
      <w:r>
        <w:t>Наиболее распространённым является болт с шестигранной головкой.</w:t>
      </w:r>
      <w:r w:rsidR="00CC72F4">
        <w:t>[6]</w:t>
      </w:r>
    </w:p>
    <w:p w:rsidR="001717D4" w:rsidRDefault="004B0F94">
      <w:pPr>
        <w:ind w:firstLine="850"/>
      </w:pPr>
      <w:r>
        <w:t>Пользователь имеет возможность изменять параметры изделия, при</w:t>
      </w:r>
      <w:r w:rsidR="00CC72F4">
        <w:t>веденные ниже:</w:t>
      </w:r>
    </w:p>
    <w:p w:rsidR="00EE1DE9" w:rsidRPr="005F7D6C" w:rsidRDefault="00EE1DE9" w:rsidP="00EE1DE9">
      <w:pPr>
        <w:numPr>
          <w:ilvl w:val="0"/>
          <w:numId w:val="1"/>
        </w:numPr>
      </w:pPr>
      <w:r>
        <w:t>Номинальный диаметр резьбы</w:t>
      </w:r>
      <w:r w:rsidRPr="0070221B">
        <w:t xml:space="preserve"> </w:t>
      </w:r>
      <w:r>
        <w:rPr>
          <w:lang w:val="en-US"/>
        </w:rPr>
        <w:t>d</w:t>
      </w:r>
      <w:r w:rsidRPr="005F7D6C">
        <w:t xml:space="preserve"> (</w:t>
      </w:r>
      <w:r w:rsidRPr="0070221B">
        <w:t>6</w:t>
      </w:r>
      <w:r>
        <w:t xml:space="preserve"> </w:t>
      </w:r>
      <w:r w:rsidRPr="005F7D6C">
        <w:t>—</w:t>
      </w:r>
      <w:r>
        <w:t xml:space="preserve"> </w:t>
      </w:r>
      <w:r w:rsidRPr="0070221B">
        <w:t>48</w:t>
      </w:r>
      <w:r w:rsidRPr="005F7D6C">
        <w:t>мм)</w:t>
      </w:r>
    </w:p>
    <w:p w:rsidR="00EE1DE9" w:rsidRPr="005F7D6C" w:rsidRDefault="00EE1DE9" w:rsidP="00EE1DE9">
      <w:pPr>
        <w:numPr>
          <w:ilvl w:val="0"/>
          <w:numId w:val="1"/>
        </w:numPr>
      </w:pPr>
      <w:r>
        <w:t xml:space="preserve">Размер «под ключ» </w:t>
      </w:r>
      <w:r>
        <w:rPr>
          <w:lang w:val="en-US"/>
        </w:rPr>
        <w:t>S</w:t>
      </w:r>
      <w:r w:rsidRPr="005F7D6C">
        <w:t xml:space="preserve"> (</w:t>
      </w:r>
      <w:r>
        <w:t xml:space="preserve">10 </w:t>
      </w:r>
      <w:r w:rsidRPr="005F7D6C">
        <w:t>—</w:t>
      </w:r>
      <w:r>
        <w:t xml:space="preserve"> </w:t>
      </w:r>
      <w:r w:rsidRPr="0070221B">
        <w:t>75</w:t>
      </w:r>
      <w:r>
        <w:t xml:space="preserve"> мм, должен быть больше номинального диаметра резьбы </w:t>
      </w:r>
      <w:r>
        <w:rPr>
          <w:lang w:val="en-US"/>
        </w:rPr>
        <w:t>d</w:t>
      </w:r>
      <w:r w:rsidRPr="005F7D6C">
        <w:t>)</w:t>
      </w:r>
    </w:p>
    <w:p w:rsidR="00EE1DE9" w:rsidRPr="005F7D6C" w:rsidRDefault="00EE1DE9" w:rsidP="00EE1DE9">
      <w:pPr>
        <w:numPr>
          <w:ilvl w:val="0"/>
          <w:numId w:val="1"/>
        </w:numPr>
      </w:pPr>
      <w:r>
        <w:t xml:space="preserve">Высота головки </w:t>
      </w:r>
      <w:r>
        <w:rPr>
          <w:lang w:val="en-US"/>
        </w:rPr>
        <w:t>k</w:t>
      </w:r>
      <w:r w:rsidRPr="005F7D6C">
        <w:t xml:space="preserve"> (</w:t>
      </w:r>
      <w:r w:rsidRPr="00B9622A">
        <w:t>4</w:t>
      </w:r>
      <w:r>
        <w:t xml:space="preserve"> </w:t>
      </w:r>
      <w:r w:rsidRPr="005F7D6C">
        <w:t>—</w:t>
      </w:r>
      <w:r>
        <w:t xml:space="preserve"> 30мм, не может превышать длину болта </w:t>
      </w:r>
      <w:r>
        <w:rPr>
          <w:lang w:val="en-US"/>
        </w:rPr>
        <w:t>L</w:t>
      </w:r>
      <w:r w:rsidRPr="005F7D6C">
        <w:t>)</w:t>
      </w:r>
    </w:p>
    <w:p w:rsidR="00EE1DE9" w:rsidRPr="00097FB5" w:rsidRDefault="00EE1DE9" w:rsidP="00EE1DE9">
      <w:pPr>
        <w:numPr>
          <w:ilvl w:val="0"/>
          <w:numId w:val="1"/>
        </w:numPr>
      </w:pPr>
      <w:r>
        <w:t xml:space="preserve">Длина болта </w:t>
      </w:r>
      <w:r>
        <w:rPr>
          <w:lang w:val="en-US"/>
        </w:rPr>
        <w:t>L</w:t>
      </w:r>
      <w:r>
        <w:t xml:space="preserve"> (</w:t>
      </w:r>
      <w:r>
        <w:rPr>
          <w:lang w:val="en-US"/>
        </w:rPr>
        <w:t xml:space="preserve">8 </w:t>
      </w:r>
      <w:r w:rsidRPr="005F7D6C">
        <w:t>—</w:t>
      </w:r>
      <w:r>
        <w:rPr>
          <w:lang w:val="en-US"/>
        </w:rPr>
        <w:t xml:space="preserve"> 300 </w:t>
      </w:r>
      <w:r w:rsidRPr="005F7D6C">
        <w:t>мм)</w:t>
      </w:r>
    </w:p>
    <w:p w:rsidR="00EE1DE9" w:rsidRDefault="00EE1DE9" w:rsidP="00EE1DE9">
      <w:pPr>
        <w:numPr>
          <w:ilvl w:val="0"/>
          <w:numId w:val="1"/>
        </w:numPr>
      </w:pPr>
      <w:r>
        <w:t xml:space="preserve">Длина резьбы </w:t>
      </w:r>
      <w:r>
        <w:rPr>
          <w:lang w:val="en-US"/>
        </w:rPr>
        <w:t>b</w:t>
      </w:r>
      <w:r w:rsidRPr="00183C13">
        <w:t xml:space="preserve"> (6 </w:t>
      </w:r>
      <w:r w:rsidRPr="005F7D6C">
        <w:t>—</w:t>
      </w:r>
      <w:r w:rsidRPr="00183C13">
        <w:t xml:space="preserve"> 300 </w:t>
      </w:r>
      <w:r>
        <w:t xml:space="preserve">мм, не может превышать </w:t>
      </w:r>
      <w:r>
        <w:rPr>
          <w:lang w:val="en-US"/>
        </w:rPr>
        <w:t>L</w:t>
      </w:r>
      <w:r w:rsidRPr="00183C13">
        <w:t>)</w:t>
      </w:r>
    </w:p>
    <w:p w:rsidR="001717D4" w:rsidRDefault="00CC72F4" w:rsidP="00EE1DE9">
      <w:pPr>
        <w:ind w:left="851" w:firstLine="0"/>
      </w:pPr>
      <w:r>
        <w:t>На рис</w:t>
      </w:r>
      <w:r w:rsidR="00EE1DE9">
        <w:t>унке 2.1 показан общий вид болта</w:t>
      </w:r>
      <w:r>
        <w:t>:</w:t>
      </w:r>
    </w:p>
    <w:p w:rsidR="001717D4" w:rsidRDefault="00EE1DE9">
      <w:pPr>
        <w:ind w:firstLine="0"/>
        <w:jc w:val="center"/>
      </w:pPr>
      <w:r w:rsidRPr="00EE1DE9">
        <w:rPr>
          <w:noProof/>
        </w:rPr>
        <w:drawing>
          <wp:inline distT="0" distB="0" distL="0" distR="0" wp14:anchorId="38E5B6A6" wp14:editId="1676153E">
            <wp:extent cx="4350915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826" cy="34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323FEC">
      <w:pPr>
        <w:tabs>
          <w:tab w:val="left" w:pos="284"/>
        </w:tabs>
        <w:ind w:firstLine="0"/>
        <w:jc w:val="center"/>
        <w:rPr>
          <w:b/>
        </w:rPr>
      </w:pPr>
      <w:r>
        <w:t>Рисунок 2.1 — Общий вид болта</w:t>
      </w:r>
    </w:p>
    <w:p w:rsidR="001717D4" w:rsidRDefault="001717D4">
      <w:pPr>
        <w:ind w:firstLine="709"/>
      </w:pPr>
    </w:p>
    <w:p w:rsidR="001717D4" w:rsidRDefault="00323FEC">
      <w:pPr>
        <w:ind w:firstLine="709"/>
      </w:pPr>
      <w:r>
        <w:t>На рисунке</w:t>
      </w:r>
      <w:r w:rsidR="00CC72F4">
        <w:t xml:space="preserve"> 2.2 </w:t>
      </w:r>
      <w:r>
        <w:t>представлен</w:t>
      </w:r>
      <w:r w:rsidR="00CC72F4">
        <w:t xml:space="preserve"> вид  сбоку с указанными параметрами:</w:t>
      </w:r>
    </w:p>
    <w:p w:rsidR="001717D4" w:rsidRDefault="00E22181">
      <w:pPr>
        <w:ind w:firstLine="0"/>
        <w:jc w:val="center"/>
      </w:pPr>
      <w:r>
        <w:rPr>
          <w:noProof/>
        </w:rPr>
        <w:drawing>
          <wp:inline distT="0" distB="0" distL="0" distR="0">
            <wp:extent cx="5124450" cy="2581275"/>
            <wp:effectExtent l="0" t="0" r="0" b="9525"/>
            <wp:docPr id="2" name="Рисунок 2" descr="C:\Users\79832\Downloads\Бол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832\Downloads\Бол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D4" w:rsidRDefault="00323FEC">
      <w:pPr>
        <w:tabs>
          <w:tab w:val="left" w:pos="284"/>
        </w:tabs>
        <w:ind w:firstLine="0"/>
        <w:jc w:val="center"/>
      </w:pPr>
      <w:r>
        <w:t>Рисунок 2.2 — Вид болта</w:t>
      </w:r>
      <w:r w:rsidR="00CC72F4">
        <w:t xml:space="preserve"> с</w:t>
      </w:r>
      <w:r>
        <w:t>боку</w:t>
      </w:r>
    </w:p>
    <w:p w:rsidR="001717D4" w:rsidRDefault="001717D4">
      <w:pPr>
        <w:ind w:firstLine="0"/>
        <w:jc w:val="center"/>
      </w:pPr>
    </w:p>
    <w:p w:rsidR="001717D4" w:rsidRDefault="001717D4">
      <w:pPr>
        <w:ind w:firstLine="0"/>
        <w:jc w:val="center"/>
      </w:pPr>
    </w:p>
    <w:p w:rsidR="001717D4" w:rsidRDefault="001717D4" w:rsidP="00F8284B"/>
    <w:p w:rsidR="001717D4" w:rsidRDefault="00CC72F4">
      <w:pPr>
        <w:pStyle w:val="1"/>
      </w:pPr>
      <w:bookmarkStart w:id="6" w:name="_heading=h.193mpcy1dn48" w:colFirst="0" w:colLast="0"/>
      <w:bookmarkEnd w:id="6"/>
      <w:r>
        <w:lastRenderedPageBreak/>
        <w:t xml:space="preserve">3 Проект системы </w:t>
      </w:r>
    </w:p>
    <w:p w:rsidR="001717D4" w:rsidRDefault="001717D4"/>
    <w:p w:rsidR="001717D4" w:rsidRDefault="00CC72F4">
      <w:pPr>
        <w:pStyle w:val="2"/>
        <w:rPr>
          <w:b w:val="0"/>
        </w:rPr>
      </w:pPr>
      <w:bookmarkStart w:id="7" w:name="_heading=h.wmk8qmrbunxg" w:colFirst="0" w:colLast="0"/>
      <w:bookmarkEnd w:id="7"/>
      <w:r>
        <w:rPr>
          <w:b w:val="0"/>
        </w:rPr>
        <w:t>3.1 Диаграмма классов</w:t>
      </w:r>
    </w:p>
    <w:p w:rsidR="001717D4" w:rsidRDefault="001717D4">
      <w:pPr>
        <w:ind w:firstLine="0"/>
        <w:jc w:val="left"/>
      </w:pPr>
    </w:p>
    <w:p w:rsidR="001717D4" w:rsidRDefault="00CC72F4" w:rsidP="00F8284B">
      <w:pPr>
        <w:ind w:firstLine="850"/>
        <w:rPr>
          <w:lang w:val="en-US"/>
        </w:rPr>
      </w:pPr>
      <w: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классами.[7]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:rsidR="00F8284B" w:rsidRDefault="00366D0F" w:rsidP="00F8284B">
      <w:pPr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339pt">
            <v:imagedata r:id="rId12" o:title="Диаграмма без названия"/>
          </v:shape>
        </w:pict>
      </w:r>
    </w:p>
    <w:p w:rsidR="00F8284B" w:rsidRPr="00F8284B" w:rsidRDefault="00F8284B" w:rsidP="00F8284B">
      <w:pPr>
        <w:tabs>
          <w:tab w:val="left" w:pos="284"/>
        </w:tabs>
        <w:ind w:firstLine="0"/>
        <w:jc w:val="center"/>
      </w:pPr>
      <w:r>
        <w:t xml:space="preserve">Рисунок </w:t>
      </w:r>
      <w:r w:rsidRPr="00F8284B">
        <w:t>3</w:t>
      </w:r>
      <w:r>
        <w:t>.</w:t>
      </w:r>
      <w:r w:rsidRPr="00F8284B">
        <w:t>1</w:t>
      </w:r>
      <w:r>
        <w:t xml:space="preserve"> — Диаграмма классов плагина Болт</w:t>
      </w:r>
      <w:bookmarkStart w:id="8" w:name="_heading=h.txzfj2ywi9s3" w:colFirst="0" w:colLast="0"/>
      <w:bookmarkEnd w:id="8"/>
    </w:p>
    <w:p w:rsidR="00F8284B" w:rsidRPr="00F8284B" w:rsidRDefault="00F8284B" w:rsidP="00F8284B"/>
    <w:p w:rsidR="00F8284B" w:rsidRPr="00F8284B" w:rsidRDefault="00F8284B" w:rsidP="00F8284B"/>
    <w:p w:rsidR="00F8284B" w:rsidRDefault="00F8284B" w:rsidP="00F8284B"/>
    <w:p w:rsidR="001717D4" w:rsidRDefault="00CC72F4">
      <w:pPr>
        <w:pStyle w:val="2"/>
        <w:rPr>
          <w:b w:val="0"/>
        </w:rPr>
      </w:pPr>
      <w:r>
        <w:rPr>
          <w:b w:val="0"/>
        </w:rPr>
        <w:lastRenderedPageBreak/>
        <w:t>3.2 Макеты пользовательского интерфейса</w:t>
      </w:r>
    </w:p>
    <w:p w:rsidR="001717D4" w:rsidRDefault="001717D4">
      <w:pPr>
        <w:ind w:firstLine="0"/>
        <w:jc w:val="left"/>
      </w:pPr>
    </w:p>
    <w:p w:rsidR="001717D4" w:rsidRDefault="00CC72F4">
      <w:pPr>
        <w:ind w:firstLine="850"/>
      </w:pPr>
      <w: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</w:t>
      </w:r>
      <w:r w:rsidR="00323FEC">
        <w:t>болта</w:t>
      </w:r>
      <w:r>
        <w:t xml:space="preserve">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3D-модель </w:t>
      </w:r>
      <w:r w:rsidR="00323FEC">
        <w:t>болта</w:t>
      </w:r>
      <w:r>
        <w:t>. На рисунке 3.2 представлен макет пользовательского интерфейса.</w:t>
      </w:r>
    </w:p>
    <w:p w:rsidR="001717D4" w:rsidRDefault="001717D4">
      <w:pPr>
        <w:ind w:firstLine="850"/>
      </w:pPr>
    </w:p>
    <w:p w:rsidR="001717D4" w:rsidRPr="00A722E9" w:rsidRDefault="00E22181">
      <w:pPr>
        <w:ind w:firstLine="0"/>
      </w:pPr>
      <w:r w:rsidRPr="00E22181">
        <w:rPr>
          <w:lang w:val="en-US"/>
        </w:rPr>
        <w:drawing>
          <wp:inline distT="0" distB="0" distL="0" distR="0" wp14:anchorId="12BA518A" wp14:editId="2F6E4E5F">
            <wp:extent cx="5934075" cy="23910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CC72F4">
      <w:pPr>
        <w:tabs>
          <w:tab w:val="left" w:pos="284"/>
        </w:tabs>
        <w:ind w:firstLine="0"/>
        <w:jc w:val="center"/>
      </w:pPr>
      <w:r>
        <w:t>Рисунок 3.2 — Макет пользовательского интерфейса</w:t>
      </w:r>
    </w:p>
    <w:p w:rsidR="001717D4" w:rsidRDefault="001717D4">
      <w:pPr>
        <w:ind w:firstLine="850"/>
      </w:pPr>
    </w:p>
    <w:p w:rsidR="001717D4" w:rsidRDefault="00CC72F4">
      <w:pPr>
        <w:ind w:firstLine="709"/>
      </w:pPr>
      <w:r>
        <w:t xml:space="preserve">Проверка правильности ввода значений проводится по ходу заполнения полей. </w:t>
      </w:r>
      <w:proofErr w:type="gramStart"/>
      <w:r>
        <w:t>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  <w:proofErr w:type="gramEnd"/>
    </w:p>
    <w:p w:rsidR="001717D4" w:rsidRDefault="00CC72F4">
      <w:pPr>
        <w:ind w:firstLine="709"/>
      </w:pPr>
      <w: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 (рисунок 3.3). </w:t>
      </w:r>
    </w:p>
    <w:p w:rsidR="001717D4" w:rsidRDefault="00A722E9">
      <w:pPr>
        <w:ind w:firstLine="0"/>
      </w:pPr>
      <w:r w:rsidRPr="00A722E9">
        <w:lastRenderedPageBreak/>
        <w:drawing>
          <wp:inline distT="0" distB="0" distL="0" distR="0" wp14:anchorId="3795F092" wp14:editId="440378A0">
            <wp:extent cx="5934075" cy="23818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CC72F4">
      <w:pPr>
        <w:ind w:firstLine="0"/>
        <w:jc w:val="center"/>
      </w:pPr>
      <w:r>
        <w:t>Рисунок 3.3 — Пример обработки ошибок при построении</w:t>
      </w:r>
      <w:bookmarkStart w:id="9" w:name="_GoBack"/>
      <w:bookmarkEnd w:id="9"/>
      <w:r>
        <w:t xml:space="preserve"> модели</w:t>
      </w:r>
    </w:p>
    <w:p w:rsidR="001717D4" w:rsidRDefault="00CC72F4">
      <w:pPr>
        <w:pStyle w:val="1"/>
      </w:pPr>
      <w:r>
        <w:lastRenderedPageBreak/>
        <w:t>Список использованных источников</w:t>
      </w:r>
    </w:p>
    <w:p w:rsidR="001717D4" w:rsidRDefault="001717D4"/>
    <w:p w:rsidR="001717D4" w:rsidRDefault="00CC72F4">
      <w:pPr>
        <w:numPr>
          <w:ilvl w:val="0"/>
          <w:numId w:val="2"/>
        </w:numPr>
        <w:ind w:left="850"/>
      </w:pPr>
      <w:r>
        <w:t>Общие сведения о САПР [Электронный ресурс]. – Режим доступа: http://www.hi-edu.ru/e-books/xbook116/01/part-002.htm, свободный (дата обращения: 09.10.2023).</w:t>
      </w:r>
    </w:p>
    <w:p w:rsidR="001717D4" w:rsidRDefault="00CC72F4">
      <w:pPr>
        <w:numPr>
          <w:ilvl w:val="0"/>
          <w:numId w:val="2"/>
        </w:numPr>
        <w:ind w:left="850"/>
      </w:pPr>
      <w:r>
        <w:t>Обзор популярных систем автоматического проектирования (CAD) [Электронный ресурс]. – Режим доступа: https://www.pointcad.ru/novosti/obzor-sistem-avtomatizirovannogo-proektirovaniya, свободный (дата обращения: 09.10.2023).</w:t>
      </w:r>
    </w:p>
    <w:p w:rsidR="001717D4" w:rsidRDefault="00CC72F4">
      <w:pPr>
        <w:numPr>
          <w:ilvl w:val="0"/>
          <w:numId w:val="2"/>
        </w:numPr>
        <w:ind w:left="850"/>
      </w:pPr>
      <w:r>
        <w:t>КОМПАС-3D: О программе [Электронный ресурс]. – Режим доступа: https://kompas.ru/kompas-3d/about/, свободный (дата обращения: 09.10.2023).</w:t>
      </w:r>
    </w:p>
    <w:p w:rsidR="001717D4" w:rsidRDefault="00CC72F4">
      <w:pPr>
        <w:numPr>
          <w:ilvl w:val="0"/>
          <w:numId w:val="2"/>
        </w:numPr>
        <w:ind w:left="850"/>
      </w:pPr>
      <w:r>
        <w:t>Что такое API? [Электронный ресурс]. – Режим доступа: https://dev.by/news/chto-takoe-api-prostym-yazykom, свободный (дата обращения: 09.10.2023).</w:t>
      </w:r>
    </w:p>
    <w:p w:rsidR="001717D4" w:rsidRDefault="00323FEC" w:rsidP="00323FEC">
      <w:pPr>
        <w:numPr>
          <w:ilvl w:val="0"/>
          <w:numId w:val="2"/>
        </w:numPr>
      </w:pPr>
      <w:proofErr w:type="spellStart"/>
      <w:r>
        <w:rPr>
          <w:lang w:val="en-US"/>
        </w:rPr>
        <w:t>FreeCAD</w:t>
      </w:r>
      <w:proofErr w:type="spellEnd"/>
      <w:r w:rsidRPr="00F8284B">
        <w:t>_</w:t>
      </w:r>
      <w:proofErr w:type="spellStart"/>
      <w:r>
        <w:rPr>
          <w:lang w:val="en-US"/>
        </w:rPr>
        <w:t>FastenersWB</w:t>
      </w:r>
      <w:proofErr w:type="spellEnd"/>
      <w:r w:rsidR="00CC72F4">
        <w:t xml:space="preserve">. [Электронный ресурс]. — Режим доступа: </w:t>
      </w:r>
      <w:r w:rsidRPr="00323FEC">
        <w:t xml:space="preserve">https://github.com/shaise/FreeCAD_FastenersWB </w:t>
      </w:r>
      <w:r>
        <w:t>(дата обращения 10</w:t>
      </w:r>
      <w:r w:rsidR="00CC72F4">
        <w:t>.10.2023).</w:t>
      </w:r>
    </w:p>
    <w:p w:rsidR="001717D4" w:rsidRDefault="00BC7EB9" w:rsidP="00BC7EB9">
      <w:pPr>
        <w:numPr>
          <w:ilvl w:val="0"/>
          <w:numId w:val="2"/>
        </w:numPr>
      </w:pPr>
      <w:r>
        <w:t>Болт</w:t>
      </w:r>
      <w:r w:rsidR="00CC72F4">
        <w:t xml:space="preserve"> [Электронный ресурс]. – Режим доступа: </w:t>
      </w:r>
      <w:r w:rsidRPr="00BC7EB9">
        <w:t>https://ru.wikipedia.org/wiki/Болт</w:t>
      </w:r>
      <w:r>
        <w:t>, свободный (дата обращения: 10.</w:t>
      </w:r>
      <w:r w:rsidR="00CC72F4">
        <w:t>10.2023).</w:t>
      </w:r>
    </w:p>
    <w:p w:rsidR="001717D4" w:rsidRDefault="00CC72F4">
      <w:pPr>
        <w:numPr>
          <w:ilvl w:val="0"/>
          <w:numId w:val="2"/>
        </w:numPr>
        <w:ind w:left="850"/>
      </w:pPr>
      <w:proofErr w:type="spellStart"/>
      <w:r>
        <w:t>Фаулер</w:t>
      </w:r>
      <w:proofErr w:type="spellEnd"/>
      <w:r>
        <w:t xml:space="preserve"> М. UML. Основы. 3-е издание / </w:t>
      </w:r>
      <w:proofErr w:type="spellStart"/>
      <w:r>
        <w:t>М.Фаулер</w:t>
      </w:r>
      <w:proofErr w:type="spellEnd"/>
      <w:r>
        <w:t>. – 3-е изд., пер. с англ. – СПб</w:t>
      </w:r>
      <w:proofErr w:type="gramStart"/>
      <w:r>
        <w:t xml:space="preserve">.: </w:t>
      </w:r>
      <w:proofErr w:type="gramEnd"/>
      <w:r>
        <w:t>Символ-Плюс, 2019. – 192 с.</w:t>
      </w:r>
    </w:p>
    <w:p w:rsidR="001717D4" w:rsidRDefault="001717D4">
      <w:pPr>
        <w:ind w:left="720" w:firstLine="0"/>
        <w:rPr>
          <w:rFonts w:ascii="Verdana" w:eastAsia="Verdana" w:hAnsi="Verdana" w:cs="Verdana"/>
          <w:sz w:val="21"/>
          <w:szCs w:val="21"/>
        </w:rPr>
      </w:pPr>
    </w:p>
    <w:p w:rsidR="001717D4" w:rsidRDefault="001717D4">
      <w:pPr>
        <w:ind w:firstLine="709"/>
        <w:rPr>
          <w:rFonts w:ascii="Verdana" w:eastAsia="Verdana" w:hAnsi="Verdana" w:cs="Verdana"/>
          <w:sz w:val="21"/>
          <w:szCs w:val="21"/>
        </w:rPr>
      </w:pPr>
    </w:p>
    <w:sectPr w:rsidR="001717D4">
      <w:headerReference w:type="default" r:id="rId15"/>
      <w:footerReference w:type="default" r:id="rId16"/>
      <w:footerReference w:type="first" r:id="rId17"/>
      <w:pgSz w:w="11906" w:h="16838"/>
      <w:pgMar w:top="1134" w:right="860" w:bottom="1134" w:left="1701" w:header="425" w:footer="42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0F" w:rsidRDefault="00366D0F">
      <w:pPr>
        <w:spacing w:line="240" w:lineRule="auto"/>
      </w:pPr>
      <w:r>
        <w:separator/>
      </w:r>
    </w:p>
  </w:endnote>
  <w:endnote w:type="continuationSeparator" w:id="0">
    <w:p w:rsidR="00366D0F" w:rsidRDefault="00366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7D4" w:rsidRDefault="00CC72F4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22E9">
      <w:rPr>
        <w:noProof/>
        <w:color w:val="000000"/>
      </w:rPr>
      <w:t>14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7D4" w:rsidRDefault="00CC72F4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Томск 202</w:t>
    </w:r>
    <w:r>
      <w:t>3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0F" w:rsidRDefault="00366D0F">
      <w:pPr>
        <w:spacing w:line="240" w:lineRule="auto"/>
      </w:pPr>
      <w:r>
        <w:separator/>
      </w:r>
    </w:p>
  </w:footnote>
  <w:footnote w:type="continuationSeparator" w:id="0">
    <w:p w:rsidR="00366D0F" w:rsidRDefault="00366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7D4" w:rsidRDefault="00CC72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color w:val="000000"/>
      </w:rPr>
      <w:tab/>
    </w:r>
  </w:p>
  <w:p w:rsidR="001717D4" w:rsidRDefault="001717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1C3F"/>
    <w:multiLevelType w:val="multilevel"/>
    <w:tmpl w:val="B0CC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155DC2"/>
    <w:multiLevelType w:val="hybridMultilevel"/>
    <w:tmpl w:val="62C48A7A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36727DAD"/>
    <w:multiLevelType w:val="multilevel"/>
    <w:tmpl w:val="48EA8542"/>
    <w:lvl w:ilvl="0">
      <w:start w:val="1"/>
      <w:numFmt w:val="bullet"/>
      <w:lvlText w:val="●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1" w:hanging="360"/>
      </w:pPr>
      <w:rPr>
        <w:u w:val="none"/>
      </w:rPr>
    </w:lvl>
  </w:abstractNum>
  <w:abstractNum w:abstractNumId="3">
    <w:nsid w:val="63AB6598"/>
    <w:multiLevelType w:val="multilevel"/>
    <w:tmpl w:val="A4C6EAB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5B7A76"/>
    <w:multiLevelType w:val="multilevel"/>
    <w:tmpl w:val="9BF44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17D4"/>
    <w:rsid w:val="001717D4"/>
    <w:rsid w:val="00252E50"/>
    <w:rsid w:val="00323FEC"/>
    <w:rsid w:val="00366D0F"/>
    <w:rsid w:val="004B0F94"/>
    <w:rsid w:val="0053430D"/>
    <w:rsid w:val="007A315C"/>
    <w:rsid w:val="009C652E"/>
    <w:rsid w:val="00A722E9"/>
    <w:rsid w:val="00BC7EB9"/>
    <w:rsid w:val="00CC72F4"/>
    <w:rsid w:val="00DD2E7F"/>
    <w:rsid w:val="00DE623C"/>
    <w:rsid w:val="00E22181"/>
    <w:rsid w:val="00EE1DE9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4B"/>
  </w:style>
  <w:style w:type="paragraph" w:styleId="1">
    <w:name w:val="heading 1"/>
    <w:basedOn w:val="a"/>
    <w:next w:val="a"/>
    <w:link w:val="10"/>
    <w:uiPriority w:val="9"/>
    <w:qFormat/>
    <w:rsid w:val="00D16CD4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D16CD4"/>
    <w:p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aliases w:val="Таблицы и рисунки"/>
    <w:basedOn w:val="a"/>
    <w:uiPriority w:val="1"/>
    <w:rsid w:val="00230F1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CD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6">
    <w:name w:val="Таблицы"/>
    <w:aliases w:val="рисунки"/>
    <w:basedOn w:val="a"/>
    <w:rsid w:val="00230F19"/>
  </w:style>
  <w:style w:type="paragraph" w:styleId="a7">
    <w:name w:val="header"/>
    <w:basedOn w:val="a"/>
    <w:link w:val="a8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6F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6F0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26F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626F0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1"/>
    <w:rsid w:val="00EB3507"/>
    <w:pPr>
      <w:ind w:left="720"/>
      <w:contextualSpacing/>
    </w:pPr>
  </w:style>
  <w:style w:type="numbering" w:customStyle="1" w:styleId="12">
    <w:name w:val="Стиль1"/>
    <w:uiPriority w:val="99"/>
    <w:rsid w:val="00EB3507"/>
  </w:style>
  <w:style w:type="paragraph" w:styleId="af">
    <w:name w:val="Body Text"/>
    <w:basedOn w:val="a"/>
    <w:next w:val="a"/>
    <w:link w:val="af0"/>
    <w:uiPriority w:val="1"/>
    <w:rsid w:val="00861935"/>
    <w:pPr>
      <w:spacing w:line="240" w:lineRule="auto"/>
      <w:ind w:firstLine="0"/>
      <w:jc w:val="center"/>
    </w:pPr>
  </w:style>
  <w:style w:type="character" w:customStyle="1" w:styleId="af0">
    <w:name w:val="Основной текст Знак"/>
    <w:basedOn w:val="a0"/>
    <w:link w:val="af"/>
    <w:uiPriority w:val="1"/>
    <w:rsid w:val="00861935"/>
    <w:rPr>
      <w:rFonts w:ascii="Times New Roman" w:hAnsi="Times New Roman"/>
      <w:sz w:val="28"/>
    </w:rPr>
  </w:style>
  <w:style w:type="paragraph" w:customStyle="1" w:styleId="13">
    <w:name w:val="Список1"/>
    <w:basedOn w:val="ad"/>
    <w:link w:val="14"/>
    <w:uiPriority w:val="1"/>
    <w:rsid w:val="008B1D97"/>
    <w:pPr>
      <w:widowControl w:val="0"/>
      <w:tabs>
        <w:tab w:val="num" w:pos="720"/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e">
    <w:name w:val="Абзац списка Знак"/>
    <w:basedOn w:val="a0"/>
    <w:link w:val="ad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e"/>
    <w:link w:val="13"/>
    <w:uiPriority w:val="1"/>
    <w:rsid w:val="008B1D97"/>
    <w:rPr>
      <w:rFonts w:ascii="Times New Roman" w:hAnsi="Times New Roman"/>
      <w:sz w:val="28"/>
    </w:rPr>
  </w:style>
  <w:style w:type="character" w:customStyle="1" w:styleId="a4">
    <w:name w:val="Название Знак"/>
    <w:basedOn w:val="a0"/>
    <w:link w:val="a3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"/>
    <w:link w:val="T0"/>
    <w:rsid w:val="00CE0F93"/>
  </w:style>
  <w:style w:type="paragraph" w:customStyle="1" w:styleId="af1">
    <w:name w:val="Центр"/>
    <w:basedOn w:val="a"/>
    <w:link w:val="af2"/>
    <w:qFormat/>
    <w:rsid w:val="00D16CD4"/>
    <w:pPr>
      <w:ind w:firstLine="0"/>
      <w:jc w:val="center"/>
    </w:pPr>
  </w:style>
  <w:style w:type="character" w:customStyle="1" w:styleId="T0">
    <w:name w:val="Tекст Знак"/>
    <w:basedOn w:val="a0"/>
    <w:link w:val="T"/>
    <w:rsid w:val="00CE0F93"/>
    <w:rPr>
      <w:rFonts w:ascii="Times New Roman" w:hAnsi="Times New Roman"/>
      <w:sz w:val="28"/>
    </w:rPr>
  </w:style>
  <w:style w:type="character" w:customStyle="1" w:styleId="af2">
    <w:name w:val="Центр Знак"/>
    <w:basedOn w:val="a0"/>
    <w:link w:val="af1"/>
    <w:rsid w:val="00D16CD4"/>
    <w:rPr>
      <w:rFonts w:ascii="Times New Roman" w:hAnsi="Times New Roman"/>
      <w:sz w:val="28"/>
    </w:rPr>
  </w:style>
  <w:style w:type="paragraph" w:customStyle="1" w:styleId="af3">
    <w:name w:val="Центр рис"/>
    <w:basedOn w:val="af1"/>
    <w:qFormat/>
    <w:rsid w:val="004332CC"/>
    <w:pPr>
      <w:spacing w:line="240" w:lineRule="auto"/>
    </w:pPr>
    <w:rPr>
      <w:noProof/>
    </w:rPr>
  </w:style>
  <w:style w:type="table" w:styleId="af4">
    <w:name w:val="Table Grid"/>
    <w:basedOn w:val="a1"/>
    <w:uiPriority w:val="39"/>
    <w:rsid w:val="004332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alloon Text"/>
    <w:basedOn w:val="a"/>
    <w:link w:val="afe"/>
    <w:uiPriority w:val="99"/>
    <w:semiHidden/>
    <w:unhideWhenUsed/>
    <w:rsid w:val="007A3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7A3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4B"/>
  </w:style>
  <w:style w:type="paragraph" w:styleId="1">
    <w:name w:val="heading 1"/>
    <w:basedOn w:val="a"/>
    <w:next w:val="a"/>
    <w:link w:val="10"/>
    <w:uiPriority w:val="9"/>
    <w:qFormat/>
    <w:rsid w:val="00D16CD4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D16CD4"/>
    <w:p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aliases w:val="Таблицы и рисунки"/>
    <w:basedOn w:val="a"/>
    <w:uiPriority w:val="1"/>
    <w:rsid w:val="00230F1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CD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6">
    <w:name w:val="Таблицы"/>
    <w:aliases w:val="рисунки"/>
    <w:basedOn w:val="a"/>
    <w:rsid w:val="00230F19"/>
  </w:style>
  <w:style w:type="paragraph" w:styleId="a7">
    <w:name w:val="header"/>
    <w:basedOn w:val="a"/>
    <w:link w:val="a8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6F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6F0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26F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626F0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1"/>
    <w:rsid w:val="00EB3507"/>
    <w:pPr>
      <w:ind w:left="720"/>
      <w:contextualSpacing/>
    </w:pPr>
  </w:style>
  <w:style w:type="numbering" w:customStyle="1" w:styleId="12">
    <w:name w:val="Стиль1"/>
    <w:uiPriority w:val="99"/>
    <w:rsid w:val="00EB3507"/>
  </w:style>
  <w:style w:type="paragraph" w:styleId="af">
    <w:name w:val="Body Text"/>
    <w:basedOn w:val="a"/>
    <w:next w:val="a"/>
    <w:link w:val="af0"/>
    <w:uiPriority w:val="1"/>
    <w:rsid w:val="00861935"/>
    <w:pPr>
      <w:spacing w:line="240" w:lineRule="auto"/>
      <w:ind w:firstLine="0"/>
      <w:jc w:val="center"/>
    </w:pPr>
  </w:style>
  <w:style w:type="character" w:customStyle="1" w:styleId="af0">
    <w:name w:val="Основной текст Знак"/>
    <w:basedOn w:val="a0"/>
    <w:link w:val="af"/>
    <w:uiPriority w:val="1"/>
    <w:rsid w:val="00861935"/>
    <w:rPr>
      <w:rFonts w:ascii="Times New Roman" w:hAnsi="Times New Roman"/>
      <w:sz w:val="28"/>
    </w:rPr>
  </w:style>
  <w:style w:type="paragraph" w:customStyle="1" w:styleId="13">
    <w:name w:val="Список1"/>
    <w:basedOn w:val="ad"/>
    <w:link w:val="14"/>
    <w:uiPriority w:val="1"/>
    <w:rsid w:val="008B1D97"/>
    <w:pPr>
      <w:widowControl w:val="0"/>
      <w:tabs>
        <w:tab w:val="num" w:pos="720"/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e">
    <w:name w:val="Абзац списка Знак"/>
    <w:basedOn w:val="a0"/>
    <w:link w:val="ad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e"/>
    <w:link w:val="13"/>
    <w:uiPriority w:val="1"/>
    <w:rsid w:val="008B1D97"/>
    <w:rPr>
      <w:rFonts w:ascii="Times New Roman" w:hAnsi="Times New Roman"/>
      <w:sz w:val="28"/>
    </w:rPr>
  </w:style>
  <w:style w:type="character" w:customStyle="1" w:styleId="a4">
    <w:name w:val="Название Знак"/>
    <w:basedOn w:val="a0"/>
    <w:link w:val="a3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"/>
    <w:link w:val="T0"/>
    <w:rsid w:val="00CE0F93"/>
  </w:style>
  <w:style w:type="paragraph" w:customStyle="1" w:styleId="af1">
    <w:name w:val="Центр"/>
    <w:basedOn w:val="a"/>
    <w:link w:val="af2"/>
    <w:qFormat/>
    <w:rsid w:val="00D16CD4"/>
    <w:pPr>
      <w:ind w:firstLine="0"/>
      <w:jc w:val="center"/>
    </w:pPr>
  </w:style>
  <w:style w:type="character" w:customStyle="1" w:styleId="T0">
    <w:name w:val="Tекст Знак"/>
    <w:basedOn w:val="a0"/>
    <w:link w:val="T"/>
    <w:rsid w:val="00CE0F93"/>
    <w:rPr>
      <w:rFonts w:ascii="Times New Roman" w:hAnsi="Times New Roman"/>
      <w:sz w:val="28"/>
    </w:rPr>
  </w:style>
  <w:style w:type="character" w:customStyle="1" w:styleId="af2">
    <w:name w:val="Центр Знак"/>
    <w:basedOn w:val="a0"/>
    <w:link w:val="af1"/>
    <w:rsid w:val="00D16CD4"/>
    <w:rPr>
      <w:rFonts w:ascii="Times New Roman" w:hAnsi="Times New Roman"/>
      <w:sz w:val="28"/>
    </w:rPr>
  </w:style>
  <w:style w:type="paragraph" w:customStyle="1" w:styleId="af3">
    <w:name w:val="Центр рис"/>
    <w:basedOn w:val="af1"/>
    <w:qFormat/>
    <w:rsid w:val="004332CC"/>
    <w:pPr>
      <w:spacing w:line="240" w:lineRule="auto"/>
    </w:pPr>
    <w:rPr>
      <w:noProof/>
    </w:rPr>
  </w:style>
  <w:style w:type="table" w:styleId="af4">
    <w:name w:val="Table Grid"/>
    <w:basedOn w:val="a1"/>
    <w:uiPriority w:val="39"/>
    <w:rsid w:val="004332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alloon Text"/>
    <w:basedOn w:val="a"/>
    <w:link w:val="afe"/>
    <w:uiPriority w:val="99"/>
    <w:semiHidden/>
    <w:unhideWhenUsed/>
    <w:rsid w:val="007A3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7A3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fVP2CIhBkfS/guHUiHLnG/aUw==">CgMxLjAyCGguZ2pkZ3hzMg5oLmo5eTViYWNwanQ0bDIOaC5waXJqcHA3M2NuMmYyDmgubmtjemc4aTBoeGl2Mg5oLjFzcnJ3OWhkNjlncTIOaC54MzNwcWdkcnFrMzcyCGguZ2pkZ3hzMg5oLjE5M21wY3kxZG40ODIOaC53bWs4cW1yYnVueGcyDmgudHh6ZmoyeXdpOXMzOAByITFEUEpsc19wXzJOZ3UzRDRXUkd0QU1SY0QxRDFnNmxQbA==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15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79832365576</cp:lastModifiedBy>
  <cp:revision>5</cp:revision>
  <dcterms:created xsi:type="dcterms:W3CDTF">2022-10-07T07:21:00Z</dcterms:created>
  <dcterms:modified xsi:type="dcterms:W3CDTF">2023-10-18T09:29:00Z</dcterms:modified>
</cp:coreProperties>
</file>