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5169FA">
      <w:pPr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:rsidR="004A2A73" w:rsidRDefault="005169FA">
      <w:pPr>
        <w:ind w:firstLine="0"/>
        <w:jc w:val="center"/>
        <w:rPr>
          <w:b/>
        </w:rPr>
      </w:pPr>
      <w:r>
        <w:rPr>
          <w:b/>
        </w:rPr>
        <w:t>на выполнение в 2023 году работ по разработке плагина "Карданная вилка" для системы автоматизированного проектирования Компас 3D</w:t>
      </w:r>
      <w:r>
        <w:br w:type="page"/>
      </w:r>
    </w:p>
    <w:p w:rsidR="004A2A73" w:rsidRDefault="005169FA">
      <w:pPr>
        <w:pStyle w:val="1"/>
      </w:pPr>
      <w:bookmarkStart w:id="0" w:name="_i66t4piojqx" w:colFirst="0" w:colLast="0"/>
      <w:bookmarkEnd w:id="0"/>
      <w:r>
        <w:lastRenderedPageBreak/>
        <w:t>Содержание</w:t>
      </w:r>
    </w:p>
    <w:p w:rsidR="004A2A73" w:rsidRDefault="004A2A73">
      <w:pPr>
        <w:ind w:firstLine="0"/>
        <w:jc w:val="left"/>
      </w:pPr>
    </w:p>
    <w:sdt>
      <w:sdtPr>
        <w:id w:val="88824195"/>
        <w:docPartObj>
          <w:docPartGallery w:val="Table of Contents"/>
          <w:docPartUnique/>
        </w:docPartObj>
      </w:sdtPr>
      <w:sdtEndPr/>
      <w:sdtContent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</w:instrText>
          </w:r>
          <w:r>
            <w:instrText>Heading 1,1,Heading 2,2,Heading 3,3,Heading 4,4,Heading 5,5,Heading 6,6,"</w:instrText>
          </w:r>
          <w:r>
            <w:fldChar w:fldCharType="separate"/>
          </w:r>
          <w:hyperlink w:anchor="_i66t4piojqx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qidfn1bc3blq">
            <w:r>
              <w:rPr>
                <w:b/>
                <w:color w:val="000000"/>
              </w:rPr>
              <w:t>1 ОБЩИЕ СВЕДЕНИЯ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zin98nguknq">
            <w:r>
              <w:rPr>
                <w:color w:val="000000"/>
              </w:rPr>
              <w:t>1.1 Полное наименование автоматизированной с</w:t>
            </w:r>
            <w:r>
              <w:rPr>
                <w:color w:val="000000"/>
              </w:rPr>
              <w:t>истемы и ее условное обозначение</w:t>
            </w:r>
            <w:r>
              <w:rPr>
                <w:color w:val="000000"/>
              </w:rPr>
              <w:tab/>
              <w:t>4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ma5rip81y6j">
            <w:r>
              <w:rPr>
                <w:color w:val="000000"/>
              </w:rPr>
              <w:t>1.2 Наименование заказчика</w:t>
            </w:r>
            <w:r>
              <w:rPr>
                <w:color w:val="000000"/>
              </w:rPr>
              <w:tab/>
              <w:t>4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fhqzcnitwd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4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qmebfqlqw62s">
            <w:r>
              <w:rPr>
                <w:color w:val="000000"/>
              </w:rPr>
              <w:t>1.4 Плановые сроки начал</w:t>
            </w:r>
            <w:r>
              <w:rPr>
                <w:color w:val="000000"/>
              </w:rPr>
              <w:t>а и окончания работ по созданию АС</w:t>
            </w:r>
            <w:r>
              <w:rPr>
                <w:color w:val="000000"/>
              </w:rPr>
              <w:tab/>
              <w:t>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jmdicn7ops4l">
            <w:r>
              <w:rPr>
                <w:b/>
                <w:color w:val="000000"/>
              </w:rPr>
              <w:t>2 ЦЕЛИ И НАЗНАЧЕНИЕ СОЗДАНИЯ АВТОМАТИЗИРОВАННОЙ СИСТЕМЫ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ux6pmg366rlk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5lq51yo2qjy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9o8j7b3jgn0j">
            <w:r>
              <w:rPr>
                <w:b/>
                <w:color w:val="000000"/>
              </w:rPr>
              <w:t>3 ТРЕБОВАНИЯ К АВТОМАТИЗИРОВАННОЙ СИСТЕМЕ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pvhu6d0n9i2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7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rv99bqf5bre">
            <w:r>
              <w:rPr>
                <w:color w:val="000000"/>
              </w:rPr>
              <w:t>3.1.1 Требования к структуре и функционированию системы</w:t>
            </w:r>
            <w:r>
              <w:rPr>
                <w:color w:val="000000"/>
              </w:rPr>
              <w:tab/>
              <w:t>7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wp7bk5qz32jz">
            <w:r>
              <w:rPr>
                <w:color w:val="000000"/>
              </w:rPr>
              <w:t>3.1.2 Требования к численности и квалификации персонала системы</w:t>
            </w:r>
            <w:r>
              <w:rPr>
                <w:color w:val="000000"/>
              </w:rPr>
              <w:tab/>
              <w:t>8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bspwrdavxdb">
            <w:r>
              <w:rPr>
                <w:color w:val="000000"/>
              </w:rPr>
              <w:t>3.1.3 Показатели назначения</w:t>
            </w:r>
            <w:r>
              <w:rPr>
                <w:color w:val="000000"/>
              </w:rPr>
              <w:tab/>
              <w:t>8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3rr7vqlwn8g">
            <w:r>
              <w:rPr>
                <w:color w:val="000000"/>
              </w:rPr>
              <w:t>3.1.4 Требования к надежности</w:t>
            </w:r>
            <w:r>
              <w:rPr>
                <w:color w:val="000000"/>
              </w:rPr>
              <w:tab/>
              <w:t>8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bawqcruzkfg">
            <w:r>
              <w:rPr>
                <w:color w:val="000000"/>
              </w:rPr>
              <w:t>3.1.5 Требования к безопасности</w:t>
            </w:r>
            <w:r>
              <w:rPr>
                <w:color w:val="000000"/>
              </w:rPr>
              <w:tab/>
              <w:t>8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2jqh69mxc1">
            <w:r>
              <w:rPr>
                <w:color w:val="000000"/>
              </w:rPr>
              <w:t>3.1.6 Требования к эргономике и технической эстетике</w:t>
            </w:r>
            <w:r>
              <w:rPr>
                <w:color w:val="000000"/>
              </w:rPr>
              <w:tab/>
              <w:t>8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1xsw96lpk4y">
            <w:r>
              <w:rPr>
                <w:color w:val="000000"/>
              </w:rPr>
              <w:t>3.1.7 Требования к эксплуатации, техническому обслуживанию, ремонту и хранению компонент</w:t>
            </w:r>
            <w:r>
              <w:rPr>
                <w:color w:val="000000"/>
              </w:rPr>
              <w:t>ов системы</w:t>
            </w:r>
            <w:r>
              <w:rPr>
                <w:color w:val="000000"/>
              </w:rPr>
              <w:tab/>
              <w:t>9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ez7em3pkrucx">
            <w:r>
              <w:rPr>
                <w:color w:val="000000"/>
              </w:rPr>
              <w:t>3.1.8 Требования к защите информации от несанкционированного доступа</w:t>
            </w:r>
            <w:r>
              <w:rPr>
                <w:color w:val="000000"/>
              </w:rPr>
              <w:tab/>
              <w:t>9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ozym61r5voex">
            <w:r>
              <w:rPr>
                <w:color w:val="000000"/>
              </w:rPr>
              <w:t>3.1.9 Требования по сохранности информации при авариях</w:t>
            </w:r>
            <w:r>
              <w:rPr>
                <w:color w:val="000000"/>
              </w:rPr>
              <w:tab/>
              <w:t>9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0dgoww48kdq">
            <w:r>
              <w:rPr>
                <w:color w:val="000000"/>
              </w:rPr>
              <w:t>3.1.10 Требования к защите от влияния внешних воздействий</w:t>
            </w:r>
            <w:r>
              <w:rPr>
                <w:color w:val="000000"/>
              </w:rPr>
              <w:tab/>
              <w:t>9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4nd7amneb60">
            <w:r>
              <w:rPr>
                <w:color w:val="000000"/>
              </w:rPr>
              <w:t>3.1.11 Требования к патентной чистоте</w:t>
            </w:r>
            <w:r>
              <w:rPr>
                <w:color w:val="000000"/>
              </w:rPr>
              <w:tab/>
              <w:t>10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a67ucksuopv">
            <w:r>
              <w:rPr>
                <w:color w:val="000000"/>
              </w:rPr>
              <w:t>3.1.12 Требования по стандартизации и унификации</w:t>
            </w:r>
            <w:r>
              <w:rPr>
                <w:color w:val="000000"/>
              </w:rPr>
              <w:tab/>
              <w:t>10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mxkrzji66qns">
            <w:r>
              <w:rPr>
                <w:color w:val="000000"/>
              </w:rPr>
              <w:t>3.2 Требования к структуре АС в целом</w:t>
            </w:r>
            <w:r>
              <w:rPr>
                <w:color w:val="000000"/>
              </w:rPr>
              <w:tab/>
              <w:t>10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jc28fxnf9di">
            <w:r>
              <w:rPr>
                <w:color w:val="000000"/>
              </w:rPr>
              <w:t>3.2.1 Перечень функций, задач или их комплексов</w:t>
            </w:r>
            <w:r>
              <w:rPr>
                <w:color w:val="000000"/>
              </w:rPr>
              <w:tab/>
              <w:t>10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es1pugbbtiv">
            <w:r>
              <w:rPr>
                <w:color w:val="000000"/>
              </w:rPr>
              <w:t>3.3 Требования к структуре АС в целом</w:t>
            </w:r>
            <w:r>
              <w:rPr>
                <w:color w:val="000000"/>
              </w:rPr>
              <w:tab/>
              <w:t>10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xnwsq3mf304">
            <w:r>
              <w:rPr>
                <w:color w:val="000000"/>
              </w:rPr>
              <w:t>3.3.1 Треб</w:t>
            </w:r>
            <w:r>
              <w:rPr>
                <w:color w:val="000000"/>
              </w:rPr>
              <w:t>ования к математическому обеспечению системы</w:t>
            </w:r>
            <w:r>
              <w:rPr>
                <w:color w:val="000000"/>
              </w:rPr>
              <w:tab/>
              <w:t>10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7ph5mhhpz42">
            <w:r>
              <w:rPr>
                <w:color w:val="000000"/>
              </w:rPr>
              <w:t>3.3.2 Требования к информационному обеспечению системы</w:t>
            </w:r>
            <w:r>
              <w:rPr>
                <w:color w:val="000000"/>
              </w:rPr>
              <w:tab/>
              <w:t>11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sq1k3jdgg1m">
            <w:r>
              <w:rPr>
                <w:color w:val="000000"/>
              </w:rPr>
              <w:t>3.3.3 Требования к лингвистическому обеспечению системы</w:t>
            </w:r>
            <w:r>
              <w:rPr>
                <w:color w:val="000000"/>
              </w:rPr>
              <w:tab/>
              <w:t>11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heq2d34gqd8">
            <w:r>
              <w:rPr>
                <w:color w:val="000000"/>
              </w:rPr>
              <w:t>3.3.4 Требования к программному обеспечению системы</w:t>
            </w:r>
            <w:r>
              <w:rPr>
                <w:color w:val="000000"/>
              </w:rPr>
              <w:tab/>
              <w:t>11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0tf2cgix0hr">
            <w:r>
              <w:rPr>
                <w:color w:val="000000"/>
              </w:rPr>
              <w:t>3.3.5 Требования к техническому обеспечению системы</w:t>
            </w:r>
            <w:r>
              <w:rPr>
                <w:color w:val="000000"/>
              </w:rPr>
              <w:tab/>
              <w:t>11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ai5rgph6fow">
            <w:r>
              <w:rPr>
                <w:color w:val="000000"/>
              </w:rPr>
              <w:t>3.3.5 Требования к метрологическому обес</w:t>
            </w:r>
            <w:r>
              <w:rPr>
                <w:color w:val="000000"/>
              </w:rPr>
              <w:t>печению</w:t>
            </w:r>
            <w:r>
              <w:rPr>
                <w:color w:val="000000"/>
              </w:rPr>
              <w:tab/>
              <w:t>12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ndjr7kctzvx">
            <w:r>
              <w:rPr>
                <w:color w:val="000000"/>
              </w:rPr>
              <w:t>3.3.6 Требования к метрологическому обеспечению</w:t>
            </w:r>
            <w:r>
              <w:rPr>
                <w:color w:val="000000"/>
              </w:rPr>
              <w:tab/>
              <w:t>12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gost7zb0ufp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12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b4iw3f6avy7t">
            <w:r>
              <w:rPr>
                <w:b/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b/>
                <w:color w:val="000000"/>
              </w:rPr>
              <w:tab/>
              <w:t>13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cy90plqznt5k">
            <w:r>
              <w:rPr>
                <w:b/>
                <w:color w:val="000000"/>
              </w:rPr>
              <w:t>5 ПОРЯДОК РАЗРАБОТКИ АВТОМАТИЗИРОВАННОЙ СИСТЕМЫ</w:t>
            </w:r>
            <w:r>
              <w:rPr>
                <w:b/>
                <w:color w:val="000000"/>
              </w:rPr>
              <w:tab/>
              <w:t>15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idwoj7wagk3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bj9lnsrybsxc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djf8ug8prxi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15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s4crpwp79h5">
            <w:r>
              <w:rPr>
                <w:b/>
                <w:color w:val="000000"/>
              </w:rPr>
              <w:t>6 ПОРЯДОК КОНТРОЛЯ И ПР</w:t>
            </w:r>
            <w:r>
              <w:rPr>
                <w:b/>
                <w:color w:val="000000"/>
              </w:rPr>
              <w:t>ИЕМКИ АВТОМАТИЗИРОВАННОЙ СИСТЕМЫ</w:t>
            </w:r>
            <w:r>
              <w:rPr>
                <w:b/>
                <w:color w:val="000000"/>
              </w:rPr>
              <w:tab/>
              <w:t>16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tw82j7cpjeu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16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ax11kd3w0hk1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16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637jhsh3jgt3">
            <w:r>
              <w:rPr>
                <w:b/>
                <w:color w:val="000000"/>
              </w:rPr>
              <w:t>7 ТРЕБОВАНИЯ К ДОКУМЕНТИРОВАНИЮ</w:t>
            </w:r>
            <w:r>
              <w:rPr>
                <w:b/>
                <w:color w:val="000000"/>
              </w:rPr>
              <w:tab/>
              <w:t>17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v9iw8a4vns9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17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wgu03qj2fwu3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17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cpadfhctj1ut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17</w:t>
            </w:r>
          </w:hyperlink>
        </w:p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b3rcei77ssyp">
            <w:r>
              <w:rPr>
                <w:b/>
                <w:color w:val="000000"/>
              </w:rPr>
              <w:t>8 ИСТОЧНИКИ РАЗРАБОТКИ</w:t>
            </w:r>
            <w:r>
              <w:rPr>
                <w:b/>
                <w:color w:val="000000"/>
              </w:rPr>
              <w:tab/>
              <w:t>19</w:t>
            </w:r>
          </w:hyperlink>
          <w:r>
            <w:fldChar w:fldCharType="end"/>
          </w:r>
        </w:p>
      </w:sdtContent>
    </w:sdt>
    <w:p w:rsidR="004A2A73" w:rsidRDefault="005169FA">
      <w:pPr>
        <w:ind w:firstLine="0"/>
        <w:jc w:val="left"/>
      </w:pPr>
      <w:r>
        <w:br w:type="page"/>
      </w:r>
    </w:p>
    <w:p w:rsidR="004A2A73" w:rsidRDefault="005169FA">
      <w:pPr>
        <w:pStyle w:val="1"/>
        <w:spacing w:before="400" w:after="120"/>
        <w:jc w:val="left"/>
      </w:pPr>
      <w:bookmarkStart w:id="1" w:name="_qidfn1bc3blq" w:colFirst="0" w:colLast="0"/>
      <w:bookmarkEnd w:id="1"/>
      <w:r>
        <w:lastRenderedPageBreak/>
        <w:t>1 ОБЩИЕ СВЕДЕНИЯ</w:t>
      </w:r>
    </w:p>
    <w:p w:rsidR="004A2A73" w:rsidRDefault="005169FA">
      <w:pPr>
        <w:pStyle w:val="2"/>
        <w:spacing w:before="360" w:after="120"/>
        <w:jc w:val="both"/>
      </w:pPr>
      <w:bookmarkStart w:id="2" w:name="_vzin98nguknq" w:colFirst="0" w:colLast="0"/>
      <w:bookmarkEnd w:id="2"/>
      <w:r>
        <w:t>1.1 Полное наименование автоматизированной системы и ее условное обозначение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Разработка плагина </w:t>
      </w:r>
      <w:r>
        <w:t>"</w:t>
      </w:r>
      <w:r w:rsidR="0008041E">
        <w:rPr>
          <w:lang w:val="ru-RU"/>
        </w:rPr>
        <w:t>Болт</w:t>
      </w:r>
      <w:r>
        <w:t>" для системы автоматизированного проектирования (САПР) Компас 3D.</w:t>
      </w:r>
    </w:p>
    <w:p w:rsidR="004A2A73" w:rsidRDefault="005169FA">
      <w:pPr>
        <w:pStyle w:val="2"/>
        <w:spacing w:before="360" w:after="120"/>
        <w:jc w:val="both"/>
      </w:pPr>
      <w:bookmarkStart w:id="3" w:name="_1ma5rip81y6j" w:colFirst="0" w:colLast="0"/>
      <w:bookmarkEnd w:id="3"/>
      <w:r>
        <w:t>1.2 Наименование заказчика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</w:t>
      </w:r>
      <w:r>
        <w:t xml:space="preserve">натольевич. </w:t>
      </w:r>
    </w:p>
    <w:p w:rsidR="004A2A73" w:rsidRDefault="005169FA">
      <w:pPr>
        <w:ind w:firstLine="850"/>
      </w:pPr>
      <w:r>
        <w:t>Адрес заказчика: 634045 Томская область Томск ул. Красноармейская 147 СБИ, офис 210.</w:t>
      </w:r>
    </w:p>
    <w:p w:rsidR="004A2A73" w:rsidRDefault="005169FA">
      <w:pPr>
        <w:pStyle w:val="2"/>
        <w:spacing w:before="360" w:after="120"/>
        <w:jc w:val="both"/>
      </w:pPr>
      <w:bookmarkStart w:id="4" w:name="_dfhqzcnitwd" w:colFirst="0" w:colLast="0"/>
      <w:bookmarkEnd w:id="4"/>
      <w:r>
        <w:t>1.3 Перечень документов, на основании которых создается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Выполняемая работа и оформление её результатов должны отвечать требованиям нормативно-правовых акт</w:t>
      </w:r>
      <w:r>
        <w:t>ов, а также соответствующих государственных стандартов из числа Комплекса стандартов на автоматизированные системы:</w:t>
      </w:r>
    </w:p>
    <w:p w:rsidR="004A2A73" w:rsidRDefault="005169FA">
      <w:pPr>
        <w:numPr>
          <w:ilvl w:val="0"/>
          <w:numId w:val="1"/>
        </w:numPr>
        <w:ind w:left="1275" w:hanging="425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</w:t>
      </w:r>
      <w:r>
        <w:t>ванной системы”;</w:t>
      </w:r>
    </w:p>
    <w:p w:rsidR="004A2A73" w:rsidRDefault="005169FA">
      <w:pPr>
        <w:numPr>
          <w:ilvl w:val="0"/>
          <w:numId w:val="1"/>
        </w:numPr>
        <w:ind w:left="1275" w:hanging="425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4A2A73" w:rsidRDefault="005169FA">
      <w:pPr>
        <w:numPr>
          <w:ilvl w:val="0"/>
          <w:numId w:val="1"/>
        </w:numPr>
        <w:ind w:left="1275" w:hanging="425"/>
      </w:pPr>
      <w:r>
        <w:lastRenderedPageBreak/>
        <w:t>ОК 012-93 “Общероссийский классификатор изделий и конструкторски</w:t>
      </w:r>
      <w:r>
        <w:t>х документов (классификатор ЕСКД)”;</w:t>
      </w:r>
    </w:p>
    <w:p w:rsidR="004A2A73" w:rsidRDefault="005169FA">
      <w:pPr>
        <w:numPr>
          <w:ilvl w:val="0"/>
          <w:numId w:val="1"/>
        </w:numPr>
        <w:ind w:left="1275" w:hanging="425"/>
      </w:pPr>
      <w:r>
        <w:t xml:space="preserve">ГОСТ 19.103-77 “Единая система конструкторской документации. Обозначения программ и программных документов”. </w:t>
      </w:r>
    </w:p>
    <w:p w:rsidR="004A2A73" w:rsidRDefault="005169FA">
      <w:pPr>
        <w:pStyle w:val="2"/>
        <w:spacing w:before="360" w:after="120"/>
        <w:jc w:val="both"/>
      </w:pPr>
      <w:bookmarkStart w:id="5" w:name="_qmebfqlqw62s" w:colFirst="0" w:colLast="0"/>
      <w:bookmarkEnd w:id="5"/>
      <w:r>
        <w:t>1.4 Плановые сроки начала и окончания работ по созданию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Плановый срок начала работ: с 23 сентября 2023 год</w:t>
      </w:r>
      <w:r>
        <w:t xml:space="preserve">а. </w:t>
      </w:r>
    </w:p>
    <w:p w:rsidR="004A2A73" w:rsidRDefault="005169FA">
      <w:pPr>
        <w:ind w:firstLine="850"/>
      </w:pPr>
      <w:r>
        <w:t>Плановый срок окончания работ: не позднее 29 декабря 2023 года.</w:t>
      </w:r>
    </w:p>
    <w:p w:rsidR="004A2A73" w:rsidRDefault="004A2A73">
      <w:pPr>
        <w:ind w:firstLine="850"/>
      </w:pPr>
    </w:p>
    <w:p w:rsidR="004A2A73" w:rsidRDefault="005169FA">
      <w:pPr>
        <w:pStyle w:val="1"/>
        <w:spacing w:before="400" w:after="120"/>
        <w:jc w:val="both"/>
      </w:pPr>
      <w:bookmarkStart w:id="6" w:name="_jmdicn7ops4l" w:colFirst="0" w:colLast="0"/>
      <w:bookmarkEnd w:id="6"/>
      <w:r>
        <w:t>2 ЦЕЛИ И НАЗНАЧЕНИЕ СОЗДАНИЯ АВТОМАТИЗИРОВАННОЙ СИСТЕМЫ</w:t>
      </w:r>
    </w:p>
    <w:p w:rsidR="004A2A73" w:rsidRDefault="005169FA">
      <w:pPr>
        <w:pStyle w:val="2"/>
        <w:spacing w:before="360" w:after="120"/>
        <w:jc w:val="both"/>
      </w:pPr>
      <w:bookmarkStart w:id="7" w:name="_ux6pmg366rlk" w:colFirst="0" w:colLast="0"/>
      <w:bookmarkEnd w:id="7"/>
      <w:r>
        <w:t>2.1 Цели создания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Целями выполнения работ по разработке плагина "</w:t>
      </w:r>
      <w:r w:rsidR="0008041E">
        <w:rPr>
          <w:lang w:val="ru-RU"/>
        </w:rPr>
        <w:t>Болт</w:t>
      </w:r>
      <w:r>
        <w:t>"</w:t>
      </w:r>
      <w:r>
        <w:t xml:space="preserve"> для САПР Компас 3D является автоматизация построения элемента "</w:t>
      </w:r>
      <w:r w:rsidR="0008041E">
        <w:rPr>
          <w:lang w:val="ru-RU"/>
        </w:rPr>
        <w:t>Болт</w:t>
      </w:r>
      <w:r>
        <w:t>".</w:t>
      </w:r>
    </w:p>
    <w:p w:rsidR="004A2A73" w:rsidRDefault="005169FA">
      <w:pPr>
        <w:pStyle w:val="2"/>
        <w:spacing w:before="360" w:after="120"/>
        <w:jc w:val="both"/>
      </w:pPr>
      <w:bookmarkStart w:id="8" w:name="_85lq51yo2qjy" w:colFirst="0" w:colLast="0"/>
      <w:bookmarkEnd w:id="8"/>
      <w:r>
        <w:t xml:space="preserve">2.2 Назначение АС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Назначение разрабатываемого плагина обусловлено быстрым моделированием </w:t>
      </w:r>
      <w:r w:rsidR="0008041E">
        <w:rPr>
          <w:lang w:val="ru-RU"/>
        </w:rPr>
        <w:t>болтов</w:t>
      </w:r>
      <w:r>
        <w:t>. Благодаря данному расширению, мастера приводных систем могут наглядно рассмотреть спроектированную модель, при необходимости перестроить под необходимые им параметры</w:t>
      </w:r>
      <w:r>
        <w:t xml:space="preserve">. На рисунке 2.1 представлена модель </w:t>
      </w:r>
      <w:r w:rsidR="0008041E">
        <w:rPr>
          <w:lang w:val="ru-RU"/>
        </w:rPr>
        <w:t>болта</w:t>
      </w:r>
      <w:r>
        <w:t>.</w:t>
      </w:r>
    </w:p>
    <w:p w:rsidR="004A2A73" w:rsidRDefault="0070221B">
      <w:pPr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29147E5" wp14:editId="1CB1E430">
            <wp:extent cx="5123809" cy="258095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73" w:rsidRPr="005F7D6C" w:rsidRDefault="005169FA">
      <w:pPr>
        <w:ind w:firstLine="0"/>
        <w:jc w:val="center"/>
        <w:rPr>
          <w:lang w:val="ru-RU"/>
        </w:rPr>
      </w:pPr>
      <w:r>
        <w:t xml:space="preserve">Рисунок 2.1 — Модель </w:t>
      </w:r>
      <w:r w:rsidR="005F7D6C">
        <w:rPr>
          <w:lang w:val="ru-RU"/>
        </w:rPr>
        <w:t>болта</w:t>
      </w:r>
    </w:p>
    <w:p w:rsidR="004A2A73" w:rsidRDefault="005169FA">
      <w:pPr>
        <w:ind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9" w:name="_9o8j7b3jgn0j" w:colFirst="0" w:colLast="0"/>
      <w:bookmarkEnd w:id="9"/>
      <w:r>
        <w:lastRenderedPageBreak/>
        <w:t>3 ТРЕБОВАНИЯ К АВТОМАТИЗИРОВАННОЙ СИСТЕМЕ</w:t>
      </w:r>
    </w:p>
    <w:p w:rsidR="004A2A73" w:rsidRDefault="005169FA">
      <w:pPr>
        <w:pStyle w:val="2"/>
        <w:spacing w:before="360" w:after="120"/>
        <w:jc w:val="both"/>
      </w:pPr>
      <w:bookmarkStart w:id="10" w:name="_2pvhu6d0n9i2" w:colFirst="0" w:colLast="0"/>
      <w:bookmarkEnd w:id="10"/>
      <w:r>
        <w:t>3.1 Требования к структуре АС в целом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1" w:name="_rrv99bqf5bre" w:colFirst="0" w:colLast="0"/>
      <w:bookmarkEnd w:id="11"/>
      <w:r>
        <w:rPr>
          <w:color w:val="000000"/>
        </w:rPr>
        <w:t>3.1.1 Требования к структуре и функционированию системы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Система должна быть вы</w:t>
      </w:r>
      <w:r>
        <w:t>полнена в одном из двух вариантов: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В качестве встроенного плагина САПР “Компас 3D”, который запускается непосредственно из САПР.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В качестве сторонней программы, способной запустить процесс программы “Компас 3D” для построения детали</w:t>
      </w:r>
    </w:p>
    <w:p w:rsidR="004A2A73" w:rsidRDefault="005169FA">
      <w:pPr>
        <w:ind w:firstLine="850"/>
      </w:pPr>
      <w:r>
        <w:rPr>
          <w:b/>
          <w:i/>
        </w:rPr>
        <w:t>Изменяемые параметры дл</w:t>
      </w:r>
      <w:r>
        <w:rPr>
          <w:b/>
          <w:i/>
        </w:rPr>
        <w:t xml:space="preserve">я плагина </w:t>
      </w:r>
      <w:r>
        <w:t>(также все обозначения показаны на рис. 2.1):</w:t>
      </w:r>
    </w:p>
    <w:p w:rsidR="0070221B" w:rsidRPr="005F7D6C" w:rsidRDefault="005F7D6C" w:rsidP="00B9622A">
      <w:pPr>
        <w:numPr>
          <w:ilvl w:val="0"/>
          <w:numId w:val="2"/>
        </w:numPr>
        <w:ind w:left="1275" w:hanging="425"/>
      </w:pPr>
      <w:r>
        <w:rPr>
          <w:lang w:val="ru-RU"/>
        </w:rPr>
        <w:t>Номинальный диаметр резьбы</w:t>
      </w:r>
      <w:r w:rsidR="0070221B" w:rsidRPr="0070221B">
        <w:rPr>
          <w:lang w:val="ru-RU"/>
        </w:rPr>
        <w:t xml:space="preserve"> </w:t>
      </w:r>
      <w:r w:rsidR="0070221B">
        <w:rPr>
          <w:lang w:val="en-US"/>
        </w:rPr>
        <w:t>d</w:t>
      </w:r>
      <w:r w:rsidR="005169FA" w:rsidRPr="005F7D6C">
        <w:t xml:space="preserve"> (</w:t>
      </w:r>
      <w:r w:rsidR="0070221B" w:rsidRPr="0070221B">
        <w:rPr>
          <w:lang w:val="ru-RU"/>
        </w:rPr>
        <w:t>6</w:t>
      </w:r>
      <w:r w:rsidR="00097FB5">
        <w:rPr>
          <w:lang w:val="ru-RU"/>
        </w:rPr>
        <w:t xml:space="preserve"> </w:t>
      </w:r>
      <w:r w:rsidR="00097FB5" w:rsidRPr="005F7D6C">
        <w:t>—</w:t>
      </w:r>
      <w:r w:rsidR="00097FB5">
        <w:rPr>
          <w:lang w:val="ru-RU"/>
        </w:rPr>
        <w:t xml:space="preserve"> </w:t>
      </w:r>
      <w:r w:rsidR="0070221B" w:rsidRPr="0070221B">
        <w:rPr>
          <w:lang w:val="ru-RU"/>
        </w:rPr>
        <w:t>48</w:t>
      </w:r>
      <w:r w:rsidR="005169FA" w:rsidRPr="005F7D6C">
        <w:t>мм)</w:t>
      </w:r>
    </w:p>
    <w:p w:rsidR="004A2A73" w:rsidRPr="005F7D6C" w:rsidRDefault="005F7D6C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Размер </w:t>
      </w:r>
      <w:r w:rsidR="0070221B">
        <w:rPr>
          <w:lang w:val="ru-RU"/>
        </w:rPr>
        <w:t>«</w:t>
      </w:r>
      <w:r>
        <w:rPr>
          <w:lang w:val="ru-RU"/>
        </w:rPr>
        <w:t>под ключ</w:t>
      </w:r>
      <w:r w:rsidR="0070221B">
        <w:rPr>
          <w:lang w:val="ru-RU"/>
        </w:rPr>
        <w:t>»</w:t>
      </w:r>
      <w:r>
        <w:rPr>
          <w:lang w:val="ru-RU"/>
        </w:rPr>
        <w:t xml:space="preserve"> </w:t>
      </w:r>
      <w:r w:rsidR="0070221B">
        <w:rPr>
          <w:lang w:val="en-US"/>
        </w:rPr>
        <w:t>S</w:t>
      </w:r>
      <w:r w:rsidR="005169FA" w:rsidRPr="005F7D6C">
        <w:t xml:space="preserve"> (</w:t>
      </w:r>
      <w:r w:rsidR="00097FB5">
        <w:rPr>
          <w:lang w:val="ru-RU"/>
        </w:rPr>
        <w:t xml:space="preserve">10 </w:t>
      </w:r>
      <w:r w:rsidR="00097FB5" w:rsidRPr="005F7D6C">
        <w:t>—</w:t>
      </w:r>
      <w:r w:rsidR="00097FB5">
        <w:rPr>
          <w:lang w:val="ru-RU"/>
        </w:rPr>
        <w:t xml:space="preserve"> </w:t>
      </w:r>
      <w:r w:rsidR="0070221B" w:rsidRPr="0070221B">
        <w:rPr>
          <w:lang w:val="ru-RU"/>
        </w:rPr>
        <w:t>75</w:t>
      </w:r>
      <w:r w:rsidR="00183C13">
        <w:rPr>
          <w:lang w:val="ru-RU"/>
        </w:rPr>
        <w:t xml:space="preserve"> мм</w:t>
      </w:r>
      <w:r w:rsidR="00B9622A">
        <w:rPr>
          <w:lang w:val="ru-RU"/>
        </w:rPr>
        <w:t xml:space="preserve">, должен быть больше номинального диаметра резьбы </w:t>
      </w:r>
      <w:r w:rsidR="00B9622A">
        <w:rPr>
          <w:lang w:val="en-US"/>
        </w:rPr>
        <w:t>d</w:t>
      </w:r>
      <w:r w:rsidR="005169FA" w:rsidRPr="005F7D6C">
        <w:t>)</w:t>
      </w:r>
      <w:bookmarkStart w:id="12" w:name="_GoBack"/>
      <w:bookmarkEnd w:id="12"/>
    </w:p>
    <w:p w:rsidR="004A2A73" w:rsidRPr="005F7D6C" w:rsidRDefault="0070221B" w:rsidP="00B9622A">
      <w:pPr>
        <w:numPr>
          <w:ilvl w:val="0"/>
          <w:numId w:val="2"/>
        </w:numPr>
        <w:ind w:left="1275" w:hanging="425"/>
      </w:pPr>
      <w:r>
        <w:t xml:space="preserve">Высота </w:t>
      </w:r>
      <w:r>
        <w:rPr>
          <w:lang w:val="ru-RU"/>
        </w:rPr>
        <w:t xml:space="preserve">головки </w:t>
      </w:r>
      <w:r>
        <w:rPr>
          <w:lang w:val="en-US"/>
        </w:rPr>
        <w:t>k</w:t>
      </w:r>
      <w:r w:rsidR="005169FA" w:rsidRPr="005F7D6C">
        <w:t xml:space="preserve"> (</w:t>
      </w:r>
      <w:r w:rsidRPr="00B9622A">
        <w:rPr>
          <w:lang w:val="ru-RU"/>
        </w:rPr>
        <w:t>4</w:t>
      </w:r>
      <w:r w:rsidR="00097FB5">
        <w:rPr>
          <w:lang w:val="ru-RU"/>
        </w:rPr>
        <w:t xml:space="preserve"> </w:t>
      </w:r>
      <w:r w:rsidR="00097FB5" w:rsidRPr="005F7D6C">
        <w:t>—</w:t>
      </w:r>
      <w:r w:rsidR="00097FB5">
        <w:rPr>
          <w:lang w:val="ru-RU"/>
        </w:rPr>
        <w:t xml:space="preserve"> </w:t>
      </w:r>
      <w:r>
        <w:rPr>
          <w:lang w:val="ru-RU"/>
        </w:rPr>
        <w:t>30мм</w:t>
      </w:r>
      <w:r w:rsidR="00B9622A">
        <w:rPr>
          <w:lang w:val="ru-RU"/>
        </w:rPr>
        <w:t xml:space="preserve">, не может превышать длину болта </w:t>
      </w:r>
      <w:r w:rsidR="00B9622A">
        <w:rPr>
          <w:lang w:val="en-US"/>
        </w:rPr>
        <w:t>L</w:t>
      </w:r>
      <w:r w:rsidR="005169FA" w:rsidRPr="005F7D6C">
        <w:t>)</w:t>
      </w:r>
    </w:p>
    <w:p w:rsidR="004A2A73" w:rsidRPr="00097FB5" w:rsidRDefault="00097FB5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Длина болта </w:t>
      </w:r>
      <w:r>
        <w:rPr>
          <w:lang w:val="en-US"/>
        </w:rPr>
        <w:t>L</w:t>
      </w:r>
      <w:r>
        <w:t xml:space="preserve"> (</w:t>
      </w:r>
      <w:r>
        <w:rPr>
          <w:lang w:val="en-US"/>
        </w:rPr>
        <w:t xml:space="preserve">8 </w:t>
      </w:r>
      <w:r w:rsidRPr="005F7D6C">
        <w:t>—</w:t>
      </w:r>
      <w:r>
        <w:rPr>
          <w:lang w:val="en-US"/>
        </w:rPr>
        <w:t xml:space="preserve"> 300 </w:t>
      </w:r>
      <w:r w:rsidR="005169FA" w:rsidRPr="005F7D6C">
        <w:t>мм)</w:t>
      </w:r>
    </w:p>
    <w:p w:rsidR="00097FB5" w:rsidRPr="005F7D6C" w:rsidRDefault="00097FB5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Длина резьбы </w:t>
      </w:r>
      <w:r>
        <w:rPr>
          <w:lang w:val="en-US"/>
        </w:rPr>
        <w:t>b</w:t>
      </w:r>
      <w:r w:rsidRPr="00183C13">
        <w:rPr>
          <w:lang w:val="ru-RU"/>
        </w:rPr>
        <w:t xml:space="preserve"> (</w:t>
      </w:r>
      <w:r w:rsidR="00183C13" w:rsidRPr="00183C13">
        <w:rPr>
          <w:lang w:val="ru-RU"/>
        </w:rPr>
        <w:t xml:space="preserve">6 </w:t>
      </w:r>
      <w:r w:rsidR="00183C13" w:rsidRPr="005F7D6C">
        <w:t>—</w:t>
      </w:r>
      <w:r w:rsidR="00183C13" w:rsidRPr="00183C13">
        <w:rPr>
          <w:lang w:val="ru-RU"/>
        </w:rPr>
        <w:t xml:space="preserve"> 300 </w:t>
      </w:r>
      <w:r w:rsidR="00183C13">
        <w:rPr>
          <w:lang w:val="ru-RU"/>
        </w:rPr>
        <w:t xml:space="preserve">мм, не может превышать </w:t>
      </w:r>
      <w:r w:rsidR="00183C13">
        <w:rPr>
          <w:lang w:val="en-US"/>
        </w:rPr>
        <w:t>L</w:t>
      </w:r>
      <w:r w:rsidRPr="00183C13">
        <w:rPr>
          <w:lang w:val="ru-RU"/>
        </w:rPr>
        <w:t>)</w:t>
      </w:r>
    </w:p>
    <w:p w:rsidR="004A2A73" w:rsidRDefault="004A2A73">
      <w:pPr>
        <w:ind w:firstLine="0"/>
      </w:pPr>
    </w:p>
    <w:p w:rsidR="004A2A73" w:rsidRDefault="005169FA">
      <w:pPr>
        <w:ind w:firstLine="85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8041E">
        <w:rPr>
          <w:lang w:val="ru-RU"/>
        </w:rPr>
        <w:t>Болт</w:t>
      </w:r>
      <w:r>
        <w:t>» в САПР “Комп</w:t>
      </w:r>
      <w:r>
        <w:t>ас 3D”.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</w:t>
      </w:r>
      <w:r>
        <w:t xml:space="preserve"> данных. Если данные некорректные, то должно высветиться окно с ошибкой построения и не будут применяться введенные параметры.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3" w:name="_wp7bk5qz32jz" w:colFirst="0" w:colLast="0"/>
      <w:bookmarkEnd w:id="13"/>
      <w:r>
        <w:rPr>
          <w:color w:val="000000"/>
        </w:rPr>
        <w:lastRenderedPageBreak/>
        <w:t>3.1.2 Требования к численности и квалификации персонала системы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численности и квалификации персонала системы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4" w:name="_kbspwrdavxdb" w:colFirst="0" w:colLast="0"/>
      <w:bookmarkEnd w:id="14"/>
      <w:r>
        <w:rPr>
          <w:color w:val="000000"/>
        </w:rPr>
        <w:t>3.1.3 Показатели назначения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Разработанная система должна обеспечивать следующие показатели назначения: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Время построения детали при учете уже запущенной программы СА</w:t>
      </w:r>
      <w:r>
        <w:t xml:space="preserve">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Требования к аппаратной части и масштабированию для обеспечения перечисленных показател</w:t>
      </w:r>
      <w:r>
        <w:t>ей должны быть определены на этапе технического проектирования.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5" w:name="_83rr7vqlwn8g" w:colFirst="0" w:colLast="0"/>
      <w:bookmarkEnd w:id="15"/>
      <w:r>
        <w:rPr>
          <w:color w:val="000000"/>
        </w:rPr>
        <w:t>3.1.4 Требования к надежности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надежности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6" w:name="_hbawqcruzkfg" w:colFirst="0" w:colLast="0"/>
      <w:bookmarkEnd w:id="16"/>
      <w:r>
        <w:rPr>
          <w:color w:val="000000"/>
        </w:rPr>
        <w:t>3.1.5 Требования к безопасности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безопасности плагина “</w:t>
      </w:r>
      <w:r w:rsidR="0008041E">
        <w:rPr>
          <w:lang w:val="ru-RU"/>
        </w:rPr>
        <w:t>Болт</w:t>
      </w:r>
      <w:r>
        <w:t>”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7" w:name="_12jqh69mxc1" w:colFirst="0" w:colLast="0"/>
      <w:bookmarkEnd w:id="17"/>
      <w:r>
        <w:rPr>
          <w:color w:val="000000"/>
        </w:rPr>
        <w:t>3.1.6 Требования к эргономике и технической эстетике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Пользовательские интерфейсы для всех подсистем, разработанных в рамках создания системы должны быть выполнены в виде desktop-</w:t>
      </w:r>
      <w:r>
        <w:lastRenderedPageBreak/>
        <w:t>инт</w:t>
      </w:r>
      <w:r>
        <w:t xml:space="preserve">ерфейсов с помощью фреймворков WindowsForms, WPF или аналогичных им, позволяющих создавать пользовательские интерфейсы для ОС Windows 10 и выше. </w:t>
      </w:r>
    </w:p>
    <w:p w:rsidR="004A2A73" w:rsidRDefault="005169FA">
      <w:pPr>
        <w:ind w:firstLine="850"/>
      </w:pPr>
      <w:r>
        <w:t xml:space="preserve">Интерфейсы должны быть адаптированы под минимальную высоту экрана 1080 пикселя и ширину экрана 1920. </w:t>
      </w:r>
    </w:p>
    <w:p w:rsidR="004A2A73" w:rsidRDefault="005169FA">
      <w:pPr>
        <w:ind w:firstLine="850"/>
      </w:pPr>
      <w:r>
        <w:t>Элементы</w:t>
      </w:r>
      <w:r>
        <w:t xml:space="preserve"> интерфейса должны отвечать рекомендациям по верстке интерфейсов desktop-приложений указанным в источнике [1].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8" w:name="_z1xsw96lpk4y" w:colFirst="0" w:colLast="0"/>
      <w:bookmarkEnd w:id="18"/>
      <w:r>
        <w:rPr>
          <w:color w:val="000000"/>
        </w:rPr>
        <w:t xml:space="preserve">3.1.7 Требования к эксплуатации, техническому обслуживанию, ремонту и хранению компонентов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эксплуатации, те</w:t>
      </w:r>
      <w:r>
        <w:t xml:space="preserve">хническому обслуживанию, ремонту и хранению компонентов системы не предъявляются.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9" w:name="_ez7em3pkrucx" w:colFirst="0" w:colLast="0"/>
      <w:bookmarkEnd w:id="19"/>
      <w:r>
        <w:rPr>
          <w:color w:val="000000"/>
        </w:rPr>
        <w:t>3.1.8 Требования к защите информации от несанкционированного доступа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защите информации от несанкционированного доступа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0" w:name="_ozym61r5voex" w:colFirst="0" w:colLast="0"/>
      <w:bookmarkEnd w:id="20"/>
      <w:r>
        <w:rPr>
          <w:color w:val="000000"/>
        </w:rPr>
        <w:t>3.1.9 Требования по сохранности информации при авариях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по сохранности информации при авариях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1" w:name="_v0dgoww48kdq" w:colFirst="0" w:colLast="0"/>
      <w:bookmarkEnd w:id="21"/>
      <w:r>
        <w:rPr>
          <w:color w:val="000000"/>
        </w:rPr>
        <w:t>3.1.10 Требования к защите от влияния внешних воздействий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защите от влияния внешних возде</w:t>
      </w:r>
      <w:r>
        <w:t>йствий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2" w:name="_54nd7amneb60" w:colFirst="0" w:colLast="0"/>
      <w:bookmarkEnd w:id="22"/>
      <w:r>
        <w:rPr>
          <w:color w:val="000000"/>
        </w:rPr>
        <w:lastRenderedPageBreak/>
        <w:t>3.1.11 Требования к патентной чистоте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Дополнительные требования к патентной чистоте не предъявляются.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3" w:name="_1a67ucksuopv" w:colFirst="0" w:colLast="0"/>
      <w:bookmarkEnd w:id="23"/>
      <w:r>
        <w:rPr>
          <w:color w:val="000000"/>
        </w:rPr>
        <w:t>3.1.12 Требования по стандартизации и унификации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Разработка системы должна осуществляться в рамках рекомендаций по стандартиза</w:t>
      </w:r>
      <w:r>
        <w:t>ции Р 50-54-38-88 “Общесистемное ядро САПР машиностроительного применения. Общие требования”.</w:t>
      </w:r>
    </w:p>
    <w:p w:rsidR="004A2A73" w:rsidRDefault="005169FA">
      <w:pPr>
        <w:pStyle w:val="2"/>
        <w:spacing w:before="360" w:after="120"/>
        <w:jc w:val="both"/>
      </w:pPr>
      <w:bookmarkStart w:id="24" w:name="_mxkrzji66qns" w:colFirst="0" w:colLast="0"/>
      <w:bookmarkEnd w:id="24"/>
      <w:r>
        <w:t>3.2 Требования к структуре АС в целом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5" w:name="_hjc28fxnf9di" w:colFirst="0" w:colLast="0"/>
      <w:bookmarkEnd w:id="25"/>
      <w:r>
        <w:rPr>
          <w:color w:val="000000"/>
        </w:rPr>
        <w:t xml:space="preserve">3.2.1 Перечень функций, задач или их комплексов </w:t>
      </w:r>
    </w:p>
    <w:p w:rsidR="004A2A73" w:rsidRDefault="005169FA">
      <w:pPr>
        <w:ind w:firstLine="850"/>
      </w:pPr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 3D”, производящая построение </w:t>
      </w:r>
      <w:r w:rsidR="0008041E">
        <w:rPr>
          <w:lang w:val="ru-RU"/>
        </w:rPr>
        <w:t>болт</w:t>
      </w:r>
      <w:r>
        <w:t xml:space="preserve"> по</w:t>
      </w:r>
      <w:r>
        <w:t xml:space="preserve"> заданным параметрам. </w:t>
      </w:r>
    </w:p>
    <w:p w:rsidR="004A2A73" w:rsidRDefault="005169FA">
      <w:pPr>
        <w:pStyle w:val="2"/>
        <w:spacing w:before="360" w:after="120"/>
        <w:jc w:val="both"/>
      </w:pPr>
      <w:bookmarkStart w:id="26" w:name="_des1pugbbtiv" w:colFirst="0" w:colLast="0"/>
      <w:bookmarkEnd w:id="26"/>
      <w:r>
        <w:t>3.3 Требования к структуре АС в целом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7" w:name="_rxnwsq3mf304" w:colFirst="0" w:colLast="0"/>
      <w:bookmarkEnd w:id="27"/>
      <w:r>
        <w:rPr>
          <w:color w:val="000000"/>
        </w:rPr>
        <w:t xml:space="preserve">3.3.1 Требования к математическому обеспечению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математическому обеспечению системы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8" w:name="_x7ph5mhhpz42" w:colFirst="0" w:colLast="0"/>
      <w:bookmarkEnd w:id="28"/>
      <w:r>
        <w:rPr>
          <w:color w:val="000000"/>
        </w:rPr>
        <w:t xml:space="preserve">3.3.2 Требования к информационному обеспечению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по информационному обеспечению системы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9" w:name="_xsq1k3jdgg1m" w:colFirst="0" w:colLast="0"/>
      <w:bookmarkEnd w:id="29"/>
      <w:r>
        <w:rPr>
          <w:color w:val="000000"/>
        </w:rPr>
        <w:lastRenderedPageBreak/>
        <w:t xml:space="preserve">3.3.3 Требования к лингвистическому обеспечению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0" w:name="_2heq2d34gqd8" w:colFirst="0" w:colLast="0"/>
      <w:bookmarkEnd w:id="30"/>
      <w:r>
        <w:rPr>
          <w:color w:val="000000"/>
        </w:rPr>
        <w:t>3.3.4 Требования к прогр</w:t>
      </w:r>
      <w:r>
        <w:rPr>
          <w:color w:val="000000"/>
        </w:rPr>
        <w:t>аммному обеспечению системы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</w:t>
      </w:r>
      <w:r>
        <w:t xml:space="preserve">дающим использующих от любой оплаты. Версия САПР Компас 3D v21 или v22. </w:t>
      </w:r>
    </w:p>
    <w:p w:rsidR="004A2A73" w:rsidRDefault="005169FA">
      <w:pPr>
        <w:ind w:firstLine="850"/>
      </w:pPr>
      <w:r>
        <w:t>Помимо этого, разработанная система должна работать на ПК с ОС Windows версии 10 и старше и разрядностью х64 с NET Framework 4.7.2.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1" w:name="_h0tf2cgix0hr" w:colFirst="0" w:colLast="0"/>
      <w:bookmarkEnd w:id="31"/>
      <w:r>
        <w:rPr>
          <w:color w:val="000000"/>
        </w:rPr>
        <w:t>3.3.5 Требования к техническому обеспечению системы</w:t>
      </w:r>
      <w:r>
        <w:rPr>
          <w:color w:val="000000"/>
        </w:rPr>
        <w:t xml:space="preserve">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numPr>
          <w:ilvl w:val="0"/>
          <w:numId w:val="2"/>
        </w:numPr>
        <w:ind w:left="1275" w:hanging="425"/>
      </w:pPr>
      <w:r>
        <w:t>ЦП (4 ядра и больше) с тактовой частотой 3 ГГц и выше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16 Гб ОЗУ 3200 МГц и более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Место на диске — не менее 10 Гб.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ГПУ с поддержкой OpenGL 4.5, с 2 ГБ видеопамяти и более, пропускная способность видеопамяти — 80 ГБ/с и более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монитор с разрешением 1920х1</w:t>
      </w:r>
      <w:r>
        <w:t xml:space="preserve">080 пикселей или более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2" w:name="_pai5rgph6fow" w:colFirst="0" w:colLast="0"/>
      <w:bookmarkEnd w:id="32"/>
      <w:r>
        <w:rPr>
          <w:color w:val="000000"/>
        </w:rPr>
        <w:t>3.3.5 Требования к метрологическому обеспечению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метрологическому обеспечению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3" w:name="_4ndjr7kctzvx" w:colFirst="0" w:colLast="0"/>
      <w:bookmarkEnd w:id="33"/>
      <w:r>
        <w:rPr>
          <w:color w:val="000000"/>
        </w:rPr>
        <w:lastRenderedPageBreak/>
        <w:t>3.3.6 Требования к метрологическому обеспечению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организационному обеспечению не предъявляются.</w:t>
      </w:r>
    </w:p>
    <w:p w:rsidR="004A2A73" w:rsidRDefault="005169FA">
      <w:pPr>
        <w:pStyle w:val="2"/>
        <w:spacing w:before="360" w:after="120"/>
        <w:jc w:val="both"/>
      </w:pPr>
      <w:bookmarkStart w:id="34" w:name="_tgost7zb0ufp" w:colFirst="0" w:colLast="0"/>
      <w:bookmarkEnd w:id="34"/>
      <w:r>
        <w:t>3.4 Общие технические требования к АС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>Требования к общим техническим требованиям к АС не предъявляются.</w:t>
      </w: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35" w:name="_b4iw3f6avy7t" w:colFirst="0" w:colLast="0"/>
      <w:bookmarkEnd w:id="35"/>
      <w:r>
        <w:lastRenderedPageBreak/>
        <w:t>4 СОСТАВ И СОДЕРЖАНИЕ РАБОТ ПО СОЗДАНИЮ АВТОМАТИЗИРОВАННОЙ СИСТЕМЫ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>Этапы проведения работ по разработке плагина "</w:t>
      </w:r>
      <w:r w:rsidR="0008041E">
        <w:rPr>
          <w:lang w:val="ru-RU"/>
        </w:rPr>
        <w:t>Болт</w:t>
      </w:r>
      <w:r>
        <w:t xml:space="preserve">" для САПР Компас 3D приведены в таблице 4.1. </w:t>
      </w:r>
    </w:p>
    <w:p w:rsidR="004A2A73" w:rsidRDefault="005169FA">
      <w:pPr>
        <w:ind w:firstLine="850"/>
      </w:pPr>
      <w:r>
        <w:br w:type="page"/>
      </w:r>
    </w:p>
    <w:p w:rsidR="004A2A73" w:rsidRDefault="005169FA">
      <w:pPr>
        <w:ind w:firstLine="720"/>
      </w:pPr>
      <w:r>
        <w:lastRenderedPageBreak/>
        <w:t>Таблица 4.1 —  Этапы проведения работ по р</w:t>
      </w:r>
      <w:r w:rsidR="0008041E">
        <w:t>азработке плагина "</w:t>
      </w:r>
      <w:r w:rsidR="0008041E">
        <w:rPr>
          <w:lang w:val="ru-RU"/>
        </w:rPr>
        <w:t>Болт</w:t>
      </w:r>
      <w:r>
        <w:t>" для САПР Компас 3D.</w:t>
      </w:r>
    </w:p>
    <w:tbl>
      <w:tblPr>
        <w:tblStyle w:val="a5"/>
        <w:tblW w:w="9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800"/>
        <w:gridCol w:w="2445"/>
        <w:gridCol w:w="1200"/>
        <w:gridCol w:w="1590"/>
        <w:gridCol w:w="1380"/>
      </w:tblGrid>
      <w:tr w:rsidR="004A2A7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Этап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Состав работ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Наименование документа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обозна-</w:t>
            </w:r>
            <w:r>
              <w:t>чение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Разработан согласно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Сроки выпол-</w:t>
            </w:r>
          </w:p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нения</w:t>
            </w:r>
          </w:p>
        </w:tc>
      </w:tr>
      <w:tr w:rsidR="004A2A7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ГОСТ 34.602–</w:t>
            </w:r>
          </w:p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2020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07 октября 2023 года</w:t>
            </w:r>
          </w:p>
        </w:tc>
      </w:tr>
      <w:tr w:rsidR="004A2A7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ОС ТУСУР 01-2021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15 октября 2023 года</w:t>
            </w:r>
          </w:p>
        </w:tc>
      </w:tr>
      <w:tr w:rsidR="004A2A73">
        <w:trPr>
          <w:trHeight w:val="480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3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RSDN Magazine #1- 2004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15 ноября 2023 года</w:t>
            </w: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Модульные тесты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  <w:tr w:rsidR="004A2A73">
        <w:trPr>
          <w:trHeight w:val="480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4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Доработка плагина Создание пояснитель-ной записки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>—</w:t>
            </w:r>
          </w:p>
        </w:tc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RSDN Magazine #1- 2004 ОС ТУСУР 01-2021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29 декабря 2023 года</w:t>
            </w: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</w:tbl>
    <w:p w:rsidR="004A2A73" w:rsidRDefault="005169FA">
      <w:pPr>
        <w:ind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36" w:name="_cy90plqznt5k" w:colFirst="0" w:colLast="0"/>
      <w:bookmarkEnd w:id="36"/>
      <w:r>
        <w:lastRenderedPageBreak/>
        <w:t>5 ПОРЯДОК РАЗРАБОТКИ АВТОМАТИЗИРОВАННОЙ СИСТЕМЫ</w:t>
      </w:r>
    </w:p>
    <w:p w:rsidR="004A2A73" w:rsidRDefault="005169FA">
      <w:pPr>
        <w:pStyle w:val="2"/>
        <w:spacing w:before="360" w:after="120"/>
        <w:jc w:val="both"/>
      </w:pPr>
      <w:bookmarkStart w:id="37" w:name="_tidwoj7wagk3" w:colFirst="0" w:colLast="0"/>
      <w:bookmarkEnd w:id="37"/>
      <w:r>
        <w:t>5.1 Порядок организации разработки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Работа по разработке АС организуется в частично-удаленном формате и  основном в ходе очного присутствия в рабочие часы и использовании для разработки ПК находящихся в распоряжении кафедры КСУП и консультаций.</w:t>
      </w:r>
    </w:p>
    <w:p w:rsidR="004A2A73" w:rsidRDefault="005169FA">
      <w:pPr>
        <w:pStyle w:val="2"/>
        <w:spacing w:before="360" w:after="120"/>
        <w:jc w:val="both"/>
      </w:pPr>
      <w:bookmarkStart w:id="38" w:name="_bj9lnsrybsxc" w:colFirst="0" w:colLast="0"/>
      <w:bookmarkEnd w:id="38"/>
      <w:r>
        <w:t>5.2 Пере</w:t>
      </w:r>
      <w:r>
        <w:t>чень документов и исходных данных для разработки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Для разработки плагина "</w:t>
      </w:r>
      <w:r w:rsidR="0008041E">
        <w:rPr>
          <w:lang w:val="ru-RU"/>
        </w:rPr>
        <w:t>Болт</w:t>
      </w:r>
      <w:r>
        <w:t>" для САПР Компас 3D нужны следующие документы: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документация для языка программирования C#;</w:t>
      </w:r>
    </w:p>
    <w:p w:rsidR="004A2A73" w:rsidRDefault="0008041E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ГОСТ 7798-70 </w:t>
      </w:r>
      <w:r w:rsidR="005169FA">
        <w:t xml:space="preserve"> </w:t>
      </w:r>
      <w:r w:rsidR="005169FA">
        <w:t>«</w:t>
      </w:r>
      <w:r>
        <w:rPr>
          <w:lang w:val="ru-RU"/>
        </w:rPr>
        <w:t>Болты с шестигранной головкой класса точности В.</w:t>
      </w:r>
      <w:r w:rsidR="005169FA">
        <w:t>»;</w:t>
      </w:r>
    </w:p>
    <w:p w:rsidR="004A2A73" w:rsidRDefault="005169FA">
      <w:pPr>
        <w:pStyle w:val="2"/>
        <w:spacing w:before="360" w:after="120"/>
        <w:jc w:val="both"/>
      </w:pPr>
      <w:bookmarkStart w:id="39" w:name="_ldjf8ug8prxi" w:colFirst="0" w:colLast="0"/>
      <w:bookmarkEnd w:id="39"/>
      <w:r>
        <w:t>5</w:t>
      </w:r>
      <w:r>
        <w:t>.3 Перечень документов, предъявляемых по окончании соответствующих этапов работ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По окончании соответствующих этапов работ должен быть предоставлен следующий перечень докум</w:t>
      </w:r>
      <w:r>
        <w:t>ентов: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документ технического задания;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документ проекта системы;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программный код;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пояснительная записка.</w:t>
      </w:r>
    </w:p>
    <w:p w:rsidR="004A2A73" w:rsidRDefault="005169FA">
      <w:pPr>
        <w:ind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40" w:name="_ts4crpwp79h5" w:colFirst="0" w:colLast="0"/>
      <w:bookmarkEnd w:id="40"/>
      <w:r>
        <w:lastRenderedPageBreak/>
        <w:t>6 ПОРЯДОК КОНТРОЛЯ И ПРИЕМКИ АВТОМАТИЗИРОВАННОЙ СИСТЕМЫ</w:t>
      </w:r>
    </w:p>
    <w:p w:rsidR="004A2A73" w:rsidRDefault="005169FA">
      <w:pPr>
        <w:pStyle w:val="2"/>
        <w:spacing w:before="360" w:after="120"/>
        <w:jc w:val="both"/>
      </w:pPr>
      <w:bookmarkStart w:id="41" w:name="_xtw82j7cpjeu" w:colFirst="0" w:colLast="0"/>
      <w:bookmarkEnd w:id="41"/>
      <w:r>
        <w:t>6.1 Виды, состав и методы испытаний АС и ее составных частей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Испытания должны быть организов</w:t>
      </w:r>
      <w:r>
        <w:t xml:space="preserve">аны и проведены в соответствии с [2- 3]. </w:t>
      </w:r>
    </w:p>
    <w:p w:rsidR="004A2A73" w:rsidRDefault="005169FA">
      <w:pPr>
        <w:ind w:firstLine="850"/>
      </w:pPr>
      <w:r>
        <w:t>Должны быть проведены следующие виды испытаний: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предварительные испытания;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опытная эксплуатация (ОЭ);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приёмочные испытания. </w:t>
      </w:r>
    </w:p>
    <w:p w:rsidR="004A2A73" w:rsidRDefault="005169FA">
      <w:pPr>
        <w:ind w:firstLine="850"/>
      </w:pPr>
      <w:r>
        <w:t>В предварительные испытания плагина входят следующие пункты: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модульное тестирование логики;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нагрузочное тестирование;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ручное тестирование.</w:t>
      </w:r>
    </w:p>
    <w:p w:rsidR="004A2A73" w:rsidRDefault="005169FA">
      <w:pPr>
        <w:ind w:left="850" w:firstLine="0"/>
      </w:pPr>
      <w:r>
        <w:t xml:space="preserve">В этап опытной эксплуатации входит ручное тестирование. </w:t>
      </w:r>
    </w:p>
    <w:p w:rsidR="004A2A73" w:rsidRDefault="005169FA">
      <w:pPr>
        <w:ind w:left="850" w:firstLine="0"/>
      </w:pPr>
      <w:r>
        <w:t xml:space="preserve">В этап приемочного испытания входит ручное тестирование. </w:t>
      </w:r>
    </w:p>
    <w:p w:rsidR="004A2A73" w:rsidRDefault="005169FA">
      <w:pPr>
        <w:pStyle w:val="2"/>
        <w:spacing w:before="360" w:after="120"/>
        <w:jc w:val="both"/>
      </w:pPr>
      <w:bookmarkStart w:id="42" w:name="_ax11kd3w0hk1" w:colFirst="0" w:colLast="0"/>
      <w:bookmarkEnd w:id="42"/>
      <w:r>
        <w:t>6.2 Общие требования к приёмке работ по стадиям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Приёмка резу</w:t>
      </w:r>
      <w:r>
        <w:t xml:space="preserve">льтатов работ осуществляется поэтапно в соответствии с календарным планом выполнения работ (п. 4). </w:t>
      </w:r>
    </w:p>
    <w:p w:rsidR="004A2A73" w:rsidRDefault="005169FA">
      <w:pPr>
        <w:ind w:firstLine="850"/>
      </w:pPr>
      <w: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:rsidR="004A2A73" w:rsidRDefault="005169FA">
      <w:pPr>
        <w:ind w:firstLine="850"/>
      </w:pPr>
      <w:r>
        <w:t>Прочие требования и дефекты системы, выявл</w:t>
      </w:r>
      <w:r>
        <w:t>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:rsidR="004A2A73" w:rsidRDefault="005169FA">
      <w:pPr>
        <w:ind w:firstLine="850"/>
      </w:pPr>
      <w:r>
        <w:t>Наличие желательных доработок не влияет на приёмку работ и процесс передачи системы в эксплуата</w:t>
      </w:r>
      <w:r>
        <w:t xml:space="preserve">цию. </w:t>
      </w:r>
    </w:p>
    <w:p w:rsidR="004A2A73" w:rsidRDefault="005169FA">
      <w:pPr>
        <w:ind w:firstLine="850"/>
      </w:pPr>
      <w:r>
        <w:lastRenderedPageBreak/>
        <w:t xml:space="preserve">Комплектность передаваемой отчётной документации подлежит проверке Заказчиком. </w:t>
      </w:r>
    </w:p>
    <w:p w:rsidR="004A2A73" w:rsidRDefault="005169FA">
      <w:pPr>
        <w:pStyle w:val="1"/>
        <w:spacing w:before="400" w:after="120"/>
        <w:jc w:val="both"/>
      </w:pPr>
      <w:bookmarkStart w:id="43" w:name="_637jhsh3jgt3" w:colFirst="0" w:colLast="0"/>
      <w:bookmarkEnd w:id="43"/>
      <w:r>
        <w:t>7 ТРЕБОВАНИЯ К ДОКУМЕНТИРОВАНИЮ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</w:t>
      </w:r>
      <w:r>
        <w:t>естве непосредственного результата работ) также передаётся только в электронном виде.</w:t>
      </w:r>
    </w:p>
    <w:p w:rsidR="004A2A73" w:rsidRDefault="005169FA">
      <w:pPr>
        <w:pStyle w:val="2"/>
        <w:spacing w:before="360" w:after="120"/>
        <w:jc w:val="both"/>
      </w:pPr>
      <w:bookmarkStart w:id="44" w:name="_pv9iw8a4vns9" w:colFirst="0" w:colLast="0"/>
      <w:bookmarkEnd w:id="44"/>
      <w:r>
        <w:t>7.1 Перечень подлежащих разработке документов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Документы «Проект системы» и «Пояснительная записка» должны разрабатываться согласно требованиям [4].</w:t>
      </w:r>
    </w:p>
    <w:p w:rsidR="004A2A73" w:rsidRDefault="005169FA">
      <w:pPr>
        <w:pStyle w:val="2"/>
        <w:spacing w:before="360" w:after="120"/>
        <w:jc w:val="both"/>
      </w:pPr>
      <w:bookmarkStart w:id="45" w:name="_wgu03qj2fwu3" w:colFirst="0" w:colLast="0"/>
      <w:bookmarkEnd w:id="45"/>
      <w:r>
        <w:t>7.2 Вид представления</w:t>
      </w:r>
      <w:r>
        <w:t xml:space="preserve"> и количество документов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.docx</w:t>
      </w:r>
      <w:r>
        <w:t xml:space="preserve"> и </w:t>
      </w:r>
      <w:r>
        <w:rPr>
          <w:i/>
        </w:rPr>
        <w:t>.pdf</w:t>
      </w:r>
      <w:r>
        <w:t xml:space="preserve"> по одному экземпляру каждый: </w:t>
      </w:r>
    </w:p>
    <w:p w:rsidR="004A2A73" w:rsidRDefault="005169FA">
      <w:pPr>
        <w:ind w:firstLine="850"/>
      </w:pPr>
      <w:r>
        <w:t xml:space="preserve">1. Техническое задание; </w:t>
      </w:r>
    </w:p>
    <w:p w:rsidR="004A2A73" w:rsidRDefault="005169FA">
      <w:pPr>
        <w:ind w:firstLine="850"/>
      </w:pPr>
      <w:r>
        <w:t xml:space="preserve">2. Проект системы; </w:t>
      </w:r>
    </w:p>
    <w:p w:rsidR="004A2A73" w:rsidRDefault="005169FA">
      <w:pPr>
        <w:ind w:firstLine="850"/>
      </w:pPr>
      <w:r>
        <w:t xml:space="preserve">3. Пояснительная записка; </w:t>
      </w:r>
    </w:p>
    <w:p w:rsidR="004A2A73" w:rsidRDefault="005169FA">
      <w:pPr>
        <w:ind w:firstLine="850"/>
      </w:pPr>
      <w:r>
        <w:t>4. Три варианта дополнительной функциональности на согласование.</w:t>
      </w:r>
    </w:p>
    <w:p w:rsidR="004A2A73" w:rsidRDefault="005169FA">
      <w:pPr>
        <w:pStyle w:val="2"/>
        <w:spacing w:before="360" w:after="120"/>
        <w:jc w:val="both"/>
      </w:pPr>
      <w:bookmarkStart w:id="46" w:name="_cpadfhctj1ut" w:colFirst="0" w:colLast="0"/>
      <w:bookmarkEnd w:id="46"/>
      <w:r>
        <w:t>7.3 Требования по использованию ЕСКД и ЕСПД при разработке документов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Документы на Систему оформляют в соответствии с требованиями ОС ТУСУР-2021.</w:t>
      </w:r>
    </w:p>
    <w:p w:rsidR="004A2A73" w:rsidRDefault="005169FA">
      <w:pPr>
        <w:ind w:firstLine="850"/>
      </w:pPr>
      <w:r>
        <w:t xml:space="preserve">Общие требования: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lastRenderedPageBreak/>
        <w:t>размер бумаги – А4. Допус</w:t>
      </w:r>
      <w:r>
        <w:t>кается для размещения рисунков и таблиц использование листов формата А3 с подшивкой по короткой стороне листа;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шрифт – Times New Roman 14;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первая строка – отступ 1,25 см;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межстрочный интервал – полуторный;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выравнивание – по ширине;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перенос слов – автоматич</w:t>
      </w:r>
      <w:r>
        <w:t>еский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перенос слов из прописных букв – отменить.</w:t>
      </w:r>
    </w:p>
    <w:p w:rsidR="004A2A73" w:rsidRDefault="005169FA">
      <w:pPr>
        <w:ind w:left="720"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47" w:name="_b3rcei77ssyp" w:colFirst="0" w:colLast="0"/>
      <w:bookmarkEnd w:id="47"/>
      <w:r>
        <w:lastRenderedPageBreak/>
        <w:t xml:space="preserve">8 ИСТОЧНИКИ РАЗРАБОТКИ 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>В настоящем документе использованы следующая литература и нормативные документы:</w:t>
      </w:r>
    </w:p>
    <w:p w:rsidR="004A2A73" w:rsidRDefault="005169FA">
      <w:pPr>
        <w:ind w:firstLine="850"/>
      </w:pPr>
      <w:r>
        <w:t>1. Новые технологии в программировании: учебное пособие / А. А. Калентьев, Д. В. Гарайс, А. Е. Горя</w:t>
      </w:r>
      <w:r>
        <w:t xml:space="preserve">инов — Томск: Эль Контент, 2014. — 176 с. </w:t>
      </w:r>
    </w:p>
    <w:p w:rsidR="004A2A73" w:rsidRDefault="005169FA">
      <w:pPr>
        <w:ind w:firstLine="850"/>
      </w:pPr>
      <w:r>
        <w:t xml:space="preserve">2. ГОСТ 34.603 «Информационная технология. Виды испытаний автоматизированных систем» </w:t>
      </w:r>
    </w:p>
    <w:p w:rsidR="004A2A73" w:rsidRDefault="005169FA">
      <w:pPr>
        <w:ind w:firstLine="850"/>
      </w:pPr>
      <w:r>
        <w:t>3. ГОСТ 34.602 – 2020 «Информационные технологии. Комплекс стандартов на автоматизированные системы. Техническое задание на соз</w:t>
      </w:r>
      <w:r>
        <w:t xml:space="preserve">дание автоматизированной системы»; </w:t>
      </w:r>
    </w:p>
    <w:p w:rsidR="004A2A73" w:rsidRDefault="005169FA">
      <w:pPr>
        <w:ind w:firstLine="850"/>
      </w:pPr>
      <w: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:rsidR="004A2A73" w:rsidRDefault="005169FA">
      <w:pPr>
        <w:ind w:firstLine="850"/>
      </w:pPr>
      <w:r>
        <w:t>5. Рабочая программа дисциплины «Основы разработки САПР»;</w:t>
      </w:r>
    </w:p>
    <w:p w:rsidR="004A2A73" w:rsidRDefault="005169FA">
      <w:pPr>
        <w:ind w:firstLine="850"/>
      </w:pPr>
      <w:r>
        <w:t>6. Ли. К. Основы САПР (CAD/CAM/CAE). – Спб.: «Питер», 2004. – 560с</w:t>
      </w:r>
    </w:p>
    <w:sectPr w:rsidR="004A2A73">
      <w:footerReference w:type="default" r:id="rId9"/>
      <w:headerReference w:type="first" r:id="rId10"/>
      <w:footerReference w:type="first" r:id="rId11"/>
      <w:pgSz w:w="11906" w:h="16838"/>
      <w:pgMar w:top="1133" w:right="85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FA" w:rsidRDefault="005169FA">
      <w:pPr>
        <w:spacing w:line="240" w:lineRule="auto"/>
      </w:pPr>
      <w:r>
        <w:separator/>
      </w:r>
    </w:p>
  </w:endnote>
  <w:endnote w:type="continuationSeparator" w:id="0">
    <w:p w:rsidR="005169FA" w:rsidRDefault="00516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73" w:rsidRDefault="005169FA">
    <w:pPr>
      <w:spacing w:line="276" w:lineRule="auto"/>
      <w:ind w:firstLine="0"/>
      <w:jc w:val="center"/>
    </w:pPr>
    <w:r>
      <w:fldChar w:fldCharType="begin"/>
    </w:r>
    <w:r>
      <w:instrText>PAGE</w:instrText>
    </w:r>
    <w:r w:rsidR="0008041E">
      <w:fldChar w:fldCharType="separate"/>
    </w:r>
    <w:r w:rsidR="001051D0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73" w:rsidRDefault="005169FA">
    <w:pPr>
      <w:spacing w:line="276" w:lineRule="auto"/>
      <w:ind w:firstLine="0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FA" w:rsidRDefault="005169FA">
      <w:pPr>
        <w:spacing w:line="240" w:lineRule="auto"/>
      </w:pPr>
      <w:r>
        <w:separator/>
      </w:r>
    </w:p>
  </w:footnote>
  <w:footnote w:type="continuationSeparator" w:id="0">
    <w:p w:rsidR="005169FA" w:rsidRDefault="00516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73" w:rsidRDefault="004A2A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37BC4"/>
    <w:multiLevelType w:val="multilevel"/>
    <w:tmpl w:val="C31EE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5B7A76"/>
    <w:multiLevelType w:val="multilevel"/>
    <w:tmpl w:val="9BF44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2A73"/>
    <w:rsid w:val="0008041E"/>
    <w:rsid w:val="00097FB5"/>
    <w:rsid w:val="001051D0"/>
    <w:rsid w:val="00183C13"/>
    <w:rsid w:val="004A2A73"/>
    <w:rsid w:val="005169FA"/>
    <w:rsid w:val="005F7D6C"/>
    <w:rsid w:val="0070221B"/>
    <w:rsid w:val="00B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80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0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80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0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79832</dc:creator>
  <cp:lastModifiedBy>79832365576</cp:lastModifiedBy>
  <cp:revision>2</cp:revision>
  <dcterms:created xsi:type="dcterms:W3CDTF">2023-10-06T14:21:00Z</dcterms:created>
  <dcterms:modified xsi:type="dcterms:W3CDTF">2023-10-06T14:21:00Z</dcterms:modified>
</cp:coreProperties>
</file>