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398" w:rsidRDefault="00542398" w:rsidP="00542398">
      <w:pPr>
        <w:pStyle w:val="Heading2"/>
      </w:pPr>
      <w:r>
        <w:t>Query 5: Cumulative extended costs for a partition</w:t>
      </w:r>
    </w:p>
    <w:p w:rsidR="00542398" w:rsidRDefault="00542398" w:rsidP="00542398"/>
    <w:p w:rsidR="009D20E7" w:rsidRDefault="00894BF6">
      <w:r>
        <w:rPr>
          <w:noProof/>
        </w:rPr>
        <w:drawing>
          <wp:inline distT="0" distB="0" distL="0" distR="0" wp14:anchorId="3DDA6993" wp14:editId="596BEE11">
            <wp:extent cx="62769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7869" cy="226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F6" w:rsidRDefault="00894BF6">
      <w:bookmarkStart w:id="0" w:name="_GoBack"/>
      <w:bookmarkEnd w:id="0"/>
    </w:p>
    <w:p w:rsidR="00DA6A4F" w:rsidRDefault="00DA6A4F">
      <w:r>
        <w:rPr>
          <w:noProof/>
        </w:rPr>
        <w:drawing>
          <wp:inline distT="0" distB="0" distL="0" distR="0" wp14:anchorId="41E8441F" wp14:editId="17396103">
            <wp:extent cx="641985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98"/>
    <w:rsid w:val="00542398"/>
    <w:rsid w:val="00894BF6"/>
    <w:rsid w:val="009D20E7"/>
    <w:rsid w:val="00DA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FAD0"/>
  <w15:chartTrackingRefBased/>
  <w15:docId w15:val="{F37AD91A-FCCF-422A-9C31-C96BBCA8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39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423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42398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2017-07-20T17:18:00Z</dcterms:created>
  <dcterms:modified xsi:type="dcterms:W3CDTF">2017-07-20T17:33:00Z</dcterms:modified>
</cp:coreProperties>
</file>