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3E1A3F">
      <w:r>
        <w:t>Ans3: Confidence Level: 45 %</w:t>
      </w:r>
    </w:p>
    <w:p w:rsidR="003E1A3F" w:rsidRDefault="003E1A3F">
      <w:r>
        <w:t>Buffer for flight delay: 15.7 minutes</w:t>
      </w:r>
    </w:p>
    <w:p w:rsidR="003E1A3F" w:rsidRDefault="003E1A3F">
      <w:bookmarkStart w:id="0" w:name="_GoBack"/>
      <w:bookmarkEnd w:id="0"/>
    </w:p>
    <w:p w:rsidR="003E1A3F" w:rsidRDefault="003E1A3F">
      <w:r>
        <w:rPr>
          <w:noProof/>
        </w:rPr>
        <w:drawing>
          <wp:inline distT="0" distB="0" distL="0" distR="0" wp14:anchorId="667F2CF8" wp14:editId="7537C514">
            <wp:extent cx="66198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3F"/>
    <w:rsid w:val="003E1A3F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3359"/>
  <w15:chartTrackingRefBased/>
  <w15:docId w15:val="{3FB38078-C777-4AAF-84BC-3D170139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2017-08-04T08:11:00Z</dcterms:created>
  <dcterms:modified xsi:type="dcterms:W3CDTF">2017-08-04T08:12:00Z</dcterms:modified>
</cp:coreProperties>
</file>