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BE1DAA">
      <w:r>
        <w:t>Step 36:</w:t>
      </w:r>
    </w:p>
    <w:p w:rsidR="00BE1DAA" w:rsidRDefault="00BE1DAA">
      <w:r>
        <w:t>Map Visualization of Total Emissions based on countries:</w:t>
      </w:r>
    </w:p>
    <w:p w:rsidR="00BE1DAA" w:rsidRDefault="00BE1DAA"/>
    <w:p w:rsidR="00BE1DAA" w:rsidRDefault="00BE1DAA">
      <w:bookmarkStart w:id="0" w:name="_GoBack"/>
      <w:r>
        <w:rPr>
          <w:noProof/>
        </w:rPr>
        <w:drawing>
          <wp:inline distT="0" distB="0" distL="0" distR="0" wp14:anchorId="170430F9" wp14:editId="79D50303">
            <wp:extent cx="6713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7137" cy="37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AA"/>
    <w:rsid w:val="009D20E7"/>
    <w:rsid w:val="00B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E758"/>
  <w15:chartTrackingRefBased/>
  <w15:docId w15:val="{906EAF1E-E8FC-43B9-83B4-9F30593C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2017-08-04T11:39:00Z</dcterms:created>
  <dcterms:modified xsi:type="dcterms:W3CDTF">2017-08-04T11:41:00Z</dcterms:modified>
</cp:coreProperties>
</file>