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6599" w14:textId="77777777" w:rsidR="005B450D" w:rsidRPr="005B450D" w:rsidRDefault="005B450D" w:rsidP="005B450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B450D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7D5C41F2" w14:textId="77777777" w:rsidR="005B450D" w:rsidRPr="005B450D" w:rsidRDefault="005B450D" w:rsidP="005B450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B450D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75AD6ED" w14:textId="77777777" w:rsidR="005B450D" w:rsidRPr="005B450D" w:rsidRDefault="005B450D" w:rsidP="005B450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B450D">
        <w:rPr>
          <w:rFonts w:eastAsia="Times New Roman" w:cs="Times New Roman"/>
          <w:color w:val="000000"/>
          <w:szCs w:val="28"/>
          <w:lang w:eastAsia="ru-RU"/>
        </w:rPr>
        <w:t>«УЛЬЯНОВСКИЙ ГОСУДАРСТВЕННЫЙ ТЕХНИЧЕСКИЙ УНИВЕРСИТЕТ»</w:t>
      </w:r>
    </w:p>
    <w:p w14:paraId="52F43629" w14:textId="77777777" w:rsidR="005B450D" w:rsidRPr="005B450D" w:rsidRDefault="005B450D" w:rsidP="005B450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B450D">
        <w:rPr>
          <w:rFonts w:eastAsia="Times New Roman" w:cs="Times New Roman"/>
          <w:color w:val="000000"/>
          <w:szCs w:val="28"/>
          <w:lang w:eastAsia="ru-RU"/>
        </w:rPr>
        <w:t>Факультет информационных систем и технологий</w:t>
      </w:r>
    </w:p>
    <w:p w14:paraId="7DCEAA98" w14:textId="77777777" w:rsidR="005B450D" w:rsidRPr="005B450D" w:rsidRDefault="005B450D" w:rsidP="005B450D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B450D">
        <w:rPr>
          <w:rFonts w:eastAsia="Times New Roman" w:cs="Times New Roman"/>
          <w:color w:val="000000"/>
          <w:szCs w:val="28"/>
          <w:lang w:eastAsia="ru-RU"/>
        </w:rPr>
        <w:t>Кафедра «Информационные системы»</w:t>
      </w:r>
    </w:p>
    <w:p w14:paraId="2673AAEF" w14:textId="16C600BB" w:rsidR="00C82495" w:rsidRPr="00A80A1C" w:rsidRDefault="00C82495" w:rsidP="005B450D">
      <w:pPr>
        <w:pStyle w:val="0"/>
        <w:spacing w:after="2280"/>
        <w:ind w:firstLine="284"/>
        <w:jc w:val="center"/>
        <w:rPr>
          <w:szCs w:val="28"/>
        </w:rPr>
      </w:pPr>
      <w:r w:rsidRPr="00A80A1C">
        <w:rPr>
          <w:szCs w:val="28"/>
        </w:rPr>
        <w:t>Дисциплина «</w:t>
      </w:r>
      <w:r>
        <w:rPr>
          <w:szCs w:val="28"/>
        </w:rPr>
        <w:t>Проектный практикум</w:t>
      </w:r>
      <w:r w:rsidRPr="00A80A1C">
        <w:rPr>
          <w:szCs w:val="28"/>
        </w:rPr>
        <w:t>»</w:t>
      </w:r>
      <w:r w:rsidRPr="00A80A1C">
        <w:rPr>
          <w:szCs w:val="28"/>
        </w:rPr>
        <w:tab/>
      </w:r>
    </w:p>
    <w:p w14:paraId="3E7165C5" w14:textId="77777777" w:rsidR="00C82495" w:rsidRDefault="00C82495" w:rsidP="00C82495">
      <w:pPr>
        <w:pStyle w:val="0"/>
        <w:jc w:val="center"/>
      </w:pPr>
      <w:r>
        <w:t>ОТЧЕТ</w:t>
      </w:r>
    </w:p>
    <w:p w14:paraId="1F5A1354" w14:textId="24788FD1" w:rsidR="00C82495" w:rsidRDefault="00C82495" w:rsidP="00C82495">
      <w:pPr>
        <w:pStyle w:val="0"/>
        <w:jc w:val="center"/>
      </w:pPr>
      <w:r>
        <w:t xml:space="preserve">по лабораторной работе № </w:t>
      </w:r>
      <w:r w:rsidR="00766AB1">
        <w:t>4</w:t>
      </w:r>
    </w:p>
    <w:p w14:paraId="5DA45268" w14:textId="2845145D" w:rsidR="00C82495" w:rsidRDefault="00C82495" w:rsidP="00C82495">
      <w:pPr>
        <w:pStyle w:val="0"/>
        <w:spacing w:after="4560"/>
        <w:jc w:val="center"/>
      </w:pPr>
      <w:r>
        <w:t>«Диаграмма компонентов»</w:t>
      </w:r>
    </w:p>
    <w:p w14:paraId="42E3708D" w14:textId="77777777" w:rsidR="00BA02B5" w:rsidRPr="008B6853" w:rsidRDefault="00BA02B5" w:rsidP="00BA02B5">
      <w:pPr>
        <w:pStyle w:val="0"/>
        <w:spacing w:after="1560"/>
        <w:ind w:left="5664" w:firstLine="0"/>
        <w:jc w:val="right"/>
      </w:pPr>
      <w:r>
        <w:t xml:space="preserve">Выполнил: </w:t>
      </w:r>
      <w:r>
        <w:br/>
        <w:t>студент группы ИСЭбд-</w:t>
      </w:r>
      <w:r w:rsidRPr="00CB3BF6">
        <w:t>4</w:t>
      </w:r>
      <w:r>
        <w:t>1,</w:t>
      </w:r>
      <w:r>
        <w:br/>
      </w:r>
      <w:r>
        <w:rPr>
          <w:szCs w:val="28"/>
        </w:rPr>
        <w:t>Захаров В.В.</w:t>
      </w:r>
      <w:r>
        <w:br/>
      </w:r>
      <w:r>
        <w:rPr>
          <w:szCs w:val="28"/>
        </w:rPr>
        <w:t>Проверила:</w:t>
      </w:r>
      <w:r>
        <w:br/>
        <w:t xml:space="preserve">ст. преподаватель </w:t>
      </w:r>
      <w:r>
        <w:br/>
        <w:t>Строева Ю. В.</w:t>
      </w:r>
    </w:p>
    <w:p w14:paraId="02C9D5D0" w14:textId="77777777" w:rsidR="00C82495" w:rsidRDefault="00C82495" w:rsidP="00C82495">
      <w:pPr>
        <w:pStyle w:val="0"/>
        <w:jc w:val="center"/>
      </w:pPr>
      <w:r>
        <w:t xml:space="preserve">Ульяновск </w:t>
      </w:r>
    </w:p>
    <w:p w14:paraId="141C41D7" w14:textId="1540F1E7" w:rsidR="00C82495" w:rsidRDefault="00C82495" w:rsidP="00C82495">
      <w:pPr>
        <w:pStyle w:val="0"/>
        <w:jc w:val="center"/>
      </w:pPr>
      <w:r>
        <w:t>202</w:t>
      </w:r>
      <w:r w:rsidR="00487209">
        <w:t>5</w:t>
      </w:r>
      <w:r>
        <w:t xml:space="preserve"> г.</w:t>
      </w:r>
    </w:p>
    <w:p w14:paraId="0536B4A1" w14:textId="7C117C1D" w:rsidR="00A24B90" w:rsidRDefault="002511F4" w:rsidP="00D51C0A">
      <w:pPr>
        <w:spacing w:after="200" w:line="276" w:lineRule="auto"/>
        <w:ind w:firstLine="567"/>
        <w:jc w:val="both"/>
      </w:pPr>
      <w:r w:rsidRPr="002511F4">
        <w:rPr>
          <w:b/>
          <w:u w:val="single"/>
        </w:rPr>
        <w:lastRenderedPageBreak/>
        <w:t>Цель работы:</w:t>
      </w:r>
      <w:r>
        <w:t xml:space="preserve"> построить </w:t>
      </w:r>
      <w:r w:rsidR="007A6120">
        <w:t xml:space="preserve">диаграмму </w:t>
      </w:r>
      <w:r w:rsidR="00871CA8">
        <w:t>компонентов</w:t>
      </w:r>
      <w:r>
        <w:t xml:space="preserve"> в соответствии с </w:t>
      </w:r>
      <w:r w:rsidR="00003C76">
        <w:t>темой ВКР</w:t>
      </w:r>
      <w:r>
        <w:t xml:space="preserve">. </w:t>
      </w:r>
    </w:p>
    <w:p w14:paraId="45D36783" w14:textId="0CE1CA65" w:rsidR="00C2223D" w:rsidRDefault="00C2223D" w:rsidP="00C2223D">
      <w:pPr>
        <w:spacing w:after="200" w:line="276" w:lineRule="auto"/>
        <w:ind w:firstLine="567"/>
        <w:jc w:val="both"/>
      </w:pPr>
      <w:r w:rsidRPr="00C2223D">
        <w:t>Диаграмма компонентов описывает особенности физического представления системы, позволяет определить архитектуру разрабатываемой системы, установив зависимости между программными компонентами</w:t>
      </w:r>
      <w:r>
        <w:t xml:space="preserve"> </w:t>
      </w:r>
      <w:r w:rsidRPr="00C2223D">
        <w:t>[1].</w:t>
      </w:r>
      <w:r>
        <w:t xml:space="preserve"> Диаграмма компонентов разрабатывается для визуализации общей структуры исходного кода программной системы, она отражает общие зависимости между компонентами, рассматривая последние в качестве классификаторов. Спецификация компонентов в модели программной системы позволяет их повторно использовать в различных проектах</w:t>
      </w:r>
      <w:r w:rsidRPr="00C2223D">
        <w:t xml:space="preserve"> [2]</w:t>
      </w:r>
      <w:r>
        <w:t>.</w:t>
      </w:r>
    </w:p>
    <w:p w14:paraId="105AD74F" w14:textId="217638CD" w:rsidR="009F7E46" w:rsidRDefault="00CC42EE" w:rsidP="000F5E15">
      <w:pPr>
        <w:ind w:firstLine="567"/>
        <w:jc w:val="both"/>
      </w:pPr>
      <w:r>
        <w:t>Диаграмма компонентов состоит из:</w:t>
      </w:r>
    </w:p>
    <w:p w14:paraId="18901F5D" w14:textId="6EEAC81D" w:rsidR="00B947FA" w:rsidRDefault="006D02C3" w:rsidP="006D02C3">
      <w:p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r>
        <w:rPr>
          <w:rFonts w:eastAsiaTheme="majorEastAsia" w:cstheme="majorBidi"/>
          <w:b/>
          <w:bCs/>
          <w:szCs w:val="24"/>
          <w:lang w:eastAsia="ar-SA"/>
        </w:rPr>
        <w:t>Пакет «Приложение обработки данных»,</w:t>
      </w:r>
      <w:r>
        <w:rPr>
          <w:rFonts w:eastAsiaTheme="majorEastAsia" w:cstheme="majorBidi"/>
          <w:szCs w:val="24"/>
          <w:lang w:eastAsia="ar-SA"/>
        </w:rPr>
        <w:t xml:space="preserve"> который состоит из 3 компонентов:</w:t>
      </w:r>
    </w:p>
    <w:p w14:paraId="79087B5A" w14:textId="5AC558D2" w:rsidR="006D02C3" w:rsidRPr="006D02C3" w:rsidRDefault="006D02C3" w:rsidP="006D02C3">
      <w:pPr>
        <w:pStyle w:val="a4"/>
        <w:numPr>
          <w:ilvl w:val="0"/>
          <w:numId w:val="6"/>
        </w:num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r w:rsidRPr="006D02C3">
        <w:rPr>
          <w:rFonts w:eastAsiaTheme="majorEastAsia" w:cstheme="majorBidi"/>
          <w:szCs w:val="24"/>
          <w:lang w:val="en-US" w:eastAsia="ar-SA"/>
        </w:rPr>
        <w:t>pandas</w:t>
      </w:r>
      <w:r>
        <w:rPr>
          <w:rFonts w:eastAsiaTheme="majorEastAsia" w:cstheme="majorBidi"/>
          <w:szCs w:val="24"/>
          <w:lang w:eastAsia="ar-SA"/>
        </w:rPr>
        <w:t xml:space="preserve"> - </w:t>
      </w:r>
      <w:r w:rsidRPr="006D02C3">
        <w:rPr>
          <w:rFonts w:eastAsiaTheme="majorEastAsia" w:cstheme="majorBidi"/>
          <w:szCs w:val="24"/>
          <w:lang w:eastAsia="ar-SA"/>
        </w:rPr>
        <w:t xml:space="preserve">библиотека для Python, которая упрощает работу с табличными данными: позволяет загружать, обрабатывать, анализировать и сохранять данные из различных источников (например, CSV или Excel) с помощью удобных структур —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DataFrame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 xml:space="preserve"> и Series.</w:t>
      </w:r>
    </w:p>
    <w:p w14:paraId="26CA5C19" w14:textId="5DD44B5D" w:rsidR="006D02C3" w:rsidRPr="006D02C3" w:rsidRDefault="006D02C3" w:rsidP="006D02C3">
      <w:pPr>
        <w:pStyle w:val="a4"/>
        <w:numPr>
          <w:ilvl w:val="0"/>
          <w:numId w:val="6"/>
        </w:num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proofErr w:type="spellStart"/>
      <w:r>
        <w:rPr>
          <w:rFonts w:eastAsiaTheme="majorEastAsia" w:cstheme="majorBidi"/>
          <w:szCs w:val="24"/>
          <w:lang w:val="en-US" w:eastAsia="ar-SA"/>
        </w:rPr>
        <w:t>P</w:t>
      </w:r>
      <w:r w:rsidRPr="006D02C3">
        <w:rPr>
          <w:rFonts w:eastAsiaTheme="majorEastAsia" w:cstheme="majorBidi"/>
          <w:szCs w:val="24"/>
          <w:lang w:val="en-US" w:eastAsia="ar-SA"/>
        </w:rPr>
        <w:t>ySide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 xml:space="preserve">6 </w:t>
      </w:r>
      <w:r w:rsidRPr="006D02C3">
        <w:rPr>
          <w:rFonts w:eastAsiaTheme="majorEastAsia" w:cstheme="majorBidi"/>
          <w:szCs w:val="24"/>
          <w:lang w:val="en-US" w:eastAsia="ar-SA"/>
        </w:rPr>
        <w:t>GUI</w:t>
      </w:r>
      <w:r w:rsidRPr="006D02C3">
        <w:rPr>
          <w:rFonts w:eastAsiaTheme="majorEastAsia" w:cstheme="majorBidi"/>
          <w:szCs w:val="24"/>
          <w:lang w:eastAsia="ar-SA"/>
        </w:rPr>
        <w:t xml:space="preserve"> – </w:t>
      </w:r>
      <w:r>
        <w:rPr>
          <w:rFonts w:eastAsiaTheme="majorEastAsia" w:cstheme="majorBidi"/>
          <w:szCs w:val="24"/>
          <w:lang w:eastAsia="ar-SA"/>
        </w:rPr>
        <w:t xml:space="preserve">графический пользовательский интерфейс разработанный на </w:t>
      </w:r>
      <w:proofErr w:type="spellStart"/>
      <w:r>
        <w:rPr>
          <w:rFonts w:eastAsiaTheme="majorEastAsia" w:cstheme="majorBidi"/>
          <w:szCs w:val="24"/>
          <w:lang w:val="en-US" w:eastAsia="ar-SA"/>
        </w:rPr>
        <w:t>PySide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>6 - официальн</w:t>
      </w:r>
      <w:r>
        <w:rPr>
          <w:rFonts w:eastAsiaTheme="majorEastAsia" w:cstheme="majorBidi"/>
          <w:szCs w:val="24"/>
          <w:lang w:eastAsia="ar-SA"/>
        </w:rPr>
        <w:t>ой</w:t>
      </w:r>
      <w:r w:rsidRPr="006D02C3">
        <w:rPr>
          <w:rFonts w:eastAsiaTheme="majorEastAsia" w:cstheme="majorBidi"/>
          <w:szCs w:val="24"/>
          <w:lang w:eastAsia="ar-SA"/>
        </w:rPr>
        <w:t xml:space="preserve"> библиотек</w:t>
      </w:r>
      <w:r>
        <w:rPr>
          <w:rFonts w:eastAsiaTheme="majorEastAsia" w:cstheme="majorBidi"/>
          <w:szCs w:val="24"/>
          <w:lang w:eastAsia="ar-SA"/>
        </w:rPr>
        <w:t>е</w:t>
      </w:r>
      <w:r w:rsidRPr="006D02C3">
        <w:rPr>
          <w:rFonts w:eastAsiaTheme="majorEastAsia" w:cstheme="majorBidi"/>
          <w:szCs w:val="24"/>
          <w:lang w:eastAsia="ar-SA"/>
        </w:rPr>
        <w:t xml:space="preserve"> Python для создания графических интерфейсов (GUI) с использованием фреймворка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Qt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 xml:space="preserve"> 6. Она позволяет разрабатывать кроссплатформенные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desktop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>-приложения с окнами, кнопками, таблицами, выпадающими списками и другими элементами интерфейса.</w:t>
      </w:r>
    </w:p>
    <w:p w14:paraId="2A2F5022" w14:textId="2AACEE75" w:rsidR="006D02C3" w:rsidRDefault="006D02C3" w:rsidP="006D02C3">
      <w:pPr>
        <w:pStyle w:val="a4"/>
        <w:numPr>
          <w:ilvl w:val="0"/>
          <w:numId w:val="6"/>
        </w:num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proofErr w:type="spellStart"/>
      <w:r w:rsidRPr="006D02C3">
        <w:rPr>
          <w:rFonts w:eastAsiaTheme="majorEastAsia" w:cstheme="majorBidi"/>
          <w:szCs w:val="24"/>
          <w:lang w:val="en-US" w:eastAsia="ar-SA"/>
        </w:rPr>
        <w:t>psycopg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>2</w:t>
      </w:r>
      <w:r>
        <w:rPr>
          <w:rFonts w:eastAsiaTheme="majorEastAsia" w:cstheme="majorBidi"/>
          <w:szCs w:val="24"/>
          <w:lang w:eastAsia="ar-SA"/>
        </w:rPr>
        <w:t xml:space="preserve"> - </w:t>
      </w:r>
      <w:r w:rsidRPr="006D02C3">
        <w:rPr>
          <w:rFonts w:eastAsiaTheme="majorEastAsia" w:cstheme="majorBidi"/>
          <w:szCs w:val="24"/>
          <w:lang w:eastAsia="ar-SA"/>
        </w:rPr>
        <w:t xml:space="preserve">библиотека для Python, которая позволяет подключаться к базе данных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PostgreSQL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>, выполнять SQL-запросы и обрабатывать результаты</w:t>
      </w:r>
      <w:r>
        <w:rPr>
          <w:rFonts w:eastAsiaTheme="majorEastAsia" w:cstheme="majorBidi"/>
          <w:szCs w:val="24"/>
          <w:lang w:eastAsia="ar-SA"/>
        </w:rPr>
        <w:t>.</w:t>
      </w:r>
    </w:p>
    <w:p w14:paraId="370FBAEF" w14:textId="0D52B06E" w:rsidR="006D02C3" w:rsidRDefault="006D02C3" w:rsidP="006D02C3">
      <w:p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r w:rsidRPr="006D02C3">
        <w:rPr>
          <w:rFonts w:eastAsiaTheme="majorEastAsia" w:cstheme="majorBidi"/>
          <w:b/>
          <w:bCs/>
          <w:szCs w:val="24"/>
          <w:lang w:eastAsia="ar-SA"/>
        </w:rPr>
        <w:t xml:space="preserve">Пакет </w:t>
      </w:r>
      <w:r>
        <w:rPr>
          <w:rFonts w:eastAsiaTheme="majorEastAsia" w:cstheme="majorBidi"/>
          <w:b/>
          <w:bCs/>
          <w:szCs w:val="24"/>
          <w:lang w:eastAsia="ar-SA"/>
        </w:rPr>
        <w:t>«</w:t>
      </w:r>
      <w:r w:rsidRPr="006D02C3">
        <w:rPr>
          <w:rFonts w:eastAsiaTheme="majorEastAsia" w:cstheme="majorBidi"/>
          <w:b/>
          <w:bCs/>
          <w:szCs w:val="24"/>
          <w:lang w:eastAsia="ar-SA"/>
        </w:rPr>
        <w:t>Сервер БД</w:t>
      </w:r>
      <w:r>
        <w:rPr>
          <w:rFonts w:eastAsiaTheme="majorEastAsia" w:cstheme="majorBidi"/>
          <w:b/>
          <w:bCs/>
          <w:szCs w:val="24"/>
          <w:lang w:eastAsia="ar-SA"/>
        </w:rPr>
        <w:t xml:space="preserve">», </w:t>
      </w:r>
      <w:r>
        <w:rPr>
          <w:rFonts w:eastAsiaTheme="majorEastAsia" w:cstheme="majorBidi"/>
          <w:szCs w:val="24"/>
          <w:lang w:eastAsia="ar-SA"/>
        </w:rPr>
        <w:t>который состоит из 2 компонентов:</w:t>
      </w:r>
    </w:p>
    <w:p w14:paraId="1C59F42E" w14:textId="7776D308" w:rsidR="006D02C3" w:rsidRPr="006D02C3" w:rsidRDefault="006D02C3" w:rsidP="006D02C3">
      <w:pPr>
        <w:pStyle w:val="a4"/>
        <w:numPr>
          <w:ilvl w:val="0"/>
          <w:numId w:val="7"/>
        </w:num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r>
        <w:rPr>
          <w:rFonts w:eastAsiaTheme="majorEastAsia" w:cstheme="majorBidi"/>
          <w:szCs w:val="24"/>
          <w:lang w:val="en-US" w:eastAsia="ar-SA"/>
        </w:rPr>
        <w:t>PostgreSQL</w:t>
      </w:r>
      <w:r w:rsidRPr="006D02C3">
        <w:rPr>
          <w:rFonts w:eastAsiaTheme="majorEastAsia" w:cstheme="majorBidi"/>
          <w:szCs w:val="24"/>
          <w:lang w:eastAsia="ar-SA"/>
        </w:rPr>
        <w:t xml:space="preserve"> - объектно-реляционная система управления базами данных (СУБД) с открытым исходным кодом. Она поддерживает стандарт SQL, расширения, транзакции, работу с большими объёмами данных и сложные запросы, а также даёт возможность хранить и обрабатывать как структурированные, так и частично структурированные данные (например, JSON).</w:t>
      </w:r>
    </w:p>
    <w:p w14:paraId="60EE8129" w14:textId="63714BA2" w:rsidR="006F46BB" w:rsidRDefault="006D02C3" w:rsidP="006D02C3">
      <w:pPr>
        <w:pStyle w:val="a4"/>
        <w:numPr>
          <w:ilvl w:val="0"/>
          <w:numId w:val="7"/>
        </w:num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proofErr w:type="spellStart"/>
      <w:r>
        <w:rPr>
          <w:rFonts w:eastAsiaTheme="majorEastAsia" w:cstheme="majorBidi"/>
          <w:szCs w:val="24"/>
          <w:lang w:val="en-US" w:eastAsia="ar-SA"/>
        </w:rPr>
        <w:t>ViQube</w:t>
      </w:r>
      <w:proofErr w:type="spellEnd"/>
      <w:r>
        <w:rPr>
          <w:rFonts w:eastAsiaTheme="majorEastAsia" w:cstheme="majorBidi"/>
          <w:szCs w:val="24"/>
          <w:lang w:eastAsia="ar-SA"/>
        </w:rPr>
        <w:t xml:space="preserve"> - </w:t>
      </w:r>
      <w:r w:rsidRPr="006D02C3">
        <w:rPr>
          <w:rFonts w:eastAsiaTheme="majorEastAsia" w:cstheme="majorBidi"/>
          <w:szCs w:val="24"/>
          <w:lang w:eastAsia="ar-SA"/>
        </w:rPr>
        <w:t xml:space="preserve"> высокопроизводительная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in-memory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 xml:space="preserve"> база данных с поддержкой многомерной OLAP-модели, разработанная компанией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Visiology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 xml:space="preserve">. Она является ключевым компонентом аналитической платформы </w:t>
      </w:r>
      <w:proofErr w:type="spellStart"/>
      <w:r w:rsidRPr="006D02C3">
        <w:rPr>
          <w:rFonts w:eastAsiaTheme="majorEastAsia" w:cstheme="majorBidi"/>
          <w:szCs w:val="24"/>
          <w:lang w:eastAsia="ar-SA"/>
        </w:rPr>
        <w:t>Visiology</w:t>
      </w:r>
      <w:proofErr w:type="spellEnd"/>
      <w:r w:rsidRPr="006D02C3">
        <w:rPr>
          <w:rFonts w:eastAsiaTheme="majorEastAsia" w:cstheme="majorBidi"/>
          <w:szCs w:val="24"/>
          <w:lang w:eastAsia="ar-SA"/>
        </w:rPr>
        <w:t xml:space="preserve"> и предназначена для быстрой обработки больших объёмов данных, обеспечивая мгновенный доступ к аналитической информации.</w:t>
      </w:r>
    </w:p>
    <w:p w14:paraId="5F127DCF" w14:textId="5FF69902" w:rsidR="006D02C3" w:rsidRPr="006F46BB" w:rsidRDefault="006F46BB" w:rsidP="006F46BB">
      <w:pPr>
        <w:spacing w:after="200" w:line="276" w:lineRule="auto"/>
        <w:rPr>
          <w:rFonts w:eastAsiaTheme="majorEastAsia" w:cstheme="majorBidi"/>
          <w:spacing w:val="-4"/>
          <w:szCs w:val="24"/>
          <w:lang w:eastAsia="ar-SA"/>
        </w:rPr>
      </w:pPr>
      <w:r>
        <w:rPr>
          <w:rFonts w:eastAsiaTheme="majorEastAsia" w:cstheme="majorBidi"/>
          <w:szCs w:val="24"/>
          <w:lang w:eastAsia="ar-SA"/>
        </w:rPr>
        <w:br w:type="page"/>
      </w:r>
    </w:p>
    <w:p w14:paraId="59E7A80D" w14:textId="2434592E" w:rsidR="006D02C3" w:rsidRDefault="006D02C3" w:rsidP="006D02C3">
      <w:p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r w:rsidRPr="006F46BB">
        <w:rPr>
          <w:rFonts w:eastAsiaTheme="majorEastAsia" w:cstheme="majorBidi"/>
          <w:b/>
          <w:bCs/>
          <w:szCs w:val="24"/>
          <w:lang w:eastAsia="ar-SA"/>
        </w:rPr>
        <w:lastRenderedPageBreak/>
        <w:t xml:space="preserve">Пакет «Портал </w:t>
      </w:r>
      <w:proofErr w:type="spellStart"/>
      <w:r w:rsidRPr="006F46BB">
        <w:rPr>
          <w:rFonts w:eastAsiaTheme="majorEastAsia" w:cstheme="majorBidi"/>
          <w:b/>
          <w:bCs/>
          <w:szCs w:val="24"/>
          <w:lang w:val="en-US" w:eastAsia="ar-SA"/>
        </w:rPr>
        <w:t>Visiology</w:t>
      </w:r>
      <w:proofErr w:type="spellEnd"/>
      <w:r w:rsidRPr="006F46BB">
        <w:rPr>
          <w:rFonts w:eastAsiaTheme="majorEastAsia" w:cstheme="majorBidi"/>
          <w:b/>
          <w:bCs/>
          <w:szCs w:val="24"/>
          <w:lang w:eastAsia="ar-SA"/>
        </w:rPr>
        <w:t>»</w:t>
      </w:r>
      <w:r w:rsidR="006F46BB" w:rsidRPr="006F46BB">
        <w:rPr>
          <w:rFonts w:eastAsiaTheme="majorEastAsia" w:cstheme="majorBidi"/>
          <w:b/>
          <w:bCs/>
          <w:szCs w:val="24"/>
          <w:lang w:eastAsia="ar-SA"/>
        </w:rPr>
        <w:t>,</w:t>
      </w:r>
      <w:r w:rsidR="006F46BB">
        <w:rPr>
          <w:rFonts w:eastAsiaTheme="majorEastAsia" w:cstheme="majorBidi"/>
          <w:szCs w:val="24"/>
          <w:lang w:eastAsia="ar-SA"/>
        </w:rPr>
        <w:t xml:space="preserve"> который состоит из 1 компонента:</w:t>
      </w:r>
    </w:p>
    <w:p w14:paraId="538B5C5E" w14:textId="19E451C6" w:rsidR="006F46BB" w:rsidRPr="006F46BB" w:rsidRDefault="006F46BB" w:rsidP="006F46BB">
      <w:pPr>
        <w:pStyle w:val="a4"/>
        <w:numPr>
          <w:ilvl w:val="0"/>
          <w:numId w:val="8"/>
        </w:num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  <w:r>
        <w:rPr>
          <w:rFonts w:eastAsiaTheme="majorEastAsia" w:cstheme="majorBidi"/>
          <w:szCs w:val="24"/>
          <w:lang w:eastAsia="ar-SA"/>
        </w:rPr>
        <w:t>Веб – приложение (</w:t>
      </w:r>
      <w:proofErr w:type="spellStart"/>
      <w:r>
        <w:rPr>
          <w:rFonts w:eastAsiaTheme="majorEastAsia" w:cstheme="majorBidi"/>
          <w:szCs w:val="24"/>
          <w:lang w:eastAsia="ar-SA"/>
        </w:rPr>
        <w:t>Дашборд</w:t>
      </w:r>
      <w:proofErr w:type="spellEnd"/>
      <w:r>
        <w:rPr>
          <w:rFonts w:eastAsiaTheme="majorEastAsia" w:cstheme="majorBidi"/>
          <w:szCs w:val="24"/>
          <w:lang w:eastAsia="ar-SA"/>
        </w:rPr>
        <w:t xml:space="preserve">) – этот компонент получает данные из </w:t>
      </w:r>
      <w:proofErr w:type="spellStart"/>
      <w:r>
        <w:rPr>
          <w:rFonts w:eastAsiaTheme="majorEastAsia" w:cstheme="majorBidi"/>
          <w:szCs w:val="24"/>
          <w:lang w:val="en-US" w:eastAsia="ar-SA"/>
        </w:rPr>
        <w:t>ViQube</w:t>
      </w:r>
      <w:proofErr w:type="spellEnd"/>
      <w:r w:rsidRPr="006F46BB">
        <w:rPr>
          <w:rFonts w:eastAsiaTheme="majorEastAsia" w:cstheme="majorBidi"/>
          <w:szCs w:val="24"/>
          <w:lang w:eastAsia="ar-SA"/>
        </w:rPr>
        <w:t xml:space="preserve"> </w:t>
      </w:r>
      <w:r>
        <w:rPr>
          <w:rFonts w:eastAsiaTheme="majorEastAsia" w:cstheme="majorBidi"/>
          <w:szCs w:val="24"/>
          <w:lang w:eastAsia="ar-SA"/>
        </w:rPr>
        <w:t xml:space="preserve">через </w:t>
      </w:r>
      <w:proofErr w:type="spellStart"/>
      <w:r>
        <w:rPr>
          <w:rFonts w:eastAsiaTheme="majorEastAsia" w:cstheme="majorBidi"/>
          <w:szCs w:val="24"/>
          <w:lang w:val="en-US" w:eastAsia="ar-SA"/>
        </w:rPr>
        <w:t>ViQubeAPI</w:t>
      </w:r>
      <w:proofErr w:type="spellEnd"/>
      <w:r w:rsidRPr="006F46BB">
        <w:rPr>
          <w:rFonts w:eastAsiaTheme="majorEastAsia" w:cstheme="majorBidi"/>
          <w:szCs w:val="24"/>
          <w:lang w:eastAsia="ar-SA"/>
        </w:rPr>
        <w:t>.</w:t>
      </w:r>
    </w:p>
    <w:p w14:paraId="0408B77A" w14:textId="77777777" w:rsidR="006F46BB" w:rsidRPr="00F84218" w:rsidRDefault="006F46BB" w:rsidP="006F46BB">
      <w:pPr>
        <w:spacing w:line="240" w:lineRule="auto"/>
        <w:jc w:val="both"/>
        <w:rPr>
          <w:rFonts w:eastAsiaTheme="majorEastAsia" w:cstheme="majorBidi"/>
          <w:szCs w:val="24"/>
          <w:lang w:eastAsia="ar-SA"/>
        </w:rPr>
      </w:pPr>
    </w:p>
    <w:p w14:paraId="5ECF400B" w14:textId="77777777" w:rsidR="006F46BB" w:rsidRDefault="006D02C3" w:rsidP="006F46BB">
      <w:pPr>
        <w:keepNext/>
        <w:spacing w:after="200" w:line="276" w:lineRule="auto"/>
        <w:ind w:left="-993"/>
        <w:jc w:val="center"/>
      </w:pPr>
      <w:r>
        <w:rPr>
          <w:rFonts w:eastAsiaTheme="majorEastAsia" w:cstheme="majorBidi"/>
          <w:b/>
          <w:bCs/>
          <w:noProof/>
          <w:szCs w:val="24"/>
          <w:lang w:eastAsia="ar-SA"/>
        </w:rPr>
        <w:drawing>
          <wp:inline distT="0" distB="0" distL="0" distR="0" wp14:anchorId="6F5194E4" wp14:editId="09EC5693">
            <wp:extent cx="7107021" cy="2929756"/>
            <wp:effectExtent l="0" t="6668" r="0" b="0"/>
            <wp:docPr id="125859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78762" cy="295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8BDA9" w14:textId="7FCB5646" w:rsidR="006F46BB" w:rsidRDefault="006F46BB" w:rsidP="006F46BB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 - </w:t>
      </w:r>
      <w:r>
        <w:t>Диаграмма компонентов</w:t>
      </w:r>
    </w:p>
    <w:p w14:paraId="0EC18B3E" w14:textId="5815FE72" w:rsidR="00B80694" w:rsidRDefault="00B80694" w:rsidP="006F46BB">
      <w:pPr>
        <w:spacing w:after="200" w:line="276" w:lineRule="auto"/>
        <w:ind w:left="-993"/>
        <w:jc w:val="center"/>
        <w:rPr>
          <w:rFonts w:eastAsiaTheme="majorEastAsia" w:cstheme="majorBidi"/>
          <w:b/>
          <w:bCs/>
          <w:szCs w:val="24"/>
          <w:lang w:eastAsia="ar-SA"/>
        </w:rPr>
      </w:pPr>
      <w:r>
        <w:rPr>
          <w:rFonts w:eastAsiaTheme="majorEastAsia" w:cstheme="majorBidi"/>
          <w:b/>
          <w:bCs/>
          <w:szCs w:val="24"/>
          <w:lang w:eastAsia="ar-SA"/>
        </w:rPr>
        <w:br w:type="page"/>
      </w:r>
    </w:p>
    <w:p w14:paraId="67137AFC" w14:textId="77777777" w:rsidR="00B80694" w:rsidRDefault="00B80694">
      <w:pPr>
        <w:spacing w:after="200" w:line="276" w:lineRule="auto"/>
        <w:rPr>
          <w:rFonts w:eastAsiaTheme="majorEastAsia" w:cstheme="majorBidi"/>
          <w:b/>
          <w:bCs/>
          <w:szCs w:val="24"/>
          <w:lang w:eastAsia="ar-SA"/>
        </w:rPr>
      </w:pPr>
    </w:p>
    <w:p w14:paraId="1CF8A8CD" w14:textId="55B7FF14" w:rsidR="00F06780" w:rsidRPr="009F65CD" w:rsidRDefault="00C2223D" w:rsidP="00E626E4">
      <w:pPr>
        <w:jc w:val="center"/>
        <w:rPr>
          <w:rFonts w:eastAsiaTheme="majorEastAsia" w:cstheme="majorBidi"/>
          <w:b/>
          <w:bCs/>
          <w:szCs w:val="24"/>
          <w:lang w:eastAsia="ar-SA"/>
        </w:rPr>
      </w:pPr>
      <w:r w:rsidRPr="009F65CD">
        <w:rPr>
          <w:rFonts w:eastAsiaTheme="majorEastAsia" w:cstheme="majorBidi"/>
          <w:b/>
          <w:bCs/>
          <w:szCs w:val="24"/>
          <w:lang w:eastAsia="ar-SA"/>
        </w:rPr>
        <w:t>Список литературы</w:t>
      </w:r>
    </w:p>
    <w:p w14:paraId="3F7D755D" w14:textId="63D9FE34" w:rsidR="00C2223D" w:rsidRDefault="00C2223D" w:rsidP="00C2223D">
      <w:pPr>
        <w:pStyle w:val="a4"/>
        <w:numPr>
          <w:ilvl w:val="0"/>
          <w:numId w:val="5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 w:rsidRPr="00C2223D">
        <w:rPr>
          <w:rFonts w:eastAsiaTheme="majorEastAsia" w:cstheme="majorBidi"/>
          <w:szCs w:val="24"/>
          <w:lang w:eastAsia="ar-SA"/>
        </w:rPr>
        <w:t>Леоненков А. В. Нотация и семантика языка UML. — Национальный Открытый Университет "ИНТУИТ", 2016. — 205 с.</w:t>
      </w:r>
    </w:p>
    <w:p w14:paraId="3CF9F765" w14:textId="2FF2DB85" w:rsidR="00C2223D" w:rsidRPr="00C2223D" w:rsidRDefault="00C2223D" w:rsidP="00C2223D">
      <w:pPr>
        <w:pStyle w:val="a4"/>
        <w:numPr>
          <w:ilvl w:val="0"/>
          <w:numId w:val="5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 w:rsidRPr="00C2223D">
        <w:rPr>
          <w:rFonts w:eastAsiaTheme="majorEastAsia" w:cstheme="majorBidi"/>
          <w:szCs w:val="24"/>
          <w:lang w:eastAsia="ar-SA"/>
        </w:rPr>
        <w:t>Леоненков А. В. Самоучитель UML 2. — СПб.: БХВ-Петербург, 2007. — 576 с.</w:t>
      </w:r>
    </w:p>
    <w:sectPr w:rsidR="00C2223D" w:rsidRPr="00C22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A931" w14:textId="77777777" w:rsidR="00F06780" w:rsidRDefault="00F06780" w:rsidP="00631B44">
      <w:pPr>
        <w:spacing w:after="0" w:line="240" w:lineRule="auto"/>
      </w:pPr>
      <w:r>
        <w:separator/>
      </w:r>
    </w:p>
  </w:endnote>
  <w:endnote w:type="continuationSeparator" w:id="0">
    <w:p w14:paraId="2A0E3C57" w14:textId="77777777" w:rsidR="00F06780" w:rsidRDefault="00F06780" w:rsidP="0063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22CB" w14:textId="77777777" w:rsidR="00F06780" w:rsidRDefault="00F06780" w:rsidP="00631B44">
      <w:pPr>
        <w:spacing w:after="0" w:line="240" w:lineRule="auto"/>
      </w:pPr>
      <w:r>
        <w:separator/>
      </w:r>
    </w:p>
  </w:footnote>
  <w:footnote w:type="continuationSeparator" w:id="0">
    <w:p w14:paraId="3A648146" w14:textId="77777777" w:rsidR="00F06780" w:rsidRDefault="00F06780" w:rsidP="00631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937"/>
    <w:multiLevelType w:val="hybridMultilevel"/>
    <w:tmpl w:val="6EDC6630"/>
    <w:lvl w:ilvl="0" w:tplc="22B4ACF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526644C"/>
    <w:multiLevelType w:val="hybridMultilevel"/>
    <w:tmpl w:val="16A63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2427A"/>
    <w:multiLevelType w:val="hybridMultilevel"/>
    <w:tmpl w:val="2AFC7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83C84"/>
    <w:multiLevelType w:val="hybridMultilevel"/>
    <w:tmpl w:val="22E88F88"/>
    <w:lvl w:ilvl="0" w:tplc="B45A806C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4573"/>
    <w:multiLevelType w:val="hybridMultilevel"/>
    <w:tmpl w:val="11C891CA"/>
    <w:lvl w:ilvl="0" w:tplc="94D8A766">
      <w:start w:val="1"/>
      <w:numFmt w:val="bullet"/>
      <w:lvlText w:val=""/>
      <w:lvlJc w:val="left"/>
      <w:pPr>
        <w:tabs>
          <w:tab w:val="num" w:pos="1211"/>
        </w:tabs>
        <w:ind w:left="360" w:firstLine="56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4B0B3269"/>
    <w:multiLevelType w:val="hybridMultilevel"/>
    <w:tmpl w:val="2A0E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23E9F"/>
    <w:multiLevelType w:val="hybridMultilevel"/>
    <w:tmpl w:val="4C50F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F203A"/>
    <w:multiLevelType w:val="hybridMultilevel"/>
    <w:tmpl w:val="0582A106"/>
    <w:lvl w:ilvl="0" w:tplc="22B4ACF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97624850">
    <w:abstractNumId w:val="4"/>
  </w:num>
  <w:num w:numId="2" w16cid:durableId="521406433">
    <w:abstractNumId w:val="3"/>
  </w:num>
  <w:num w:numId="3" w16cid:durableId="1741098652">
    <w:abstractNumId w:val="7"/>
  </w:num>
  <w:num w:numId="4" w16cid:durableId="2116902707">
    <w:abstractNumId w:val="0"/>
  </w:num>
  <w:num w:numId="5" w16cid:durableId="1992559099">
    <w:abstractNumId w:val="5"/>
  </w:num>
  <w:num w:numId="6" w16cid:durableId="1647469019">
    <w:abstractNumId w:val="6"/>
  </w:num>
  <w:num w:numId="7" w16cid:durableId="922254231">
    <w:abstractNumId w:val="2"/>
  </w:num>
  <w:num w:numId="8" w16cid:durableId="31858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BB5"/>
    <w:rsid w:val="0000042C"/>
    <w:rsid w:val="00003C76"/>
    <w:rsid w:val="00011896"/>
    <w:rsid w:val="00012049"/>
    <w:rsid w:val="000155AA"/>
    <w:rsid w:val="00020A80"/>
    <w:rsid w:val="00033C52"/>
    <w:rsid w:val="0007490B"/>
    <w:rsid w:val="00085210"/>
    <w:rsid w:val="00086400"/>
    <w:rsid w:val="000C4974"/>
    <w:rsid w:val="000F43AB"/>
    <w:rsid w:val="000F5E15"/>
    <w:rsid w:val="0011528B"/>
    <w:rsid w:val="00116586"/>
    <w:rsid w:val="00123276"/>
    <w:rsid w:val="00124211"/>
    <w:rsid w:val="001311E0"/>
    <w:rsid w:val="00146F52"/>
    <w:rsid w:val="00154A26"/>
    <w:rsid w:val="00155E67"/>
    <w:rsid w:val="00160237"/>
    <w:rsid w:val="00167B5A"/>
    <w:rsid w:val="0018616C"/>
    <w:rsid w:val="001C2FFE"/>
    <w:rsid w:val="001D0E6C"/>
    <w:rsid w:val="001D31FE"/>
    <w:rsid w:val="001D4CB7"/>
    <w:rsid w:val="001D6220"/>
    <w:rsid w:val="001D71FC"/>
    <w:rsid w:val="001E5AFD"/>
    <w:rsid w:val="001F0DD2"/>
    <w:rsid w:val="00223569"/>
    <w:rsid w:val="002511F4"/>
    <w:rsid w:val="0025606C"/>
    <w:rsid w:val="00263BB5"/>
    <w:rsid w:val="00267E62"/>
    <w:rsid w:val="002A5859"/>
    <w:rsid w:val="002C06FB"/>
    <w:rsid w:val="002C4332"/>
    <w:rsid w:val="002E79C9"/>
    <w:rsid w:val="002F5ECA"/>
    <w:rsid w:val="0031144D"/>
    <w:rsid w:val="00336024"/>
    <w:rsid w:val="0034699B"/>
    <w:rsid w:val="0039199B"/>
    <w:rsid w:val="0039729E"/>
    <w:rsid w:val="003A32B8"/>
    <w:rsid w:val="003B2C00"/>
    <w:rsid w:val="003C76E9"/>
    <w:rsid w:val="003D1E93"/>
    <w:rsid w:val="004510F4"/>
    <w:rsid w:val="00453A42"/>
    <w:rsid w:val="00472F1D"/>
    <w:rsid w:val="00476A25"/>
    <w:rsid w:val="00487209"/>
    <w:rsid w:val="004934BA"/>
    <w:rsid w:val="00494380"/>
    <w:rsid w:val="004978D7"/>
    <w:rsid w:val="004A4162"/>
    <w:rsid w:val="004C1B4B"/>
    <w:rsid w:val="004C23B7"/>
    <w:rsid w:val="004C52F6"/>
    <w:rsid w:val="004D32F3"/>
    <w:rsid w:val="004F130A"/>
    <w:rsid w:val="005303A7"/>
    <w:rsid w:val="00530A66"/>
    <w:rsid w:val="0053546C"/>
    <w:rsid w:val="00554B2C"/>
    <w:rsid w:val="0056061B"/>
    <w:rsid w:val="005B450D"/>
    <w:rsid w:val="005B4D13"/>
    <w:rsid w:val="005B6D3C"/>
    <w:rsid w:val="005D3FD9"/>
    <w:rsid w:val="005E6A6A"/>
    <w:rsid w:val="005F36A9"/>
    <w:rsid w:val="005F405C"/>
    <w:rsid w:val="005F79EA"/>
    <w:rsid w:val="0060017D"/>
    <w:rsid w:val="00617618"/>
    <w:rsid w:val="00631B44"/>
    <w:rsid w:val="0065014A"/>
    <w:rsid w:val="00657513"/>
    <w:rsid w:val="00657998"/>
    <w:rsid w:val="00671AC3"/>
    <w:rsid w:val="00674711"/>
    <w:rsid w:val="006969D7"/>
    <w:rsid w:val="006A646B"/>
    <w:rsid w:val="006B276C"/>
    <w:rsid w:val="006C1A64"/>
    <w:rsid w:val="006D02C3"/>
    <w:rsid w:val="006E2C4A"/>
    <w:rsid w:val="006E4EDC"/>
    <w:rsid w:val="006F46BB"/>
    <w:rsid w:val="00714A30"/>
    <w:rsid w:val="00734613"/>
    <w:rsid w:val="00747EB3"/>
    <w:rsid w:val="00766AB1"/>
    <w:rsid w:val="007733B3"/>
    <w:rsid w:val="007A6120"/>
    <w:rsid w:val="007D6061"/>
    <w:rsid w:val="00812D18"/>
    <w:rsid w:val="00820FE8"/>
    <w:rsid w:val="008377F0"/>
    <w:rsid w:val="008408EE"/>
    <w:rsid w:val="00846BEC"/>
    <w:rsid w:val="00853F2B"/>
    <w:rsid w:val="008625B5"/>
    <w:rsid w:val="00870282"/>
    <w:rsid w:val="00871CA8"/>
    <w:rsid w:val="008744BE"/>
    <w:rsid w:val="00877596"/>
    <w:rsid w:val="008A25C1"/>
    <w:rsid w:val="008B2482"/>
    <w:rsid w:val="008B6853"/>
    <w:rsid w:val="008C3BCD"/>
    <w:rsid w:val="008D2B44"/>
    <w:rsid w:val="008E4160"/>
    <w:rsid w:val="008F662D"/>
    <w:rsid w:val="009032D2"/>
    <w:rsid w:val="0092153B"/>
    <w:rsid w:val="00931D02"/>
    <w:rsid w:val="0094010A"/>
    <w:rsid w:val="009D4F4B"/>
    <w:rsid w:val="009D52D4"/>
    <w:rsid w:val="009E26C7"/>
    <w:rsid w:val="009E3FDA"/>
    <w:rsid w:val="009E4495"/>
    <w:rsid w:val="009E7CF5"/>
    <w:rsid w:val="009F35E0"/>
    <w:rsid w:val="009F65CD"/>
    <w:rsid w:val="009F7E46"/>
    <w:rsid w:val="00A008C6"/>
    <w:rsid w:val="00A00D9F"/>
    <w:rsid w:val="00A10FFB"/>
    <w:rsid w:val="00A23310"/>
    <w:rsid w:val="00A24B90"/>
    <w:rsid w:val="00A31D5E"/>
    <w:rsid w:val="00A32CFC"/>
    <w:rsid w:val="00A55F6C"/>
    <w:rsid w:val="00A6010E"/>
    <w:rsid w:val="00A7014D"/>
    <w:rsid w:val="00A80A1C"/>
    <w:rsid w:val="00A83E11"/>
    <w:rsid w:val="00AA40B0"/>
    <w:rsid w:val="00AB4ADA"/>
    <w:rsid w:val="00AD1A92"/>
    <w:rsid w:val="00AD2C25"/>
    <w:rsid w:val="00AD6771"/>
    <w:rsid w:val="00B22243"/>
    <w:rsid w:val="00B344B7"/>
    <w:rsid w:val="00B80694"/>
    <w:rsid w:val="00B9332D"/>
    <w:rsid w:val="00B947FA"/>
    <w:rsid w:val="00BA02B5"/>
    <w:rsid w:val="00BA1C5D"/>
    <w:rsid w:val="00BA2CA1"/>
    <w:rsid w:val="00BA659A"/>
    <w:rsid w:val="00BD18E9"/>
    <w:rsid w:val="00BE204A"/>
    <w:rsid w:val="00C0000A"/>
    <w:rsid w:val="00C019C1"/>
    <w:rsid w:val="00C01DC4"/>
    <w:rsid w:val="00C12C81"/>
    <w:rsid w:val="00C2223D"/>
    <w:rsid w:val="00C34E8F"/>
    <w:rsid w:val="00C5427F"/>
    <w:rsid w:val="00C61665"/>
    <w:rsid w:val="00C74AFC"/>
    <w:rsid w:val="00C82495"/>
    <w:rsid w:val="00C909EA"/>
    <w:rsid w:val="00C94325"/>
    <w:rsid w:val="00C94D3C"/>
    <w:rsid w:val="00CA4E27"/>
    <w:rsid w:val="00CB57B8"/>
    <w:rsid w:val="00CC42EE"/>
    <w:rsid w:val="00CE7632"/>
    <w:rsid w:val="00D14BB5"/>
    <w:rsid w:val="00D26F00"/>
    <w:rsid w:val="00D51C0A"/>
    <w:rsid w:val="00D569CF"/>
    <w:rsid w:val="00D65030"/>
    <w:rsid w:val="00D72BE8"/>
    <w:rsid w:val="00D875C3"/>
    <w:rsid w:val="00D97148"/>
    <w:rsid w:val="00DA1DBE"/>
    <w:rsid w:val="00DB4502"/>
    <w:rsid w:val="00DC1D8A"/>
    <w:rsid w:val="00DF178B"/>
    <w:rsid w:val="00E4527D"/>
    <w:rsid w:val="00E478E4"/>
    <w:rsid w:val="00E626E4"/>
    <w:rsid w:val="00E63372"/>
    <w:rsid w:val="00E6784F"/>
    <w:rsid w:val="00E75104"/>
    <w:rsid w:val="00E81EBA"/>
    <w:rsid w:val="00E97B2A"/>
    <w:rsid w:val="00EC2CB9"/>
    <w:rsid w:val="00EC7CC2"/>
    <w:rsid w:val="00ED3C8C"/>
    <w:rsid w:val="00EF57F2"/>
    <w:rsid w:val="00F06780"/>
    <w:rsid w:val="00F06F59"/>
    <w:rsid w:val="00F16CE3"/>
    <w:rsid w:val="00F32785"/>
    <w:rsid w:val="00F43329"/>
    <w:rsid w:val="00F45423"/>
    <w:rsid w:val="00F461A7"/>
    <w:rsid w:val="00F65712"/>
    <w:rsid w:val="00F65F73"/>
    <w:rsid w:val="00F84218"/>
    <w:rsid w:val="00F87B44"/>
    <w:rsid w:val="00F91572"/>
    <w:rsid w:val="00FA7268"/>
    <w:rsid w:val="00FB10E9"/>
    <w:rsid w:val="00FD0D1F"/>
    <w:rsid w:val="00FD2609"/>
    <w:rsid w:val="00FD3DB2"/>
    <w:rsid w:val="00FE20CD"/>
    <w:rsid w:val="00FE4C94"/>
    <w:rsid w:val="00FF47B6"/>
    <w:rsid w:val="00FF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34A"/>
  <w15:docId w15:val="{380172F0-B748-4999-9135-4793EC8D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276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16586"/>
    <w:pPr>
      <w:keepNext/>
      <w:keepLines/>
      <w:suppressAutoHyphens/>
      <w:spacing w:before="40" w:after="0" w:line="276" w:lineRule="auto"/>
      <w:ind w:firstLine="709"/>
      <w:jc w:val="both"/>
      <w:outlineLvl w:val="2"/>
    </w:pPr>
    <w:rPr>
      <w:rFonts w:eastAsiaTheme="majorEastAsia" w:cstheme="majorBidi"/>
      <w:b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 Первая строка:  0 см"/>
    <w:basedOn w:val="a"/>
    <w:rsid w:val="009D4F4B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"/>
    <w:rsid w:val="00DF178B"/>
    <w:pPr>
      <w:widowControl w:val="0"/>
      <w:spacing w:after="0" w:line="240" w:lineRule="auto"/>
      <w:ind w:firstLine="567"/>
      <w:jc w:val="both"/>
    </w:pPr>
    <w:rPr>
      <w:rFonts w:eastAsia="Times New Roman" w:cs="Times New Roman"/>
      <w:snapToGrid w:val="0"/>
      <w:szCs w:val="20"/>
      <w:lang w:eastAsia="ru-RU"/>
    </w:rPr>
  </w:style>
  <w:style w:type="paragraph" w:customStyle="1" w:styleId="1">
    <w:name w:val="Обычный1"/>
    <w:rsid w:val="0008521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2C06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B4502"/>
    <w:pPr>
      <w:spacing w:line="256" w:lineRule="auto"/>
      <w:ind w:firstLine="709"/>
    </w:pPr>
    <w:rPr>
      <w:rFonts w:eastAsia="Calibri" w:cs="Times New Roman"/>
      <w:spacing w:val="-4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53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0A66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1B44"/>
  </w:style>
  <w:style w:type="paragraph" w:styleId="a9">
    <w:name w:val="footer"/>
    <w:basedOn w:val="a"/>
    <w:link w:val="aa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1B44"/>
  </w:style>
  <w:style w:type="paragraph" w:styleId="ab">
    <w:name w:val="No Spacing"/>
    <w:uiPriority w:val="1"/>
    <w:qFormat/>
    <w:rsid w:val="00154A26"/>
    <w:pPr>
      <w:suppressAutoHyphens/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ac">
    <w:name w:val="caption"/>
    <w:basedOn w:val="a"/>
    <w:next w:val="a"/>
    <w:uiPriority w:val="35"/>
    <w:unhideWhenUsed/>
    <w:qFormat/>
    <w:rsid w:val="001165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1658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table" w:styleId="ad">
    <w:name w:val="Table Grid"/>
    <w:basedOn w:val="a1"/>
    <w:uiPriority w:val="59"/>
    <w:rsid w:val="00AD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3325,bqiaagaaeyqcaaagiaiaaamycgaabsykaaaaaaaaaaaaaaaaaaaaaaaaaaaaaaaaaaaaaaaaaaaaaaaaaaaaaaaaaaaaaaaaaaaaaaaaaaaaaaaaaaaaaaaaaaaaaaaaaaaaaaaaaaaaaaaaaaaaaaaaaaaaaaaaaaaaaaaaaaaaaaaaaaaaaaaaaaaaaaaaaaaaaaaaaaaaaaaaaaaaaaaaaaaaaaaaaaaaaaaa"/>
    <w:basedOn w:val="a"/>
    <w:rsid w:val="005B45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62068-9346-4DEE-8353-C19557475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Новиков</dc:creator>
  <cp:keywords/>
  <dc:description/>
  <cp:lastModifiedBy>Владислав Захаров</cp:lastModifiedBy>
  <cp:revision>256</cp:revision>
  <dcterms:created xsi:type="dcterms:W3CDTF">2019-09-04T08:18:00Z</dcterms:created>
  <dcterms:modified xsi:type="dcterms:W3CDTF">2025-04-18T05:10:00Z</dcterms:modified>
</cp:coreProperties>
</file>