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0A1B2" w14:textId="77777777" w:rsidR="008D36BB" w:rsidRDefault="008D36BB">
      <w:r>
        <w:t>Crypto Payment Processor VirdisPay Cuts High-Risk Industry Fees by 75% vs Traditional Processors</w:t>
      </w:r>
    </w:p>
    <w:p w14:paraId="35A7E888" w14:textId="77777777" w:rsidR="008D36BB" w:rsidRDefault="008D36BB"/>
    <w:p w14:paraId="05906C19" w14:textId="77777777" w:rsidR="008D36BB" w:rsidRDefault="008D36BB">
      <w:r>
        <w:t>VirdisPay's non-custodial cryptocurrency payment platform offers high-risk businesses 2.5% transaction fees vs traditional 10-15%, eliminating banking restrictions and providing instant financial access.</w:t>
      </w:r>
    </w:p>
    <w:p w14:paraId="108FA186" w14:textId="77777777" w:rsidR="008D36BB" w:rsidRDefault="008D36BB"/>
    <w:p w14:paraId="71344C1F" w14:textId="77777777" w:rsidR="008D36BB" w:rsidRDefault="008D36BB">
      <w:r>
        <w:t>High-risk industries including cannabis, vaping, nutraceuticals, adult content, and gaming have long faced systematic exclusion from traditional payment processing services. These legal businesses are either rejected entirely or charged exorbitant fees of 10-15% per transaction, creating an unsustainable financial burden in multi-billion dollar industries.</w:t>
      </w:r>
    </w:p>
    <w:p w14:paraId="7E59352C" w14:textId="77777777" w:rsidR="008D36BB" w:rsidRDefault="008D36BB"/>
    <w:p w14:paraId="3F59D930" w14:textId="77777777" w:rsidR="008D36BB" w:rsidRDefault="008D36BB">
      <w:r>
        <w:t>"High-risk businesses are paying 3-6 times more in processing fees than standard businesses," explained the VirdisPay team. "A  transaction costs the business -15 just in payment processing. This discrimination against legal businesses is economically unsustainable."</w:t>
      </w:r>
    </w:p>
    <w:p w14:paraId="74EDD82E" w14:textId="77777777" w:rsidR="008D36BB" w:rsidRDefault="008D36BB"/>
    <w:p w14:paraId="638B636E" w14:textId="77777777" w:rsidR="008D36BB" w:rsidRDefault="008D36BB">
      <w:r>
        <w:t>REVOLUTIONARY CRYPTOCURRENCY PAYMENT SOLUTION</w:t>
      </w:r>
    </w:p>
    <w:p w14:paraId="75726393" w14:textId="77777777" w:rsidR="008D36BB" w:rsidRDefault="008D36BB"/>
    <w:p w14:paraId="29EFF47D" w14:textId="77777777" w:rsidR="008D36BB" w:rsidRDefault="008D36BB">
      <w:r>
        <w:t xml:space="preserve">VirdisPay's innovative </w:t>
      </w:r>
      <w:hyperlink r:id="rId4" w:history="1">
        <w:r w:rsidRPr="008D36BB">
          <w:rPr>
            <w:rStyle w:val="Hyperlink"/>
          </w:rPr>
          <w:t>non-custodial payment processing</w:t>
        </w:r>
      </w:hyperlink>
      <w:r>
        <w:t xml:space="preserve"> eliminates traditional banking barriers through advanced blockchain technology:</w:t>
      </w:r>
    </w:p>
    <w:p w14:paraId="42A0474E" w14:textId="77777777" w:rsidR="008D36BB" w:rsidRDefault="008D36BB"/>
    <w:p w14:paraId="36D8D8B5" w14:textId="77777777" w:rsidR="008D36BB" w:rsidRDefault="008D36BB">
      <w:r>
        <w:t>Traditional High-Risk Processors:</w:t>
      </w:r>
    </w:p>
    <w:p w14:paraId="3627F39A" w14:textId="77777777" w:rsidR="008D36BB" w:rsidRDefault="008D36BB">
      <w:r>
        <w:t>- Cannabis, vaping, adult content: 10-15% transaction fees</w:t>
      </w:r>
    </w:p>
    <w:p w14:paraId="1992FE14" w14:textId="77777777" w:rsidR="008D36BB" w:rsidRDefault="008D36BB">
      <w:r>
        <w:t>- Frequent account terminations and freezes</w:t>
      </w:r>
    </w:p>
    <w:p w14:paraId="0D580FB8" w14:textId="77777777" w:rsidR="008D36BB" w:rsidRDefault="008D36BB">
      <w:r>
        <w:t>- Lengthy approval processes (6-12 months)</w:t>
      </w:r>
    </w:p>
    <w:p w14:paraId="24494E73" w14:textId="77777777" w:rsidR="008D36BB" w:rsidRDefault="008D36BB">
      <w:r>
        <w:t>- High monthly minimums (-2000)</w:t>
      </w:r>
    </w:p>
    <w:p w14:paraId="38D04F88" w14:textId="77777777" w:rsidR="008D36BB" w:rsidRDefault="008D36BB">
      <w:r>
        <w:t>- Limited banking relationships</w:t>
      </w:r>
    </w:p>
    <w:p w14:paraId="38DD7A50" w14:textId="77777777" w:rsidR="008D36BB" w:rsidRDefault="008D36BB"/>
    <w:p w14:paraId="521555E8" w14:textId="77777777" w:rsidR="008D36BB" w:rsidRDefault="008D36BB">
      <w:r>
        <w:t>VirdisPay Cryptocurrency Payments:</w:t>
      </w:r>
    </w:p>
    <w:p w14:paraId="2DB992C0" w14:textId="77777777" w:rsidR="008D36BB" w:rsidRDefault="008D36BB">
      <w:r>
        <w:t>- High-risk industries: 2.5% transaction fees (free tier)</w:t>
      </w:r>
    </w:p>
    <w:p w14:paraId="7920DCA4" w14:textId="77777777" w:rsidR="008D36BB" w:rsidRDefault="008D36BB">
      <w:r>
        <w:t>- Zero banking restrictions or account freezes</w:t>
      </w:r>
    </w:p>
    <w:p w14:paraId="0BD09982" w14:textId="77777777" w:rsidR="008D36BB" w:rsidRDefault="008D36BB">
      <w:r>
        <w:t>- Instant approval and immediate setup</w:t>
      </w:r>
    </w:p>
    <w:p w14:paraId="5EE3E5F5" w14:textId="77777777" w:rsidR="008D36BB" w:rsidRDefault="008D36BB">
      <w:r>
        <w:t>- No monthly minimums or hidden fees</w:t>
      </w:r>
    </w:p>
    <w:p w14:paraId="75F29197" w14:textId="77777777" w:rsidR="008D36BB" w:rsidRDefault="008D36BB">
      <w:r>
        <w:t>- Direct wallet-to-wallet transfers</w:t>
      </w:r>
    </w:p>
    <w:p w14:paraId="21058029" w14:textId="77777777" w:rsidR="008D36BB" w:rsidRDefault="008D36BB"/>
    <w:p w14:paraId="3C6468B3" w14:textId="77777777" w:rsidR="008D36BB" w:rsidRDefault="008D36BB">
      <w:r>
        <w:t>MASSIVE COST SAVINGS FOR HIGH-RISK BUSINESSES</w:t>
      </w:r>
    </w:p>
    <w:p w14:paraId="7CDD5B6D" w14:textId="77777777" w:rsidR="008D36BB" w:rsidRDefault="008D36BB"/>
    <w:p w14:paraId="27817FD9" w14:textId="77777777" w:rsidR="008D36BB" w:rsidRDefault="008D36BB">
      <w:r>
        <w:t>The financial impact is substantial across all high-risk industries:</w:t>
      </w:r>
    </w:p>
    <w:p w14:paraId="11D850C7" w14:textId="77777777" w:rsidR="008D36BB" w:rsidRDefault="008D36BB"/>
    <w:p w14:paraId="322FB67C" w14:textId="77777777" w:rsidR="008D36BB" w:rsidRDefault="008D36BB">
      <w:r>
        <w:t>Small High-Risk Business (,000 monthly revenue):</w:t>
      </w:r>
    </w:p>
    <w:p w14:paraId="7EFB6AE9" w14:textId="77777777" w:rsidR="008D36BB" w:rsidRDefault="008D36BB">
      <w:r>
        <w:t>- Traditional processor: ,000-7,500 in fees (10-15%)</w:t>
      </w:r>
    </w:p>
    <w:p w14:paraId="7CE00AAF" w14:textId="77777777" w:rsidR="008D36BB" w:rsidRDefault="008D36BB">
      <w:r>
        <w:t>- VirdisPay: ,250 in fees (2.5%)</w:t>
      </w:r>
    </w:p>
    <w:p w14:paraId="349A4E12" w14:textId="77777777" w:rsidR="008D36BB" w:rsidRDefault="008D36BB">
      <w:r>
        <w:t>- Monthly savings: ,750-6,250</w:t>
      </w:r>
    </w:p>
    <w:p w14:paraId="2A350A2D" w14:textId="77777777" w:rsidR="008D36BB" w:rsidRDefault="008D36BB">
      <w:r>
        <w:t>- Annual savings: ,000-75,000</w:t>
      </w:r>
    </w:p>
    <w:p w14:paraId="1C337054" w14:textId="77777777" w:rsidR="008D36BB" w:rsidRDefault="008D36BB"/>
    <w:p w14:paraId="625F760A" w14:textId="77777777" w:rsidR="008D36BB" w:rsidRDefault="008D36BB">
      <w:r>
        <w:t>Medium High-Risk Business (,000 monthly revenue):</w:t>
      </w:r>
    </w:p>
    <w:p w14:paraId="52FB9EDA" w14:textId="77777777" w:rsidR="008D36BB" w:rsidRDefault="008D36BB">
      <w:r>
        <w:t>- Traditional processor: ,000-30,000 in fees</w:t>
      </w:r>
    </w:p>
    <w:p w14:paraId="08DE28B5" w14:textId="77777777" w:rsidR="008D36BB" w:rsidRDefault="008D36BB">
      <w:r>
        <w:t>- VirdisPay: ,000 in fees</w:t>
      </w:r>
    </w:p>
    <w:p w14:paraId="046F8429" w14:textId="77777777" w:rsidR="008D36BB" w:rsidRDefault="008D36BB">
      <w:r>
        <w:t>- Monthly savings: ,000-25,000</w:t>
      </w:r>
    </w:p>
    <w:p w14:paraId="07347F23" w14:textId="77777777" w:rsidR="008D36BB" w:rsidRDefault="008D36BB">
      <w:r>
        <w:t>- Annual savings: ,000-300,000</w:t>
      </w:r>
    </w:p>
    <w:p w14:paraId="47BEB09B" w14:textId="77777777" w:rsidR="008D36BB" w:rsidRDefault="008D36BB"/>
    <w:p w14:paraId="41B3961C" w14:textId="77777777" w:rsidR="008D36BB" w:rsidRDefault="008D36BB">
      <w:r>
        <w:t>TECHNOLOGY BEHIND THE SOLUTION</w:t>
      </w:r>
    </w:p>
    <w:p w14:paraId="0F57D4A9" w14:textId="77777777" w:rsidR="008D36BB" w:rsidRDefault="008D36BB"/>
    <w:p w14:paraId="02884735" w14:textId="77777777" w:rsidR="008D36BB" w:rsidRDefault="008D36BB">
      <w:r>
        <w:t xml:space="preserve">VirdisPay eliminates traditional payment processing costs through advanced </w:t>
      </w:r>
      <w:hyperlink r:id="rId5" w:history="1">
        <w:r w:rsidRPr="008D36BB">
          <w:rPr>
            <w:rStyle w:val="Hyperlink"/>
          </w:rPr>
          <w:t>cryptocurrency payment technology</w:t>
        </w:r>
      </w:hyperlink>
      <w:r>
        <w:t>:</w:t>
      </w:r>
    </w:p>
    <w:p w14:paraId="12884056" w14:textId="77777777" w:rsidR="008D36BB" w:rsidRDefault="008D36BB"/>
    <w:p w14:paraId="2798587D" w14:textId="77777777" w:rsidR="008D36BB" w:rsidRDefault="008D36BB">
      <w:r>
        <w:t>- Non-custodial architecture (platform never holds customer funds)</w:t>
      </w:r>
    </w:p>
    <w:p w14:paraId="57F2FF18" w14:textId="77777777" w:rsidR="008D36BB" w:rsidRDefault="008D36BB">
      <w:r>
        <w:t>- Smart contract escrow (eliminates chargeback fraud)</w:t>
      </w:r>
    </w:p>
    <w:p w14:paraId="14ECCDF2" w14:textId="77777777" w:rsidR="008D36BB" w:rsidRDefault="008D36BB">
      <w:r>
        <w:t>- Multi-chain support (Ethereum, Polygon, BSC, Arbitrum, Optimism)</w:t>
      </w:r>
    </w:p>
    <w:p w14:paraId="75231A81" w14:textId="77777777" w:rsidR="008D36BB" w:rsidRDefault="008D36BB">
      <w:r>
        <w:t>- Automated compliance (built-in AML/KYC procedures)</w:t>
      </w:r>
    </w:p>
    <w:p w14:paraId="5414034D" w14:textId="77777777" w:rsidR="008D36BB" w:rsidRDefault="008D36BB">
      <w:r>
        <w:t>- Stablecoin payments (USDC, USDT, DAI for price stability)</w:t>
      </w:r>
    </w:p>
    <w:p w14:paraId="1970862F" w14:textId="77777777" w:rsidR="008D36BB" w:rsidRDefault="008D36BB"/>
    <w:p w14:paraId="687B0FDB" w14:textId="77777777" w:rsidR="008D36BB" w:rsidRDefault="008D36BB">
      <w:r>
        <w:t>FLEXIBLE PRICING FOR ALL BUSINESS SIZES</w:t>
      </w:r>
    </w:p>
    <w:p w14:paraId="56F7B304" w14:textId="77777777" w:rsidR="008D36BB" w:rsidRDefault="008D36BB"/>
    <w:p w14:paraId="2624B916" w14:textId="77777777" w:rsidR="008D36BB" w:rsidRDefault="008D36BB">
      <w:r>
        <w:t>VirdisPay offers transparent, tiered pricing designed for high-risk businesses of all sizes:</w:t>
      </w:r>
    </w:p>
    <w:p w14:paraId="6B687542" w14:textId="77777777" w:rsidR="008D36BB" w:rsidRDefault="008D36BB"/>
    <w:p w14:paraId="11B6601B" w14:textId="77777777" w:rsidR="008D36BB" w:rsidRDefault="008D36BB">
      <w:r>
        <w:t>Free Tier: 2.5% transaction fee, up to ,000 monthly volume</w:t>
      </w:r>
    </w:p>
    <w:p w14:paraId="384F3FD6" w14:textId="77777777" w:rsidR="008D36BB" w:rsidRDefault="008D36BB">
      <w:r>
        <w:t>Starter (/month): 1.5% transaction fee, up to ,000 monthly volume</w:t>
      </w:r>
    </w:p>
    <w:p w14:paraId="5CECC8FE" w14:textId="77777777" w:rsidR="008D36BB" w:rsidRDefault="008D36BB">
      <w:r>
        <w:t>Professional (/month): 1.0% transaction fee, up to ,000 monthly volume</w:t>
      </w:r>
    </w:p>
    <w:p w14:paraId="088CB7D5" w14:textId="77777777" w:rsidR="008D36BB" w:rsidRDefault="008D36BB">
      <w:r>
        <w:t>Enterprise (/month): 0.5% transaction fee, unlimited volume</w:t>
      </w:r>
    </w:p>
    <w:p w14:paraId="3C680F7C" w14:textId="77777777" w:rsidR="008D36BB" w:rsidRDefault="008D36BB"/>
    <w:p w14:paraId="0F3ABFB2" w14:textId="77777777" w:rsidR="008D36BB" w:rsidRDefault="008D36BB">
      <w:r>
        <w:t>GLOBAL INDUSTRY IMPACT</w:t>
      </w:r>
    </w:p>
    <w:p w14:paraId="246A1D45" w14:textId="77777777" w:rsidR="008D36BB" w:rsidRDefault="008D36BB"/>
    <w:p w14:paraId="0DEA26D0" w14:textId="77777777" w:rsidR="008D36BB" w:rsidRDefault="008D36BB">
      <w:r>
        <w:t>High-risk industries process over  billion annually worldwide. At current 10-15% processing fees, businesses are paying -30 billion annually in excessive payment processing costs.</w:t>
      </w:r>
    </w:p>
    <w:p w14:paraId="22882419" w14:textId="77777777" w:rsidR="008D36BB" w:rsidRDefault="008D36BB"/>
    <w:p w14:paraId="1084CF5C" w14:textId="77777777" w:rsidR="008D36BB" w:rsidRDefault="008D36BB">
      <w:r>
        <w:t>"VirdisPay has the potential to save high-risk industries billions in processing fees," the team stated. "This money can be reinvested in product quality, customer service, business growth, and regulatory compliance."</w:t>
      </w:r>
    </w:p>
    <w:p w14:paraId="579AC45F" w14:textId="77777777" w:rsidR="008D36BB" w:rsidRDefault="008D36BB"/>
    <w:p w14:paraId="44C59E51" w14:textId="77777777" w:rsidR="008D36BB" w:rsidRDefault="008D36BB">
      <w:r>
        <w:t>INSTANT IMPLEMENTATION</w:t>
      </w:r>
    </w:p>
    <w:p w14:paraId="71EC3DD3" w14:textId="77777777" w:rsidR="008D36BB" w:rsidRDefault="008D36BB"/>
    <w:p w14:paraId="4596639E" w14:textId="77777777" w:rsidR="008D36BB" w:rsidRDefault="008D36BB">
      <w:r>
        <w:t xml:space="preserve">High-risk businesses can begin accepting </w:t>
      </w:r>
      <w:hyperlink r:id="rId6" w:history="1">
        <w:r w:rsidRPr="008D36BB">
          <w:rPr>
            <w:rStyle w:val="Hyperlink"/>
          </w:rPr>
          <w:t>VirdisPay payments</w:t>
        </w:r>
      </w:hyperlink>
      <w:r>
        <w:t xml:space="preserve"> immediately:</w:t>
      </w:r>
    </w:p>
    <w:p w14:paraId="6A02E22B" w14:textId="77777777" w:rsidR="008D36BB" w:rsidRDefault="008D36BB"/>
    <w:p w14:paraId="62F3B2B6" w14:textId="77777777" w:rsidR="008D36BB" w:rsidRDefault="008D36BB">
      <w:r>
        <w:t xml:space="preserve">1. Register at </w:t>
      </w:r>
      <w:hyperlink r:id="rId7" w:history="1">
        <w:r w:rsidRPr="008D36BB">
          <w:rPr>
            <w:rStyle w:val="Hyperlink"/>
          </w:rPr>
          <w:t>virdispay.com</w:t>
        </w:r>
      </w:hyperlink>
      <w:r>
        <w:t xml:space="preserve"> (under 2 minutes)</w:t>
      </w:r>
    </w:p>
    <w:p w14:paraId="5C2A339B" w14:textId="77777777" w:rsidR="008D36BB" w:rsidRDefault="008D36BB">
      <w:r>
        <w:t>2. Connect cryptocurrency wallet (MetaMask, Trust Wallet, etc.)</w:t>
      </w:r>
    </w:p>
    <w:p w14:paraId="271F126B" w14:textId="77777777" w:rsidR="008D36BB" w:rsidRDefault="008D36BB">
      <w:r>
        <w:t xml:space="preserve">3. Start processing </w:t>
      </w:r>
      <w:hyperlink r:id="rId8" w:history="1">
        <w:r w:rsidRPr="008D36BB">
          <w:rPr>
            <w:rStyle w:val="Hyperlink"/>
          </w:rPr>
          <w:t>cryptocurrency payments</w:t>
        </w:r>
      </w:hyperlink>
      <w:r>
        <w:t xml:space="preserve"> (USDC, USDT, DAI)</w:t>
      </w:r>
    </w:p>
    <w:p w14:paraId="5299A288" w14:textId="77777777" w:rsidR="008D36BB" w:rsidRDefault="008D36BB">
      <w:r>
        <w:t>4. Experience 75% reduction in processing fees</w:t>
      </w:r>
    </w:p>
    <w:p w14:paraId="0B7DD40B" w14:textId="77777777" w:rsidR="008D36BB" w:rsidRDefault="008D36BB"/>
    <w:p w14:paraId="287035E8" w14:textId="77777777" w:rsidR="008D36BB" w:rsidRDefault="008D36BB">
      <w:r>
        <w:t>No bank account required, no merchant account application, no credit checks, no waiting periods.</w:t>
      </w:r>
    </w:p>
    <w:p w14:paraId="2BA2A140" w14:textId="77777777" w:rsidR="008D36BB" w:rsidRDefault="008D36BB"/>
    <w:p w14:paraId="3785514F" w14:textId="77777777" w:rsidR="008D36BB" w:rsidRDefault="008D36BB">
      <w:r>
        <w:t>ABOUT VIRDISPAY</w:t>
      </w:r>
    </w:p>
    <w:p w14:paraId="0CD0758E" w14:textId="77777777" w:rsidR="008D36BB" w:rsidRDefault="008D36BB"/>
    <w:p w14:paraId="25EF2DE4" w14:textId="77777777" w:rsidR="008D36BB" w:rsidRDefault="008D36BB">
      <w:r>
        <w:t xml:space="preserve">VirdisPay is a London-based </w:t>
      </w:r>
      <w:hyperlink r:id="rId9" w:history="1">
        <w:r w:rsidRPr="008D36BB">
          <w:rPr>
            <w:rStyle w:val="Hyperlink"/>
          </w:rPr>
          <w:t>cryptocurrency payment processor</w:t>
        </w:r>
      </w:hyperlink>
      <w:r>
        <w:t xml:space="preserve"> specializing in high-risk industries. The company's mission is to provide financial access to legal businesses systematically excluded from traditional banking services. VirdisPay operates as a non-custodial platform, ensuring maximum security and regulatory compliance while eliminating the need for traditional banking relationships.</w:t>
      </w:r>
    </w:p>
    <w:p w14:paraId="65719F51" w14:textId="77777777" w:rsidR="008D36BB" w:rsidRDefault="008D36BB"/>
    <w:p w14:paraId="569EB0D8" w14:textId="77777777" w:rsidR="008D36BB" w:rsidRDefault="008D36BB">
      <w:r>
        <w:t>For more information, visit https://virdispay.com or contact hello@virdispay.com.</w:t>
      </w:r>
    </w:p>
    <w:p w14:paraId="2A7B1A97" w14:textId="77777777" w:rsidR="008D36BB" w:rsidRDefault="008D36BB"/>
    <w:p w14:paraId="5AFAFD20" w14:textId="77777777" w:rsidR="008D36BB" w:rsidRDefault="008D36BB">
      <w:r>
        <w:t>ADDITIONAL RESOURCES</w:t>
      </w:r>
    </w:p>
    <w:p w14:paraId="0D35A489" w14:textId="77777777" w:rsidR="008D36BB" w:rsidRDefault="008D36BB"/>
    <w:p w14:paraId="361C0BED" w14:textId="77777777" w:rsidR="008D36BB" w:rsidRDefault="008D36BB">
      <w:r>
        <w:t xml:space="preserve">- Learn more about </w:t>
      </w:r>
      <w:hyperlink r:id="rId10" w:history="1">
        <w:r w:rsidRPr="008D36BB">
          <w:rPr>
            <w:rStyle w:val="Hyperlink"/>
          </w:rPr>
          <w:t>cannabis payment processing solutions</w:t>
        </w:r>
      </w:hyperlink>
      <w:r>
        <w:t xml:space="preserve"> for licensed dispensaries</w:t>
      </w:r>
    </w:p>
    <w:p w14:paraId="06463737" w14:textId="77777777" w:rsidR="008D36BB" w:rsidRDefault="008D36BB">
      <w:r>
        <w:t xml:space="preserve">- Discover </w:t>
      </w:r>
      <w:hyperlink r:id="rId11" w:history="1">
        <w:r w:rsidRPr="008D36BB">
          <w:rPr>
            <w:rStyle w:val="Hyperlink"/>
          </w:rPr>
          <w:t>vaping payment processing options</w:t>
        </w:r>
      </w:hyperlink>
      <w:r>
        <w:t xml:space="preserve"> for vape shops</w:t>
      </w:r>
    </w:p>
    <w:p w14:paraId="62C559B6" w14:textId="77777777" w:rsidR="008D36BB" w:rsidRDefault="008D36BB">
      <w:r>
        <w:t xml:space="preserve">- Read our </w:t>
      </w:r>
      <w:hyperlink r:id="rId12" w:history="1">
        <w:r w:rsidRPr="008D36BB">
          <w:rPr>
            <w:rStyle w:val="Hyperlink"/>
          </w:rPr>
          <w:t>nutraceutical payment processing guide</w:t>
        </w:r>
      </w:hyperlink>
      <w:r>
        <w:t xml:space="preserve"> for supplement businesses</w:t>
      </w:r>
    </w:p>
    <w:p w14:paraId="04B07E03" w14:textId="77777777" w:rsidR="008D36BB" w:rsidRDefault="008D36BB">
      <w:r>
        <w:t xml:space="preserve">- Explore </w:t>
      </w:r>
      <w:hyperlink r:id="rId13" w:history="1">
        <w:r w:rsidRPr="008D36BB">
          <w:rPr>
            <w:rStyle w:val="Hyperlink"/>
          </w:rPr>
          <w:t>adult content payment solutions</w:t>
        </w:r>
      </w:hyperlink>
      <w:r>
        <w:t xml:space="preserve"> for adult platforms</w:t>
      </w:r>
    </w:p>
    <w:p w14:paraId="36363223" w14:textId="77777777" w:rsidR="008D36BB" w:rsidRDefault="008D36BB">
      <w:r>
        <w:t xml:space="preserve">- Access our </w:t>
      </w:r>
      <w:hyperlink r:id="rId14" w:history="1">
        <w:r w:rsidRPr="008D36BB">
          <w:rPr>
            <w:rStyle w:val="Hyperlink"/>
          </w:rPr>
          <w:t>fee comparison calculator</w:t>
        </w:r>
      </w:hyperlink>
      <w:r>
        <w:t xml:space="preserve"> for all high-risk industries</w:t>
      </w:r>
    </w:p>
    <w:p w14:paraId="2F9BF740" w14:textId="77777777" w:rsidR="008D36BB" w:rsidRDefault="008D36BB">
      <w:r>
        <w:t xml:space="preserve">- Get started with </w:t>
      </w:r>
      <w:hyperlink r:id="rId15" w:history="1">
        <w:r w:rsidRPr="008D36BB">
          <w:rPr>
            <w:rStyle w:val="Hyperlink"/>
          </w:rPr>
          <w:t>cryptocurrency payments</w:t>
        </w:r>
      </w:hyperlink>
      <w:r>
        <w:t xml:space="preserve"> today</w:t>
      </w:r>
    </w:p>
    <w:p w14:paraId="13692716" w14:textId="77777777" w:rsidR="008D36BB" w:rsidRDefault="008D36BB"/>
    <w:p w14:paraId="4A9B72D0" w14:textId="77777777" w:rsidR="008D36BB" w:rsidRDefault="008D36BB">
      <w:r>
        <w:t>---</w:t>
      </w:r>
    </w:p>
    <w:p w14:paraId="6A19BC8D" w14:textId="77777777" w:rsidR="008D36BB" w:rsidRDefault="008D36BB"/>
    <w:p w14:paraId="162DE585" w14:textId="77777777" w:rsidR="008D36BB" w:rsidRDefault="008D36BB">
      <w:r>
        <w:t>Media Contact:</w:t>
      </w:r>
    </w:p>
    <w:p w14:paraId="749E0C12" w14:textId="77777777" w:rsidR="008D36BB" w:rsidRDefault="008D36BB">
      <w:r>
        <w:t>VirdisPay</w:t>
      </w:r>
    </w:p>
    <w:p w14:paraId="766D6A14" w14:textId="77777777" w:rsidR="008D36BB" w:rsidRDefault="008D36BB">
      <w:r>
        <w:t>Email: hello@virdispay.com</w:t>
      </w:r>
    </w:p>
    <w:p w14:paraId="2868B08D" w14:textId="77777777" w:rsidR="008D36BB" w:rsidRDefault="008D36BB">
      <w:r>
        <w:t>Website: https://virdispay.com</w:t>
      </w:r>
    </w:p>
    <w:p w14:paraId="4062FED4" w14:textId="5349D136" w:rsidR="005D2EA9" w:rsidRDefault="008D36BB">
      <w:r>
        <w:t>Twitter: @VirdisPay</w:t>
      </w:r>
    </w:p>
    <w:sectPr w:rsidR="005D2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BB"/>
    <w:rsid w:val="00443997"/>
    <w:rsid w:val="005D2EA9"/>
    <w:rsid w:val="007D3CC1"/>
    <w:rsid w:val="008D3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6C5A"/>
  <w15:chartTrackingRefBased/>
  <w15:docId w15:val="{CECB082E-475D-4117-8E3E-E42F2B3E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3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3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3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3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6BB"/>
    <w:rPr>
      <w:rFonts w:eastAsiaTheme="majorEastAsia" w:cstheme="majorBidi"/>
      <w:color w:val="272727" w:themeColor="text1" w:themeTint="D8"/>
    </w:rPr>
  </w:style>
  <w:style w:type="paragraph" w:styleId="Title">
    <w:name w:val="Title"/>
    <w:basedOn w:val="Normal"/>
    <w:next w:val="Normal"/>
    <w:link w:val="TitleChar"/>
    <w:uiPriority w:val="10"/>
    <w:qFormat/>
    <w:rsid w:val="008D3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6BB"/>
    <w:pPr>
      <w:spacing w:before="160"/>
      <w:jc w:val="center"/>
    </w:pPr>
    <w:rPr>
      <w:i/>
      <w:iCs/>
      <w:color w:val="404040" w:themeColor="text1" w:themeTint="BF"/>
    </w:rPr>
  </w:style>
  <w:style w:type="character" w:customStyle="1" w:styleId="QuoteChar">
    <w:name w:val="Quote Char"/>
    <w:basedOn w:val="DefaultParagraphFont"/>
    <w:link w:val="Quote"/>
    <w:uiPriority w:val="29"/>
    <w:rsid w:val="008D36BB"/>
    <w:rPr>
      <w:i/>
      <w:iCs/>
      <w:color w:val="404040" w:themeColor="text1" w:themeTint="BF"/>
    </w:rPr>
  </w:style>
  <w:style w:type="paragraph" w:styleId="ListParagraph">
    <w:name w:val="List Paragraph"/>
    <w:basedOn w:val="Normal"/>
    <w:uiPriority w:val="34"/>
    <w:qFormat/>
    <w:rsid w:val="008D36BB"/>
    <w:pPr>
      <w:ind w:left="720"/>
      <w:contextualSpacing/>
    </w:pPr>
  </w:style>
  <w:style w:type="character" w:styleId="IntenseEmphasis">
    <w:name w:val="Intense Emphasis"/>
    <w:basedOn w:val="DefaultParagraphFont"/>
    <w:uiPriority w:val="21"/>
    <w:qFormat/>
    <w:rsid w:val="008D36BB"/>
    <w:rPr>
      <w:i/>
      <w:iCs/>
      <w:color w:val="0F4761" w:themeColor="accent1" w:themeShade="BF"/>
    </w:rPr>
  </w:style>
  <w:style w:type="paragraph" w:styleId="IntenseQuote">
    <w:name w:val="Intense Quote"/>
    <w:basedOn w:val="Normal"/>
    <w:next w:val="Normal"/>
    <w:link w:val="IntenseQuoteChar"/>
    <w:uiPriority w:val="30"/>
    <w:qFormat/>
    <w:rsid w:val="008D3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6BB"/>
    <w:rPr>
      <w:i/>
      <w:iCs/>
      <w:color w:val="0F4761" w:themeColor="accent1" w:themeShade="BF"/>
    </w:rPr>
  </w:style>
  <w:style w:type="character" w:styleId="IntenseReference">
    <w:name w:val="Intense Reference"/>
    <w:basedOn w:val="DefaultParagraphFont"/>
    <w:uiPriority w:val="32"/>
    <w:qFormat/>
    <w:rsid w:val="008D36BB"/>
    <w:rPr>
      <w:b/>
      <w:bCs/>
      <w:smallCaps/>
      <w:color w:val="0F4761" w:themeColor="accent1" w:themeShade="BF"/>
      <w:spacing w:val="5"/>
    </w:rPr>
  </w:style>
  <w:style w:type="character" w:styleId="Hyperlink">
    <w:name w:val="Hyperlink"/>
    <w:basedOn w:val="DefaultParagraphFont"/>
    <w:uiPriority w:val="99"/>
    <w:unhideWhenUsed/>
    <w:rsid w:val="008D36BB"/>
    <w:rPr>
      <w:color w:val="467886" w:themeColor="hyperlink"/>
      <w:u w:val="single"/>
    </w:rPr>
  </w:style>
  <w:style w:type="character" w:styleId="UnresolvedMention">
    <w:name w:val="Unresolved Mention"/>
    <w:basedOn w:val="DefaultParagraphFont"/>
    <w:uiPriority w:val="99"/>
    <w:semiHidden/>
    <w:unhideWhenUsed/>
    <w:rsid w:val="008D3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rdispay.com" TargetMode="External"/><Relationship Id="rId13" Type="http://schemas.openxmlformats.org/officeDocument/2006/relationships/hyperlink" Target="https://virdispay.com/adult.html" TargetMode="External"/><Relationship Id="rId3" Type="http://schemas.openxmlformats.org/officeDocument/2006/relationships/webSettings" Target="webSettings.xml"/><Relationship Id="rId7" Type="http://schemas.openxmlformats.org/officeDocument/2006/relationships/hyperlink" Target="https://virdispay.com" TargetMode="External"/><Relationship Id="rId12" Type="http://schemas.openxmlformats.org/officeDocument/2006/relationships/hyperlink" Target="https://virdispay.com/nutraceuticals.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virdispay.com" TargetMode="External"/><Relationship Id="rId11" Type="http://schemas.openxmlformats.org/officeDocument/2006/relationships/hyperlink" Target="https://virdispay.com/vaping.html" TargetMode="External"/><Relationship Id="rId5" Type="http://schemas.openxmlformats.org/officeDocument/2006/relationships/hyperlink" Target="https://virdispay.com" TargetMode="External"/><Relationship Id="rId15" Type="http://schemas.openxmlformats.org/officeDocument/2006/relationships/hyperlink" Target="https://virdispay.com" TargetMode="External"/><Relationship Id="rId10" Type="http://schemas.openxmlformats.org/officeDocument/2006/relationships/hyperlink" Target="https://virdispay.com/cannabis.html" TargetMode="External"/><Relationship Id="rId4" Type="http://schemas.openxmlformats.org/officeDocument/2006/relationships/hyperlink" Target="https://virdispay.com" TargetMode="External"/><Relationship Id="rId9" Type="http://schemas.openxmlformats.org/officeDocument/2006/relationships/hyperlink" Target="https://virdispay.com" TargetMode="External"/><Relationship Id="rId14" Type="http://schemas.openxmlformats.org/officeDocument/2006/relationships/hyperlink" Target="https://virdisp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793</Words>
  <Characters>4524</Characters>
  <Application>Microsoft Office Word</Application>
  <DocSecurity>0</DocSecurity>
  <Lines>37</Lines>
  <Paragraphs>10</Paragraphs>
  <ScaleCrop>false</ScaleCrop>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ROLFE</dc:creator>
  <cp:keywords/>
  <dc:description/>
  <cp:lastModifiedBy>ASHLEY ROLFE</cp:lastModifiedBy>
  <cp:revision>1</cp:revision>
  <dcterms:created xsi:type="dcterms:W3CDTF">2025-10-23T19:59:00Z</dcterms:created>
  <dcterms:modified xsi:type="dcterms:W3CDTF">2025-10-23T19:59:00Z</dcterms:modified>
</cp:coreProperties>
</file>