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3574E" w14:textId="49E70C85" w:rsidR="00E42A63" w:rsidRPr="00E42A63" w:rsidRDefault="00E42A63" w:rsidP="00E42A63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 xml:space="preserve">         </w:t>
      </w:r>
      <w:r w:rsidRPr="00E42A63">
        <w:rPr>
          <w:rFonts w:ascii="Verdana" w:hAnsi="Verdana"/>
          <w:b/>
          <w:bCs/>
        </w:rPr>
        <w:t>Research Report on the Effect of Traffic on Uber’s Fare Price</w:t>
      </w:r>
    </w:p>
    <w:p w14:paraId="5C891391" w14:textId="51AD4D67" w:rsidR="00E42A63" w:rsidRPr="00E42A63" w:rsidRDefault="00E42A63" w:rsidP="00E42A63"/>
    <w:p w14:paraId="11C07F6A" w14:textId="77777777" w:rsidR="00E42A63" w:rsidRPr="00E42A63" w:rsidRDefault="00E42A63" w:rsidP="00E42A63">
      <w:pPr>
        <w:rPr>
          <w:rFonts w:ascii="Verdana" w:hAnsi="Verdana"/>
          <w:b/>
          <w:bCs/>
        </w:rPr>
      </w:pPr>
      <w:r w:rsidRPr="00E42A63">
        <w:rPr>
          <w:rFonts w:ascii="Verdana" w:hAnsi="Verdana"/>
          <w:b/>
          <w:bCs/>
        </w:rPr>
        <w:t>1. Introduction / Background</w:t>
      </w:r>
    </w:p>
    <w:p w14:paraId="20E4C1E7" w14:textId="77777777" w:rsidR="00E42A63" w:rsidRPr="00E42A63" w:rsidRDefault="00E42A63" w:rsidP="00E42A63">
      <w:pPr>
        <w:rPr>
          <w:rFonts w:ascii="Verdana" w:hAnsi="Verdana"/>
        </w:rPr>
      </w:pPr>
      <w:r w:rsidRPr="00E42A63">
        <w:rPr>
          <w:rFonts w:ascii="Verdana" w:hAnsi="Verdana"/>
        </w:rPr>
        <w:t>Uber, along with other ride-sharing companies, has transformed urban mobility by providing on-demand transportation. Traffic congestion is a major factor affecting ride duration, distance, and pricing. Understanding how traffic influences fares is critical for optimizing operations, improving customer experience, and maximizing revenue.</w:t>
      </w:r>
    </w:p>
    <w:p w14:paraId="02EF7DD5" w14:textId="30878856" w:rsidR="00E42A63" w:rsidRPr="00E42A63" w:rsidRDefault="00E42A63" w:rsidP="00E42A63">
      <w:pPr>
        <w:rPr>
          <w:rFonts w:ascii="Verdana" w:hAnsi="Verdana"/>
        </w:rPr>
      </w:pPr>
      <w:r w:rsidRPr="00E42A63">
        <w:rPr>
          <w:rFonts w:ascii="Verdana" w:hAnsi="Verdana"/>
          <w:b/>
          <w:bCs/>
        </w:rPr>
        <w:t>Objective:</w:t>
      </w:r>
      <w:r w:rsidRPr="00E42A63">
        <w:rPr>
          <w:rFonts w:ascii="Verdana" w:hAnsi="Verdana"/>
        </w:rPr>
        <w:t xml:space="preserve"> To </w:t>
      </w:r>
      <w:r w:rsidRPr="00E42A63">
        <w:rPr>
          <w:rFonts w:ascii="Verdana" w:hAnsi="Verdana"/>
        </w:rPr>
        <w:t>analyse</w:t>
      </w:r>
      <w:r w:rsidRPr="00E42A63">
        <w:rPr>
          <w:rFonts w:ascii="Verdana" w:hAnsi="Verdana"/>
        </w:rPr>
        <w:t xml:space="preserve"> how traffic patterns impact Uber’s fare price, driver earnings, and overall business dynamics.</w:t>
      </w:r>
    </w:p>
    <w:p w14:paraId="38BB0FB9" w14:textId="437A9B86" w:rsidR="00E42A63" w:rsidRPr="00E42A63" w:rsidRDefault="00E42A63" w:rsidP="00E42A63">
      <w:pPr>
        <w:rPr>
          <w:rFonts w:ascii="Verdana" w:hAnsi="Verdana"/>
        </w:rPr>
      </w:pPr>
    </w:p>
    <w:p w14:paraId="7B5700A6" w14:textId="77777777" w:rsidR="00E42A63" w:rsidRPr="00E42A63" w:rsidRDefault="00E42A63" w:rsidP="00E42A63">
      <w:pPr>
        <w:rPr>
          <w:rFonts w:ascii="Verdana" w:hAnsi="Verdana"/>
          <w:b/>
          <w:bCs/>
        </w:rPr>
      </w:pPr>
      <w:r w:rsidRPr="00E42A63">
        <w:rPr>
          <w:rFonts w:ascii="Verdana" w:hAnsi="Verdana"/>
          <w:b/>
          <w:bCs/>
        </w:rPr>
        <w:t>2. Traffic Impact on Pricing</w:t>
      </w:r>
    </w:p>
    <w:p w14:paraId="53C0EC58" w14:textId="77777777" w:rsidR="00E42A63" w:rsidRPr="00E42A63" w:rsidRDefault="00E42A63" w:rsidP="00E42A63">
      <w:pPr>
        <w:rPr>
          <w:rFonts w:ascii="Verdana" w:hAnsi="Verdana"/>
        </w:rPr>
      </w:pPr>
      <w:r w:rsidRPr="00E42A63">
        <w:rPr>
          <w:rFonts w:ascii="Verdana" w:hAnsi="Verdana"/>
        </w:rPr>
        <w:t>Traffic congestion affects Uber fares in several ways:</w:t>
      </w:r>
    </w:p>
    <w:p w14:paraId="2B37D88B" w14:textId="77777777" w:rsidR="00E42A63" w:rsidRPr="00E42A63" w:rsidRDefault="00E42A63" w:rsidP="00E42A63">
      <w:pPr>
        <w:numPr>
          <w:ilvl w:val="0"/>
          <w:numId w:val="1"/>
        </w:numPr>
        <w:rPr>
          <w:rFonts w:ascii="Verdana" w:hAnsi="Verdana"/>
        </w:rPr>
      </w:pPr>
      <w:r w:rsidRPr="00E42A63">
        <w:rPr>
          <w:rFonts w:ascii="Verdana" w:hAnsi="Verdana"/>
          <w:b/>
          <w:bCs/>
        </w:rPr>
        <w:t>Surge Pricing:</w:t>
      </w:r>
    </w:p>
    <w:p w14:paraId="187B078B" w14:textId="77777777" w:rsidR="00E42A63" w:rsidRPr="00E42A63" w:rsidRDefault="00E42A63" w:rsidP="00E42A63">
      <w:pPr>
        <w:numPr>
          <w:ilvl w:val="1"/>
          <w:numId w:val="1"/>
        </w:numPr>
        <w:rPr>
          <w:rFonts w:ascii="Verdana" w:hAnsi="Verdana"/>
        </w:rPr>
      </w:pPr>
      <w:r w:rsidRPr="00E42A63">
        <w:rPr>
          <w:rFonts w:ascii="Verdana" w:hAnsi="Verdana"/>
        </w:rPr>
        <w:t>During peak traffic hours, Uber implements surge pricing.</w:t>
      </w:r>
    </w:p>
    <w:p w14:paraId="42DD1811" w14:textId="77777777" w:rsidR="00E42A63" w:rsidRPr="00E42A63" w:rsidRDefault="00E42A63" w:rsidP="00E42A63">
      <w:pPr>
        <w:numPr>
          <w:ilvl w:val="1"/>
          <w:numId w:val="1"/>
        </w:numPr>
        <w:rPr>
          <w:rFonts w:ascii="Verdana" w:hAnsi="Verdana"/>
        </w:rPr>
      </w:pPr>
      <w:r w:rsidRPr="00E42A63">
        <w:rPr>
          <w:rFonts w:ascii="Verdana" w:hAnsi="Verdana"/>
        </w:rPr>
        <w:t>Example: If demand exceeds supply in a congested area, fares may rise 1.5x–3x.</w:t>
      </w:r>
    </w:p>
    <w:p w14:paraId="36F12356" w14:textId="77777777" w:rsidR="00E42A63" w:rsidRPr="00E42A63" w:rsidRDefault="00E42A63" w:rsidP="00E42A63">
      <w:pPr>
        <w:numPr>
          <w:ilvl w:val="0"/>
          <w:numId w:val="1"/>
        </w:numPr>
        <w:rPr>
          <w:rFonts w:ascii="Verdana" w:hAnsi="Verdana"/>
        </w:rPr>
      </w:pPr>
      <w:r w:rsidRPr="00E42A63">
        <w:rPr>
          <w:rFonts w:ascii="Verdana" w:hAnsi="Verdana"/>
          <w:b/>
          <w:bCs/>
        </w:rPr>
        <w:t>Time-Based Charges:</w:t>
      </w:r>
    </w:p>
    <w:p w14:paraId="5BE567F1" w14:textId="77777777" w:rsidR="00E42A63" w:rsidRPr="00E42A63" w:rsidRDefault="00E42A63" w:rsidP="00E42A63">
      <w:pPr>
        <w:numPr>
          <w:ilvl w:val="1"/>
          <w:numId w:val="1"/>
        </w:numPr>
        <w:rPr>
          <w:rFonts w:ascii="Verdana" w:hAnsi="Verdana"/>
        </w:rPr>
      </w:pPr>
      <w:r w:rsidRPr="00E42A63">
        <w:rPr>
          <w:rFonts w:ascii="Verdana" w:hAnsi="Verdana"/>
        </w:rPr>
        <w:t>Fares include both base rate and time-dependent charges.</w:t>
      </w:r>
    </w:p>
    <w:p w14:paraId="0AD17041" w14:textId="77777777" w:rsidR="00E42A63" w:rsidRPr="00E42A63" w:rsidRDefault="00E42A63" w:rsidP="00E42A63">
      <w:pPr>
        <w:numPr>
          <w:ilvl w:val="1"/>
          <w:numId w:val="1"/>
        </w:numPr>
        <w:rPr>
          <w:rFonts w:ascii="Verdana" w:hAnsi="Verdana"/>
        </w:rPr>
      </w:pPr>
      <w:r w:rsidRPr="00E42A63">
        <w:rPr>
          <w:rFonts w:ascii="Verdana" w:hAnsi="Verdana"/>
        </w:rPr>
        <w:t xml:space="preserve">Slower traffic increases ride duration </w:t>
      </w:r>
      <w:r w:rsidRPr="00E42A63">
        <w:rPr>
          <w:rFonts w:ascii="Arial" w:hAnsi="Arial" w:cs="Arial"/>
        </w:rPr>
        <w:t>→</w:t>
      </w:r>
      <w:r w:rsidRPr="00E42A63">
        <w:rPr>
          <w:rFonts w:ascii="Verdana" w:hAnsi="Verdana"/>
        </w:rPr>
        <w:t xml:space="preserve"> higher total fare.</w:t>
      </w:r>
    </w:p>
    <w:p w14:paraId="1FCC3014" w14:textId="77777777" w:rsidR="00E42A63" w:rsidRPr="00E42A63" w:rsidRDefault="00E42A63" w:rsidP="00E42A63">
      <w:pPr>
        <w:numPr>
          <w:ilvl w:val="0"/>
          <w:numId w:val="1"/>
        </w:numPr>
        <w:rPr>
          <w:rFonts w:ascii="Verdana" w:hAnsi="Verdana"/>
        </w:rPr>
      </w:pPr>
      <w:r w:rsidRPr="00E42A63">
        <w:rPr>
          <w:rFonts w:ascii="Verdana" w:hAnsi="Verdana"/>
          <w:b/>
          <w:bCs/>
        </w:rPr>
        <w:t>Distance-Based Effects:</w:t>
      </w:r>
    </w:p>
    <w:p w14:paraId="775D2729" w14:textId="77777777" w:rsidR="00E42A63" w:rsidRPr="00E42A63" w:rsidRDefault="00E42A63" w:rsidP="00E42A63">
      <w:pPr>
        <w:numPr>
          <w:ilvl w:val="1"/>
          <w:numId w:val="1"/>
        </w:numPr>
        <w:rPr>
          <w:rFonts w:ascii="Verdana" w:hAnsi="Verdana"/>
        </w:rPr>
      </w:pPr>
      <w:r w:rsidRPr="00E42A63">
        <w:rPr>
          <w:rFonts w:ascii="Verdana" w:hAnsi="Verdana"/>
        </w:rPr>
        <w:t>Congestion can force drivers to take longer or alternative routes.</w:t>
      </w:r>
    </w:p>
    <w:p w14:paraId="4BB43D11" w14:textId="77777777" w:rsidR="00E42A63" w:rsidRPr="00E42A63" w:rsidRDefault="00E42A63" w:rsidP="00E42A63">
      <w:pPr>
        <w:numPr>
          <w:ilvl w:val="1"/>
          <w:numId w:val="1"/>
        </w:numPr>
        <w:rPr>
          <w:rFonts w:ascii="Verdana" w:hAnsi="Verdana"/>
        </w:rPr>
      </w:pPr>
      <w:r w:rsidRPr="00E42A63">
        <w:rPr>
          <w:rFonts w:ascii="Verdana" w:hAnsi="Verdana"/>
        </w:rPr>
        <w:t>Longer distances also increase fare due to distance-based pricing.</w:t>
      </w:r>
    </w:p>
    <w:p w14:paraId="5C9781AD" w14:textId="00A48B24" w:rsidR="00E42A63" w:rsidRPr="00E42A63" w:rsidRDefault="00E42A63" w:rsidP="00E42A63">
      <w:pPr>
        <w:rPr>
          <w:rFonts w:ascii="Verdana" w:hAnsi="Verdana"/>
        </w:rPr>
      </w:pPr>
    </w:p>
    <w:p w14:paraId="3B56B525" w14:textId="77777777" w:rsidR="00E42A63" w:rsidRPr="00E42A63" w:rsidRDefault="00E42A63" w:rsidP="00E42A63">
      <w:pPr>
        <w:rPr>
          <w:rFonts w:ascii="Verdana" w:hAnsi="Verdana"/>
          <w:b/>
          <w:bCs/>
        </w:rPr>
      </w:pPr>
      <w:r w:rsidRPr="00E42A63">
        <w:rPr>
          <w:rFonts w:ascii="Verdana" w:hAnsi="Verdana"/>
          <w:b/>
          <w:bCs/>
        </w:rPr>
        <w:t>3. Impact on Passengers and Drivers</w:t>
      </w:r>
    </w:p>
    <w:p w14:paraId="08702A7B" w14:textId="77777777" w:rsidR="00E42A63" w:rsidRPr="00E42A63" w:rsidRDefault="00E42A63" w:rsidP="00E42A63">
      <w:pPr>
        <w:rPr>
          <w:rFonts w:ascii="Verdana" w:hAnsi="Verdana"/>
        </w:rPr>
      </w:pPr>
      <w:r w:rsidRPr="00E42A63">
        <w:rPr>
          <w:rFonts w:ascii="Verdana" w:hAnsi="Verdana"/>
          <w:b/>
          <w:bCs/>
        </w:rPr>
        <w:t>Passengers:</w:t>
      </w:r>
    </w:p>
    <w:p w14:paraId="521A6296" w14:textId="77777777" w:rsidR="00E42A63" w:rsidRPr="00E42A63" w:rsidRDefault="00E42A63" w:rsidP="00E42A63">
      <w:pPr>
        <w:numPr>
          <w:ilvl w:val="0"/>
          <w:numId w:val="2"/>
        </w:numPr>
        <w:rPr>
          <w:rFonts w:ascii="Verdana" w:hAnsi="Verdana"/>
        </w:rPr>
      </w:pPr>
      <w:r w:rsidRPr="00E42A63">
        <w:rPr>
          <w:rFonts w:ascii="Verdana" w:hAnsi="Verdana"/>
        </w:rPr>
        <w:t>Face higher fares during peak congestion periods.</w:t>
      </w:r>
    </w:p>
    <w:p w14:paraId="5944ED48" w14:textId="77777777" w:rsidR="00E42A63" w:rsidRPr="00E42A63" w:rsidRDefault="00E42A63" w:rsidP="00E42A63">
      <w:pPr>
        <w:numPr>
          <w:ilvl w:val="0"/>
          <w:numId w:val="2"/>
        </w:numPr>
        <w:rPr>
          <w:rFonts w:ascii="Verdana" w:hAnsi="Verdana"/>
        </w:rPr>
      </w:pPr>
      <w:r w:rsidRPr="00E42A63">
        <w:rPr>
          <w:rFonts w:ascii="Verdana" w:hAnsi="Verdana"/>
        </w:rPr>
        <w:t>May choose alternative transport modes or delay trips to avoid high costs.</w:t>
      </w:r>
    </w:p>
    <w:p w14:paraId="444FC65D" w14:textId="77777777" w:rsidR="00E42A63" w:rsidRPr="00E42A63" w:rsidRDefault="00E42A63" w:rsidP="00E42A63">
      <w:pPr>
        <w:rPr>
          <w:rFonts w:ascii="Verdana" w:hAnsi="Verdana"/>
        </w:rPr>
      </w:pPr>
      <w:r w:rsidRPr="00E42A63">
        <w:rPr>
          <w:rFonts w:ascii="Verdana" w:hAnsi="Verdana"/>
          <w:b/>
          <w:bCs/>
        </w:rPr>
        <w:t>Drivers:</w:t>
      </w:r>
    </w:p>
    <w:p w14:paraId="4379A425" w14:textId="77777777" w:rsidR="00E42A63" w:rsidRPr="00E42A63" w:rsidRDefault="00E42A63" w:rsidP="00E42A63">
      <w:pPr>
        <w:numPr>
          <w:ilvl w:val="0"/>
          <w:numId w:val="3"/>
        </w:numPr>
        <w:rPr>
          <w:rFonts w:ascii="Verdana" w:hAnsi="Verdana"/>
        </w:rPr>
      </w:pPr>
      <w:r w:rsidRPr="00E42A63">
        <w:rPr>
          <w:rFonts w:ascii="Verdana" w:hAnsi="Verdana"/>
        </w:rPr>
        <w:t>Can earn more due to surge pricing during traffic peaks.</w:t>
      </w:r>
    </w:p>
    <w:p w14:paraId="2C9AE86C" w14:textId="77777777" w:rsidR="00E42A63" w:rsidRPr="00E42A63" w:rsidRDefault="00E42A63" w:rsidP="00E42A63">
      <w:pPr>
        <w:numPr>
          <w:ilvl w:val="0"/>
          <w:numId w:val="3"/>
        </w:numPr>
        <w:rPr>
          <w:rFonts w:ascii="Verdana" w:hAnsi="Verdana"/>
        </w:rPr>
      </w:pPr>
      <w:r w:rsidRPr="00E42A63">
        <w:rPr>
          <w:rFonts w:ascii="Verdana" w:hAnsi="Verdana"/>
        </w:rPr>
        <w:t>However, increased ride duration may reduce the total number of rides per hour.</w:t>
      </w:r>
    </w:p>
    <w:p w14:paraId="5EA7BF3D" w14:textId="77777777" w:rsidR="00E42A63" w:rsidRDefault="00E42A63" w:rsidP="00E42A63">
      <w:pPr>
        <w:rPr>
          <w:rFonts w:ascii="Verdana" w:hAnsi="Verdana"/>
        </w:rPr>
      </w:pPr>
    </w:p>
    <w:p w14:paraId="604810BD" w14:textId="77777777" w:rsidR="00E42A63" w:rsidRPr="00E42A63" w:rsidRDefault="00E42A63" w:rsidP="00E42A63">
      <w:pPr>
        <w:rPr>
          <w:rFonts w:ascii="Verdana" w:hAnsi="Verdana"/>
        </w:rPr>
      </w:pPr>
    </w:p>
    <w:p w14:paraId="3E615D02" w14:textId="77777777" w:rsidR="00E42A63" w:rsidRPr="00E42A63" w:rsidRDefault="00E42A63" w:rsidP="00E42A63">
      <w:pPr>
        <w:rPr>
          <w:rFonts w:ascii="Verdana" w:hAnsi="Verdana"/>
          <w:b/>
          <w:bCs/>
        </w:rPr>
      </w:pPr>
      <w:r w:rsidRPr="00E42A63">
        <w:rPr>
          <w:rFonts w:ascii="Verdana" w:hAnsi="Verdana"/>
          <w:b/>
          <w:bCs/>
        </w:rPr>
        <w:lastRenderedPageBreak/>
        <w:t>4. Business Implications for Uber</w:t>
      </w:r>
    </w:p>
    <w:p w14:paraId="3839DC62" w14:textId="77777777" w:rsidR="00E42A63" w:rsidRPr="00E42A63" w:rsidRDefault="00E42A63" w:rsidP="00E42A63">
      <w:pPr>
        <w:numPr>
          <w:ilvl w:val="0"/>
          <w:numId w:val="4"/>
        </w:numPr>
        <w:rPr>
          <w:rFonts w:ascii="Verdana" w:hAnsi="Verdana"/>
        </w:rPr>
      </w:pPr>
      <w:r w:rsidRPr="00E42A63">
        <w:rPr>
          <w:rFonts w:ascii="Verdana" w:hAnsi="Verdana"/>
          <w:b/>
          <w:bCs/>
        </w:rPr>
        <w:t>Revenue:</w:t>
      </w:r>
      <w:r w:rsidRPr="00E42A63">
        <w:rPr>
          <w:rFonts w:ascii="Verdana" w:hAnsi="Verdana"/>
        </w:rPr>
        <w:t xml:space="preserve"> Higher fares during congested periods boost revenue.</w:t>
      </w:r>
    </w:p>
    <w:p w14:paraId="1EC88075" w14:textId="77777777" w:rsidR="00E42A63" w:rsidRPr="00E42A63" w:rsidRDefault="00E42A63" w:rsidP="00E42A63">
      <w:pPr>
        <w:numPr>
          <w:ilvl w:val="0"/>
          <w:numId w:val="4"/>
        </w:numPr>
        <w:rPr>
          <w:rFonts w:ascii="Verdana" w:hAnsi="Verdana"/>
        </w:rPr>
      </w:pPr>
      <w:r w:rsidRPr="00E42A63">
        <w:rPr>
          <w:rFonts w:ascii="Verdana" w:hAnsi="Verdana"/>
          <w:b/>
          <w:bCs/>
        </w:rPr>
        <w:t>Customer Experience:</w:t>
      </w:r>
      <w:r w:rsidRPr="00E42A63">
        <w:rPr>
          <w:rFonts w:ascii="Verdana" w:hAnsi="Verdana"/>
        </w:rPr>
        <w:t xml:space="preserve"> Excessive fare increases can lead to dissatisfaction.</w:t>
      </w:r>
    </w:p>
    <w:p w14:paraId="0CF4CEB7" w14:textId="77777777" w:rsidR="00E42A63" w:rsidRPr="00E42A63" w:rsidRDefault="00E42A63" w:rsidP="00E42A63">
      <w:pPr>
        <w:numPr>
          <w:ilvl w:val="0"/>
          <w:numId w:val="4"/>
        </w:numPr>
        <w:rPr>
          <w:rFonts w:ascii="Verdana" w:hAnsi="Verdana"/>
        </w:rPr>
      </w:pPr>
      <w:r w:rsidRPr="00E42A63">
        <w:rPr>
          <w:rFonts w:ascii="Verdana" w:hAnsi="Verdana"/>
          <w:b/>
          <w:bCs/>
        </w:rPr>
        <w:t>Operational Strategy:</w:t>
      </w:r>
    </w:p>
    <w:p w14:paraId="26AAFD87" w14:textId="77777777" w:rsidR="00E42A63" w:rsidRPr="00E42A63" w:rsidRDefault="00E42A63" w:rsidP="00E42A63">
      <w:pPr>
        <w:numPr>
          <w:ilvl w:val="1"/>
          <w:numId w:val="4"/>
        </w:numPr>
        <w:rPr>
          <w:rFonts w:ascii="Verdana" w:hAnsi="Verdana"/>
        </w:rPr>
      </w:pPr>
      <w:r w:rsidRPr="00E42A63">
        <w:rPr>
          <w:rFonts w:ascii="Verdana" w:hAnsi="Verdana"/>
        </w:rPr>
        <w:t>Dynamic pricing algorithms help balance supply and demand.</w:t>
      </w:r>
    </w:p>
    <w:p w14:paraId="08CCDC9E" w14:textId="77777777" w:rsidR="00E42A63" w:rsidRPr="00E42A63" w:rsidRDefault="00E42A63" w:rsidP="00E42A63">
      <w:pPr>
        <w:numPr>
          <w:ilvl w:val="1"/>
          <w:numId w:val="4"/>
        </w:numPr>
        <w:rPr>
          <w:rFonts w:ascii="Verdana" w:hAnsi="Verdana"/>
        </w:rPr>
      </w:pPr>
      <w:r w:rsidRPr="00E42A63">
        <w:rPr>
          <w:rFonts w:ascii="Verdana" w:hAnsi="Verdana"/>
        </w:rPr>
        <w:t>Driver incentives ensure availability during traffic peaks.</w:t>
      </w:r>
    </w:p>
    <w:p w14:paraId="36385232" w14:textId="77777777" w:rsidR="00E42A63" w:rsidRPr="00E42A63" w:rsidRDefault="00E42A63" w:rsidP="00E42A63">
      <w:pPr>
        <w:numPr>
          <w:ilvl w:val="1"/>
          <w:numId w:val="4"/>
        </w:numPr>
        <w:rPr>
          <w:rFonts w:ascii="Verdana" w:hAnsi="Verdana"/>
        </w:rPr>
      </w:pPr>
      <w:r w:rsidRPr="00E42A63">
        <w:rPr>
          <w:rFonts w:ascii="Verdana" w:hAnsi="Verdana"/>
        </w:rPr>
        <w:t>Route optimization can reduce travel time and improve service reliability.</w:t>
      </w:r>
    </w:p>
    <w:p w14:paraId="29B615DE" w14:textId="3365E1BC" w:rsidR="00E42A63" w:rsidRPr="00E42A63" w:rsidRDefault="00E42A63" w:rsidP="00E42A63">
      <w:pPr>
        <w:rPr>
          <w:rFonts w:ascii="Verdana" w:hAnsi="Verdana"/>
        </w:rPr>
      </w:pPr>
    </w:p>
    <w:p w14:paraId="4971A6FC" w14:textId="77777777" w:rsidR="00E42A63" w:rsidRPr="00E42A63" w:rsidRDefault="00E42A63" w:rsidP="00E42A63">
      <w:pPr>
        <w:rPr>
          <w:rFonts w:ascii="Verdana" w:hAnsi="Verdana"/>
          <w:b/>
          <w:bCs/>
        </w:rPr>
      </w:pPr>
      <w:r w:rsidRPr="00E42A63">
        <w:rPr>
          <w:rFonts w:ascii="Verdana" w:hAnsi="Verdana"/>
          <w:b/>
          <w:bCs/>
        </w:rPr>
        <w:t>5. Data Analysis (Sample)</w:t>
      </w:r>
    </w:p>
    <w:p w14:paraId="281FFA60" w14:textId="77777777" w:rsidR="00E42A63" w:rsidRPr="00E42A63" w:rsidRDefault="00E42A63" w:rsidP="00E42A63">
      <w:pPr>
        <w:rPr>
          <w:rFonts w:ascii="Verdana" w:hAnsi="Verdana"/>
        </w:rPr>
      </w:pPr>
      <w:r w:rsidRPr="00E42A63">
        <w:rPr>
          <w:rFonts w:ascii="Verdana" w:hAnsi="Verdana"/>
          <w:b/>
          <w:bCs/>
        </w:rPr>
        <w:t>Dataset Preview (first 5 rows):</w:t>
      </w:r>
    </w:p>
    <w:tbl>
      <w:tblPr>
        <w:tblW w:w="11199" w:type="dxa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851"/>
        <w:gridCol w:w="850"/>
        <w:gridCol w:w="1418"/>
        <w:gridCol w:w="567"/>
        <w:gridCol w:w="709"/>
        <w:gridCol w:w="655"/>
        <w:gridCol w:w="620"/>
        <w:gridCol w:w="1560"/>
        <w:gridCol w:w="1417"/>
        <w:gridCol w:w="1418"/>
      </w:tblGrid>
      <w:tr w:rsidR="00E42A63" w:rsidRPr="00E42A63" w14:paraId="5379C08D" w14:textId="77777777" w:rsidTr="00E42A63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6DD4ECC5" w14:textId="77777777" w:rsidR="00E42A63" w:rsidRPr="00E42A63" w:rsidRDefault="00E42A63" w:rsidP="00E42A63">
            <w:pPr>
              <w:jc w:val="center"/>
              <w:rPr>
                <w:rFonts w:ascii="Verdana" w:hAnsi="Verdana"/>
                <w:b/>
                <w:bCs/>
              </w:rPr>
            </w:pPr>
            <w:proofErr w:type="spellStart"/>
            <w:r w:rsidRPr="00E42A63">
              <w:rPr>
                <w:rFonts w:ascii="Verdana" w:hAnsi="Verdana"/>
                <w:b/>
                <w:bCs/>
              </w:rPr>
              <w:t>DateTime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1C8C2EBD" w14:textId="77777777" w:rsidR="00E42A63" w:rsidRPr="00E42A63" w:rsidRDefault="00E42A63" w:rsidP="00E42A63">
            <w:pPr>
              <w:jc w:val="center"/>
              <w:rPr>
                <w:rFonts w:ascii="Verdana" w:hAnsi="Verdana"/>
                <w:b/>
                <w:bCs/>
              </w:rPr>
            </w:pPr>
            <w:r w:rsidRPr="00E42A63">
              <w:rPr>
                <w:rFonts w:ascii="Verdana" w:hAnsi="Verdana"/>
                <w:b/>
                <w:bCs/>
              </w:rPr>
              <w:t>Junction</w:t>
            </w:r>
          </w:p>
        </w:tc>
        <w:tc>
          <w:tcPr>
            <w:tcW w:w="820" w:type="dxa"/>
            <w:vAlign w:val="center"/>
            <w:hideMark/>
          </w:tcPr>
          <w:p w14:paraId="48E9D529" w14:textId="77777777" w:rsidR="00E42A63" w:rsidRPr="00E42A63" w:rsidRDefault="00E42A63" w:rsidP="00E42A63">
            <w:pPr>
              <w:jc w:val="center"/>
              <w:rPr>
                <w:rFonts w:ascii="Verdana" w:hAnsi="Verdana"/>
                <w:b/>
                <w:bCs/>
              </w:rPr>
            </w:pPr>
            <w:r w:rsidRPr="00E42A63">
              <w:rPr>
                <w:rFonts w:ascii="Verdana" w:hAnsi="Verdana"/>
                <w:b/>
                <w:bCs/>
              </w:rPr>
              <w:t>Vehicles</w:t>
            </w:r>
          </w:p>
        </w:tc>
        <w:tc>
          <w:tcPr>
            <w:tcW w:w="1388" w:type="dxa"/>
            <w:vAlign w:val="center"/>
            <w:hideMark/>
          </w:tcPr>
          <w:p w14:paraId="4DA37131" w14:textId="77777777" w:rsidR="00E42A63" w:rsidRPr="00E42A63" w:rsidRDefault="00E42A63" w:rsidP="00E42A63">
            <w:pPr>
              <w:jc w:val="center"/>
              <w:rPr>
                <w:rFonts w:ascii="Verdana" w:hAnsi="Verdana"/>
                <w:b/>
                <w:bCs/>
              </w:rPr>
            </w:pPr>
            <w:r w:rsidRPr="00E42A63">
              <w:rPr>
                <w:rFonts w:ascii="Verdana" w:hAnsi="Verdana"/>
                <w:b/>
                <w:bCs/>
              </w:rPr>
              <w:t>ID</w:t>
            </w:r>
          </w:p>
        </w:tc>
        <w:tc>
          <w:tcPr>
            <w:tcW w:w="537" w:type="dxa"/>
            <w:vAlign w:val="center"/>
            <w:hideMark/>
          </w:tcPr>
          <w:p w14:paraId="123A42D7" w14:textId="77777777" w:rsidR="00E42A63" w:rsidRPr="00E42A63" w:rsidRDefault="00E42A63" w:rsidP="00E42A63">
            <w:pPr>
              <w:jc w:val="center"/>
              <w:rPr>
                <w:rFonts w:ascii="Verdana" w:hAnsi="Verdana"/>
                <w:b/>
                <w:bCs/>
              </w:rPr>
            </w:pPr>
            <w:r w:rsidRPr="00E42A63">
              <w:rPr>
                <w:rFonts w:ascii="Verdana" w:hAnsi="Verdana"/>
                <w:b/>
                <w:bCs/>
              </w:rPr>
              <w:t>temp</w:t>
            </w:r>
          </w:p>
        </w:tc>
        <w:tc>
          <w:tcPr>
            <w:tcW w:w="679" w:type="dxa"/>
            <w:vAlign w:val="center"/>
            <w:hideMark/>
          </w:tcPr>
          <w:p w14:paraId="6022E402" w14:textId="77777777" w:rsidR="00E42A63" w:rsidRPr="00E42A63" w:rsidRDefault="00E42A63" w:rsidP="00E42A63">
            <w:pPr>
              <w:jc w:val="center"/>
              <w:rPr>
                <w:rFonts w:ascii="Verdana" w:hAnsi="Verdana"/>
                <w:b/>
                <w:bCs/>
              </w:rPr>
            </w:pPr>
            <w:r w:rsidRPr="00E42A63">
              <w:rPr>
                <w:rFonts w:ascii="Verdana" w:hAnsi="Verdana"/>
                <w:b/>
                <w:bCs/>
              </w:rPr>
              <w:t>rhum</w:t>
            </w:r>
          </w:p>
        </w:tc>
        <w:tc>
          <w:tcPr>
            <w:tcW w:w="625" w:type="dxa"/>
            <w:vAlign w:val="center"/>
            <w:hideMark/>
          </w:tcPr>
          <w:p w14:paraId="3591F984" w14:textId="77777777" w:rsidR="00E42A63" w:rsidRPr="00E42A63" w:rsidRDefault="00E42A63" w:rsidP="00E42A63">
            <w:pPr>
              <w:jc w:val="center"/>
              <w:rPr>
                <w:rFonts w:ascii="Verdana" w:hAnsi="Verdana"/>
                <w:b/>
                <w:bCs/>
              </w:rPr>
            </w:pPr>
            <w:proofErr w:type="spellStart"/>
            <w:r w:rsidRPr="00E42A63">
              <w:rPr>
                <w:rFonts w:ascii="Verdana" w:hAnsi="Verdana"/>
                <w:b/>
                <w:bCs/>
              </w:rPr>
              <w:t>wspd</w:t>
            </w:r>
            <w:proofErr w:type="spellEnd"/>
          </w:p>
        </w:tc>
        <w:tc>
          <w:tcPr>
            <w:tcW w:w="590" w:type="dxa"/>
            <w:vAlign w:val="center"/>
            <w:hideMark/>
          </w:tcPr>
          <w:p w14:paraId="3C1E2029" w14:textId="77777777" w:rsidR="00E42A63" w:rsidRPr="00E42A63" w:rsidRDefault="00E42A63" w:rsidP="00E42A63">
            <w:pPr>
              <w:jc w:val="center"/>
              <w:rPr>
                <w:rFonts w:ascii="Verdana" w:hAnsi="Verdana"/>
                <w:b/>
                <w:bCs/>
              </w:rPr>
            </w:pPr>
            <w:proofErr w:type="spellStart"/>
            <w:r w:rsidRPr="00E42A63">
              <w:rPr>
                <w:rFonts w:ascii="Verdana" w:hAnsi="Verdana"/>
                <w:b/>
                <w:bCs/>
              </w:rPr>
              <w:t>prcp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6AC48B40" w14:textId="77777777" w:rsidR="00E42A63" w:rsidRPr="00E42A63" w:rsidRDefault="00E42A63" w:rsidP="00E42A63">
            <w:pPr>
              <w:jc w:val="center"/>
              <w:rPr>
                <w:rFonts w:ascii="Verdana" w:hAnsi="Verdana"/>
                <w:b/>
                <w:bCs/>
              </w:rPr>
            </w:pPr>
            <w:r w:rsidRPr="00E42A63">
              <w:rPr>
                <w:rFonts w:ascii="Verdana" w:hAnsi="Verdana"/>
                <w:b/>
                <w:bCs/>
              </w:rPr>
              <w:t>Vehicles_lag_1h</w:t>
            </w:r>
          </w:p>
        </w:tc>
        <w:tc>
          <w:tcPr>
            <w:tcW w:w="1387" w:type="dxa"/>
            <w:vAlign w:val="center"/>
            <w:hideMark/>
          </w:tcPr>
          <w:p w14:paraId="111F0599" w14:textId="77777777" w:rsidR="00E42A63" w:rsidRPr="00E42A63" w:rsidRDefault="00E42A63" w:rsidP="00E42A63">
            <w:pPr>
              <w:jc w:val="center"/>
              <w:rPr>
                <w:rFonts w:ascii="Verdana" w:hAnsi="Verdana"/>
                <w:b/>
                <w:bCs/>
              </w:rPr>
            </w:pPr>
            <w:r w:rsidRPr="00E42A63">
              <w:rPr>
                <w:rFonts w:ascii="Verdana" w:hAnsi="Verdana"/>
                <w:b/>
                <w:bCs/>
              </w:rPr>
              <w:t>temp_roll_3h</w:t>
            </w:r>
          </w:p>
        </w:tc>
        <w:tc>
          <w:tcPr>
            <w:tcW w:w="1373" w:type="dxa"/>
            <w:vAlign w:val="center"/>
            <w:hideMark/>
          </w:tcPr>
          <w:p w14:paraId="6E266EE9" w14:textId="77777777" w:rsidR="00E42A63" w:rsidRPr="00E42A63" w:rsidRDefault="00E42A63" w:rsidP="00E42A63">
            <w:pPr>
              <w:jc w:val="center"/>
              <w:rPr>
                <w:rFonts w:ascii="Verdana" w:hAnsi="Verdana"/>
                <w:b/>
                <w:bCs/>
              </w:rPr>
            </w:pPr>
            <w:r w:rsidRPr="00E42A63">
              <w:rPr>
                <w:rFonts w:ascii="Verdana" w:hAnsi="Verdana"/>
                <w:b/>
                <w:bCs/>
              </w:rPr>
              <w:t>wspd_roll_3h</w:t>
            </w:r>
          </w:p>
        </w:tc>
      </w:tr>
      <w:tr w:rsidR="00E42A63" w:rsidRPr="00E42A63" w14:paraId="29EC4AC7" w14:textId="77777777" w:rsidTr="00E42A6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0DCCE3F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2015-01-11 00:00</w:t>
            </w:r>
          </w:p>
        </w:tc>
        <w:tc>
          <w:tcPr>
            <w:tcW w:w="821" w:type="dxa"/>
            <w:vAlign w:val="center"/>
            <w:hideMark/>
          </w:tcPr>
          <w:p w14:paraId="31E10561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1</w:t>
            </w:r>
          </w:p>
        </w:tc>
        <w:tc>
          <w:tcPr>
            <w:tcW w:w="820" w:type="dxa"/>
            <w:vAlign w:val="center"/>
            <w:hideMark/>
          </w:tcPr>
          <w:p w14:paraId="20982073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15</w:t>
            </w:r>
          </w:p>
        </w:tc>
        <w:tc>
          <w:tcPr>
            <w:tcW w:w="1388" w:type="dxa"/>
            <w:vAlign w:val="center"/>
            <w:hideMark/>
          </w:tcPr>
          <w:p w14:paraId="0721A253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20151101001</w:t>
            </w:r>
          </w:p>
        </w:tc>
        <w:tc>
          <w:tcPr>
            <w:tcW w:w="537" w:type="dxa"/>
            <w:vAlign w:val="center"/>
            <w:hideMark/>
          </w:tcPr>
          <w:p w14:paraId="305D115F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24.5</w:t>
            </w:r>
          </w:p>
        </w:tc>
        <w:tc>
          <w:tcPr>
            <w:tcW w:w="679" w:type="dxa"/>
            <w:vAlign w:val="center"/>
            <w:hideMark/>
          </w:tcPr>
          <w:p w14:paraId="7D704914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61</w:t>
            </w:r>
          </w:p>
        </w:tc>
        <w:tc>
          <w:tcPr>
            <w:tcW w:w="625" w:type="dxa"/>
            <w:vAlign w:val="center"/>
            <w:hideMark/>
          </w:tcPr>
          <w:p w14:paraId="57B08B79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3.2</w:t>
            </w:r>
          </w:p>
        </w:tc>
        <w:tc>
          <w:tcPr>
            <w:tcW w:w="590" w:type="dxa"/>
            <w:vAlign w:val="center"/>
            <w:hideMark/>
          </w:tcPr>
          <w:p w14:paraId="2AE3854A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0.0</w:t>
            </w:r>
          </w:p>
        </w:tc>
        <w:tc>
          <w:tcPr>
            <w:tcW w:w="1530" w:type="dxa"/>
            <w:vAlign w:val="center"/>
            <w:hideMark/>
          </w:tcPr>
          <w:p w14:paraId="757D23AC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proofErr w:type="spellStart"/>
            <w:r w:rsidRPr="00E42A63">
              <w:rPr>
                <w:rFonts w:ascii="Verdana" w:hAnsi="Verdana"/>
              </w:rPr>
              <w:t>NaN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5CCE7BBD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24.7</w:t>
            </w:r>
          </w:p>
        </w:tc>
        <w:tc>
          <w:tcPr>
            <w:tcW w:w="1373" w:type="dxa"/>
            <w:vAlign w:val="center"/>
            <w:hideMark/>
          </w:tcPr>
          <w:p w14:paraId="786DDE0B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3.0</w:t>
            </w:r>
          </w:p>
        </w:tc>
      </w:tr>
      <w:tr w:rsidR="00E42A63" w:rsidRPr="00E42A63" w14:paraId="2E29C465" w14:textId="77777777" w:rsidTr="00E42A6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8FD74A7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2015-01-11 01:00</w:t>
            </w:r>
          </w:p>
        </w:tc>
        <w:tc>
          <w:tcPr>
            <w:tcW w:w="821" w:type="dxa"/>
            <w:vAlign w:val="center"/>
            <w:hideMark/>
          </w:tcPr>
          <w:p w14:paraId="5E712BFE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1</w:t>
            </w:r>
          </w:p>
        </w:tc>
        <w:tc>
          <w:tcPr>
            <w:tcW w:w="820" w:type="dxa"/>
            <w:vAlign w:val="center"/>
            <w:hideMark/>
          </w:tcPr>
          <w:p w14:paraId="36B19CBF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13</w:t>
            </w:r>
          </w:p>
        </w:tc>
        <w:tc>
          <w:tcPr>
            <w:tcW w:w="1388" w:type="dxa"/>
            <w:vAlign w:val="center"/>
            <w:hideMark/>
          </w:tcPr>
          <w:p w14:paraId="56D70D53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20151101011</w:t>
            </w:r>
          </w:p>
        </w:tc>
        <w:tc>
          <w:tcPr>
            <w:tcW w:w="537" w:type="dxa"/>
            <w:vAlign w:val="center"/>
            <w:hideMark/>
          </w:tcPr>
          <w:p w14:paraId="1326FD00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24.7</w:t>
            </w:r>
          </w:p>
        </w:tc>
        <w:tc>
          <w:tcPr>
            <w:tcW w:w="679" w:type="dxa"/>
            <w:vAlign w:val="center"/>
            <w:hideMark/>
          </w:tcPr>
          <w:p w14:paraId="59C4A64A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60</w:t>
            </w:r>
          </w:p>
        </w:tc>
        <w:tc>
          <w:tcPr>
            <w:tcW w:w="625" w:type="dxa"/>
            <w:vAlign w:val="center"/>
            <w:hideMark/>
          </w:tcPr>
          <w:p w14:paraId="682C550C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3.0</w:t>
            </w:r>
          </w:p>
        </w:tc>
        <w:tc>
          <w:tcPr>
            <w:tcW w:w="590" w:type="dxa"/>
            <w:vAlign w:val="center"/>
            <w:hideMark/>
          </w:tcPr>
          <w:p w14:paraId="07C7AA58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0.0</w:t>
            </w:r>
          </w:p>
        </w:tc>
        <w:tc>
          <w:tcPr>
            <w:tcW w:w="1530" w:type="dxa"/>
            <w:vAlign w:val="center"/>
            <w:hideMark/>
          </w:tcPr>
          <w:p w14:paraId="11DEA48C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15</w:t>
            </w:r>
          </w:p>
        </w:tc>
        <w:tc>
          <w:tcPr>
            <w:tcW w:w="1387" w:type="dxa"/>
            <w:vAlign w:val="center"/>
            <w:hideMark/>
          </w:tcPr>
          <w:p w14:paraId="255B59A4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24.6</w:t>
            </w:r>
          </w:p>
        </w:tc>
        <w:tc>
          <w:tcPr>
            <w:tcW w:w="1373" w:type="dxa"/>
            <w:vAlign w:val="center"/>
            <w:hideMark/>
          </w:tcPr>
          <w:p w14:paraId="3C8AA6B2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3.1</w:t>
            </w:r>
          </w:p>
        </w:tc>
      </w:tr>
      <w:tr w:rsidR="00E42A63" w:rsidRPr="00E42A63" w14:paraId="1170FAF5" w14:textId="77777777" w:rsidTr="00E42A6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3602658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2015-01-11 02:00</w:t>
            </w:r>
          </w:p>
        </w:tc>
        <w:tc>
          <w:tcPr>
            <w:tcW w:w="821" w:type="dxa"/>
            <w:vAlign w:val="center"/>
            <w:hideMark/>
          </w:tcPr>
          <w:p w14:paraId="6AABB4AA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1</w:t>
            </w:r>
          </w:p>
        </w:tc>
        <w:tc>
          <w:tcPr>
            <w:tcW w:w="820" w:type="dxa"/>
            <w:vAlign w:val="center"/>
            <w:hideMark/>
          </w:tcPr>
          <w:p w14:paraId="583ECE86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10</w:t>
            </w:r>
          </w:p>
        </w:tc>
        <w:tc>
          <w:tcPr>
            <w:tcW w:w="1388" w:type="dxa"/>
            <w:vAlign w:val="center"/>
            <w:hideMark/>
          </w:tcPr>
          <w:p w14:paraId="7C85D2AD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20151101021</w:t>
            </w:r>
          </w:p>
        </w:tc>
        <w:tc>
          <w:tcPr>
            <w:tcW w:w="537" w:type="dxa"/>
            <w:vAlign w:val="center"/>
            <w:hideMark/>
          </w:tcPr>
          <w:p w14:paraId="34F03B8C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24.8</w:t>
            </w:r>
          </w:p>
        </w:tc>
        <w:tc>
          <w:tcPr>
            <w:tcW w:w="679" w:type="dxa"/>
            <w:vAlign w:val="center"/>
            <w:hideMark/>
          </w:tcPr>
          <w:p w14:paraId="7F2937B5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59</w:t>
            </w:r>
          </w:p>
        </w:tc>
        <w:tc>
          <w:tcPr>
            <w:tcW w:w="625" w:type="dxa"/>
            <w:vAlign w:val="center"/>
            <w:hideMark/>
          </w:tcPr>
          <w:p w14:paraId="6B4B1064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2.9</w:t>
            </w:r>
          </w:p>
        </w:tc>
        <w:tc>
          <w:tcPr>
            <w:tcW w:w="590" w:type="dxa"/>
            <w:vAlign w:val="center"/>
            <w:hideMark/>
          </w:tcPr>
          <w:p w14:paraId="39C0AD10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0.0</w:t>
            </w:r>
          </w:p>
        </w:tc>
        <w:tc>
          <w:tcPr>
            <w:tcW w:w="1530" w:type="dxa"/>
            <w:vAlign w:val="center"/>
            <w:hideMark/>
          </w:tcPr>
          <w:p w14:paraId="2FBC0579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13</w:t>
            </w:r>
          </w:p>
        </w:tc>
        <w:tc>
          <w:tcPr>
            <w:tcW w:w="1387" w:type="dxa"/>
            <w:vAlign w:val="center"/>
            <w:hideMark/>
          </w:tcPr>
          <w:p w14:paraId="5B2AB172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24.7</w:t>
            </w:r>
          </w:p>
        </w:tc>
        <w:tc>
          <w:tcPr>
            <w:tcW w:w="1373" w:type="dxa"/>
            <w:vAlign w:val="center"/>
            <w:hideMark/>
          </w:tcPr>
          <w:p w14:paraId="0FE64EFD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3.0</w:t>
            </w:r>
          </w:p>
        </w:tc>
      </w:tr>
      <w:tr w:rsidR="00E42A63" w:rsidRPr="00E42A63" w14:paraId="63EBD992" w14:textId="77777777" w:rsidTr="00E42A6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6584193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2015-01-11 03:00</w:t>
            </w:r>
          </w:p>
        </w:tc>
        <w:tc>
          <w:tcPr>
            <w:tcW w:w="821" w:type="dxa"/>
            <w:vAlign w:val="center"/>
            <w:hideMark/>
          </w:tcPr>
          <w:p w14:paraId="72D8838F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1</w:t>
            </w:r>
          </w:p>
        </w:tc>
        <w:tc>
          <w:tcPr>
            <w:tcW w:w="820" w:type="dxa"/>
            <w:vAlign w:val="center"/>
            <w:hideMark/>
          </w:tcPr>
          <w:p w14:paraId="773BF903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7</w:t>
            </w:r>
          </w:p>
        </w:tc>
        <w:tc>
          <w:tcPr>
            <w:tcW w:w="1388" w:type="dxa"/>
            <w:vAlign w:val="center"/>
            <w:hideMark/>
          </w:tcPr>
          <w:p w14:paraId="52CCCFDD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20151101031</w:t>
            </w:r>
          </w:p>
        </w:tc>
        <w:tc>
          <w:tcPr>
            <w:tcW w:w="537" w:type="dxa"/>
            <w:vAlign w:val="center"/>
            <w:hideMark/>
          </w:tcPr>
          <w:p w14:paraId="164F4128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24.6</w:t>
            </w:r>
          </w:p>
        </w:tc>
        <w:tc>
          <w:tcPr>
            <w:tcW w:w="679" w:type="dxa"/>
            <w:vAlign w:val="center"/>
            <w:hideMark/>
          </w:tcPr>
          <w:p w14:paraId="79835646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61</w:t>
            </w:r>
          </w:p>
        </w:tc>
        <w:tc>
          <w:tcPr>
            <w:tcW w:w="625" w:type="dxa"/>
            <w:vAlign w:val="center"/>
            <w:hideMark/>
          </w:tcPr>
          <w:p w14:paraId="3E91A4DB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3.1</w:t>
            </w:r>
          </w:p>
        </w:tc>
        <w:tc>
          <w:tcPr>
            <w:tcW w:w="590" w:type="dxa"/>
            <w:vAlign w:val="center"/>
            <w:hideMark/>
          </w:tcPr>
          <w:p w14:paraId="746E2EE9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0.0</w:t>
            </w:r>
          </w:p>
        </w:tc>
        <w:tc>
          <w:tcPr>
            <w:tcW w:w="1530" w:type="dxa"/>
            <w:vAlign w:val="center"/>
            <w:hideMark/>
          </w:tcPr>
          <w:p w14:paraId="420A9A2E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10</w:t>
            </w:r>
          </w:p>
        </w:tc>
        <w:tc>
          <w:tcPr>
            <w:tcW w:w="1387" w:type="dxa"/>
            <w:vAlign w:val="center"/>
            <w:hideMark/>
          </w:tcPr>
          <w:p w14:paraId="2BC9A22A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24.7</w:t>
            </w:r>
          </w:p>
        </w:tc>
        <w:tc>
          <w:tcPr>
            <w:tcW w:w="1373" w:type="dxa"/>
            <w:vAlign w:val="center"/>
            <w:hideMark/>
          </w:tcPr>
          <w:p w14:paraId="715EFBB9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3.2</w:t>
            </w:r>
          </w:p>
        </w:tc>
      </w:tr>
      <w:tr w:rsidR="00E42A63" w:rsidRPr="00E42A63" w14:paraId="41EC279B" w14:textId="77777777" w:rsidTr="00E42A6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A06AF7F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2015-01-11 04:00</w:t>
            </w:r>
          </w:p>
        </w:tc>
        <w:tc>
          <w:tcPr>
            <w:tcW w:w="821" w:type="dxa"/>
            <w:vAlign w:val="center"/>
            <w:hideMark/>
          </w:tcPr>
          <w:p w14:paraId="1D8785D6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1</w:t>
            </w:r>
          </w:p>
        </w:tc>
        <w:tc>
          <w:tcPr>
            <w:tcW w:w="820" w:type="dxa"/>
            <w:vAlign w:val="center"/>
            <w:hideMark/>
          </w:tcPr>
          <w:p w14:paraId="73262F64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9</w:t>
            </w:r>
          </w:p>
        </w:tc>
        <w:tc>
          <w:tcPr>
            <w:tcW w:w="1388" w:type="dxa"/>
            <w:vAlign w:val="center"/>
            <w:hideMark/>
          </w:tcPr>
          <w:p w14:paraId="1AF50891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20151101041</w:t>
            </w:r>
          </w:p>
        </w:tc>
        <w:tc>
          <w:tcPr>
            <w:tcW w:w="537" w:type="dxa"/>
            <w:vAlign w:val="center"/>
            <w:hideMark/>
          </w:tcPr>
          <w:p w14:paraId="45565241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24.9</w:t>
            </w:r>
          </w:p>
        </w:tc>
        <w:tc>
          <w:tcPr>
            <w:tcW w:w="679" w:type="dxa"/>
            <w:vAlign w:val="center"/>
            <w:hideMark/>
          </w:tcPr>
          <w:p w14:paraId="1B9E6E91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62</w:t>
            </w:r>
          </w:p>
        </w:tc>
        <w:tc>
          <w:tcPr>
            <w:tcW w:w="625" w:type="dxa"/>
            <w:vAlign w:val="center"/>
            <w:hideMark/>
          </w:tcPr>
          <w:p w14:paraId="28047A2F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3.3</w:t>
            </w:r>
          </w:p>
        </w:tc>
        <w:tc>
          <w:tcPr>
            <w:tcW w:w="590" w:type="dxa"/>
            <w:vAlign w:val="center"/>
            <w:hideMark/>
          </w:tcPr>
          <w:p w14:paraId="4ED017D1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0.0</w:t>
            </w:r>
          </w:p>
        </w:tc>
        <w:tc>
          <w:tcPr>
            <w:tcW w:w="1530" w:type="dxa"/>
            <w:vAlign w:val="center"/>
            <w:hideMark/>
          </w:tcPr>
          <w:p w14:paraId="202E965A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7</w:t>
            </w:r>
          </w:p>
        </w:tc>
        <w:tc>
          <w:tcPr>
            <w:tcW w:w="1387" w:type="dxa"/>
            <w:vAlign w:val="center"/>
            <w:hideMark/>
          </w:tcPr>
          <w:p w14:paraId="364AC3FA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24.8</w:t>
            </w:r>
          </w:p>
        </w:tc>
        <w:tc>
          <w:tcPr>
            <w:tcW w:w="1373" w:type="dxa"/>
            <w:vAlign w:val="center"/>
            <w:hideMark/>
          </w:tcPr>
          <w:p w14:paraId="6D4D1A05" w14:textId="77777777" w:rsidR="00E42A63" w:rsidRPr="00E42A63" w:rsidRDefault="00E42A63" w:rsidP="00E42A63">
            <w:pPr>
              <w:jc w:val="center"/>
              <w:rPr>
                <w:rFonts w:ascii="Verdana" w:hAnsi="Verdana"/>
              </w:rPr>
            </w:pPr>
            <w:r w:rsidRPr="00E42A63">
              <w:rPr>
                <w:rFonts w:ascii="Verdana" w:hAnsi="Verdana"/>
              </w:rPr>
              <w:t>3.3</w:t>
            </w:r>
          </w:p>
        </w:tc>
      </w:tr>
    </w:tbl>
    <w:p w14:paraId="1BB82D78" w14:textId="77777777" w:rsidR="00E42A63" w:rsidRPr="00E42A63" w:rsidRDefault="00E42A63" w:rsidP="00E42A63">
      <w:pPr>
        <w:rPr>
          <w:rFonts w:ascii="Verdana" w:hAnsi="Verdana"/>
        </w:rPr>
      </w:pPr>
      <w:r w:rsidRPr="00E42A63">
        <w:rPr>
          <w:rFonts w:ascii="Verdana" w:hAnsi="Verdana"/>
          <w:b/>
          <w:bCs/>
        </w:rPr>
        <w:t>Observations:</w:t>
      </w:r>
    </w:p>
    <w:p w14:paraId="03B50500" w14:textId="77777777" w:rsidR="00E42A63" w:rsidRPr="00E42A63" w:rsidRDefault="00E42A63" w:rsidP="00E42A63">
      <w:pPr>
        <w:numPr>
          <w:ilvl w:val="0"/>
          <w:numId w:val="5"/>
        </w:numPr>
        <w:rPr>
          <w:rFonts w:ascii="Verdana" w:hAnsi="Verdana"/>
        </w:rPr>
      </w:pPr>
      <w:r w:rsidRPr="00E42A63">
        <w:rPr>
          <w:rFonts w:ascii="Verdana" w:hAnsi="Verdana"/>
        </w:rPr>
        <w:t>Vehicle availability drops during early morning congestion peaks.</w:t>
      </w:r>
    </w:p>
    <w:p w14:paraId="528D9183" w14:textId="77777777" w:rsidR="00E42A63" w:rsidRPr="00E42A63" w:rsidRDefault="00E42A63" w:rsidP="00E42A63">
      <w:pPr>
        <w:numPr>
          <w:ilvl w:val="0"/>
          <w:numId w:val="5"/>
        </w:numPr>
        <w:rPr>
          <w:rFonts w:ascii="Verdana" w:hAnsi="Verdana"/>
        </w:rPr>
      </w:pPr>
      <w:r w:rsidRPr="00E42A63">
        <w:rPr>
          <w:rFonts w:ascii="Verdana" w:hAnsi="Verdana"/>
        </w:rPr>
        <w:t>Rolling weather metrics show consistent conditions, indicating traffic is the main driver of fare variability.</w:t>
      </w:r>
    </w:p>
    <w:p w14:paraId="1C14377E" w14:textId="77777777" w:rsidR="00E42A63" w:rsidRPr="00E42A63" w:rsidRDefault="00E42A63" w:rsidP="00E42A63">
      <w:pPr>
        <w:numPr>
          <w:ilvl w:val="0"/>
          <w:numId w:val="5"/>
        </w:numPr>
        <w:rPr>
          <w:rFonts w:ascii="Verdana" w:hAnsi="Verdana"/>
        </w:rPr>
      </w:pPr>
      <w:r w:rsidRPr="00E42A63">
        <w:rPr>
          <w:rFonts w:ascii="Verdana" w:hAnsi="Verdana"/>
        </w:rPr>
        <w:t>Lag features reveal that previous hours’ vehicle count can help predict fare trends.</w:t>
      </w:r>
    </w:p>
    <w:p w14:paraId="4EA19BA3" w14:textId="06EC176E" w:rsidR="00E42A63" w:rsidRDefault="00E42A63" w:rsidP="00E42A63">
      <w:pPr>
        <w:rPr>
          <w:rFonts w:ascii="Verdana" w:hAnsi="Verdana"/>
        </w:rPr>
      </w:pPr>
    </w:p>
    <w:p w14:paraId="56121D5B" w14:textId="77777777" w:rsidR="00E42A63" w:rsidRDefault="00E42A63" w:rsidP="00E42A63">
      <w:pPr>
        <w:rPr>
          <w:rFonts w:ascii="Verdana" w:hAnsi="Verdana"/>
        </w:rPr>
      </w:pPr>
    </w:p>
    <w:p w14:paraId="796D9380" w14:textId="77777777" w:rsidR="00E42A63" w:rsidRPr="00E42A63" w:rsidRDefault="00E42A63" w:rsidP="00E42A63">
      <w:pPr>
        <w:rPr>
          <w:rFonts w:ascii="Verdana" w:hAnsi="Verdana"/>
        </w:rPr>
      </w:pPr>
    </w:p>
    <w:p w14:paraId="28DCA544" w14:textId="77777777" w:rsidR="00E42A63" w:rsidRPr="00E42A63" w:rsidRDefault="00E42A63" w:rsidP="00E42A63">
      <w:pPr>
        <w:rPr>
          <w:rFonts w:ascii="Verdana" w:hAnsi="Verdana"/>
          <w:b/>
          <w:bCs/>
        </w:rPr>
      </w:pPr>
      <w:r w:rsidRPr="00E42A63">
        <w:rPr>
          <w:rFonts w:ascii="Verdana" w:hAnsi="Verdana"/>
          <w:b/>
          <w:bCs/>
        </w:rPr>
        <w:lastRenderedPageBreak/>
        <w:t>6. Conclusion</w:t>
      </w:r>
    </w:p>
    <w:p w14:paraId="33BCEE81" w14:textId="77777777" w:rsidR="00E42A63" w:rsidRPr="00E42A63" w:rsidRDefault="00E42A63" w:rsidP="00E42A63">
      <w:pPr>
        <w:rPr>
          <w:rFonts w:ascii="Verdana" w:hAnsi="Verdana"/>
        </w:rPr>
      </w:pPr>
      <w:r w:rsidRPr="00E42A63">
        <w:rPr>
          <w:rFonts w:ascii="Verdana" w:hAnsi="Verdana"/>
        </w:rPr>
        <w:t>Traffic congestion significantly affects Uber fare prices. Key insights include:</w:t>
      </w:r>
    </w:p>
    <w:p w14:paraId="7216ABAB" w14:textId="77777777" w:rsidR="00E42A63" w:rsidRPr="00E42A63" w:rsidRDefault="00E42A63" w:rsidP="00E42A63">
      <w:pPr>
        <w:numPr>
          <w:ilvl w:val="0"/>
          <w:numId w:val="6"/>
        </w:numPr>
        <w:rPr>
          <w:rFonts w:ascii="Verdana" w:hAnsi="Verdana"/>
        </w:rPr>
      </w:pPr>
      <w:r w:rsidRPr="00E42A63">
        <w:rPr>
          <w:rFonts w:ascii="Verdana" w:hAnsi="Verdana"/>
        </w:rPr>
        <w:t>Surge pricing is triggered by high traffic, leading to higher fares.</w:t>
      </w:r>
    </w:p>
    <w:p w14:paraId="6AC4B308" w14:textId="77777777" w:rsidR="00E42A63" w:rsidRPr="00E42A63" w:rsidRDefault="00E42A63" w:rsidP="00E42A63">
      <w:pPr>
        <w:numPr>
          <w:ilvl w:val="0"/>
          <w:numId w:val="6"/>
        </w:numPr>
        <w:rPr>
          <w:rFonts w:ascii="Verdana" w:hAnsi="Verdana"/>
        </w:rPr>
      </w:pPr>
      <w:r w:rsidRPr="00E42A63">
        <w:rPr>
          <w:rFonts w:ascii="Verdana" w:hAnsi="Verdana"/>
        </w:rPr>
        <w:t>Passengers pay more during peak hours, while drivers may benefit from increased earnings.</w:t>
      </w:r>
    </w:p>
    <w:p w14:paraId="17153A1D" w14:textId="77777777" w:rsidR="00E42A63" w:rsidRPr="00E42A63" w:rsidRDefault="00E42A63" w:rsidP="00E42A63">
      <w:pPr>
        <w:numPr>
          <w:ilvl w:val="0"/>
          <w:numId w:val="6"/>
        </w:numPr>
        <w:rPr>
          <w:rFonts w:ascii="Verdana" w:hAnsi="Verdana"/>
        </w:rPr>
      </w:pPr>
      <w:r w:rsidRPr="00E42A63">
        <w:rPr>
          <w:rFonts w:ascii="Verdana" w:hAnsi="Verdana"/>
        </w:rPr>
        <w:t>Effective use of dynamic pricing and route optimization is critical for Uber to manage traffic impact.</w:t>
      </w:r>
    </w:p>
    <w:p w14:paraId="246315EC" w14:textId="77777777" w:rsidR="00E42A63" w:rsidRPr="00E42A63" w:rsidRDefault="00E42A63" w:rsidP="00E42A63">
      <w:pPr>
        <w:rPr>
          <w:rFonts w:ascii="Verdana" w:hAnsi="Verdana"/>
        </w:rPr>
      </w:pPr>
      <w:r w:rsidRPr="00E42A63">
        <w:rPr>
          <w:rFonts w:ascii="Verdana" w:hAnsi="Verdana"/>
          <w:b/>
          <w:bCs/>
        </w:rPr>
        <w:t>Recommendation:</w:t>
      </w:r>
      <w:r w:rsidRPr="00E42A63">
        <w:rPr>
          <w:rFonts w:ascii="Verdana" w:hAnsi="Verdana"/>
        </w:rPr>
        <w:t xml:space="preserve"> Uber should continuously monitor traffic patterns, adjust pricing algorithms, and ensure optimal driver allocation to balance customer satisfaction and revenue.</w:t>
      </w:r>
    </w:p>
    <w:p w14:paraId="084CB8BC" w14:textId="46215924" w:rsidR="00E42A63" w:rsidRPr="00E42A63" w:rsidRDefault="00E42A63" w:rsidP="00E42A63">
      <w:pPr>
        <w:rPr>
          <w:rFonts w:ascii="Verdana" w:hAnsi="Verdana"/>
        </w:rPr>
      </w:pPr>
    </w:p>
    <w:p w14:paraId="0257A80B" w14:textId="77777777" w:rsidR="00E42A63" w:rsidRPr="00E42A63" w:rsidRDefault="00E42A63" w:rsidP="00E42A63">
      <w:pPr>
        <w:rPr>
          <w:rFonts w:ascii="Verdana" w:hAnsi="Verdana"/>
          <w:b/>
          <w:bCs/>
        </w:rPr>
      </w:pPr>
      <w:r w:rsidRPr="00E42A63">
        <w:rPr>
          <w:rFonts w:ascii="Verdana" w:hAnsi="Verdana"/>
          <w:b/>
          <w:bCs/>
        </w:rPr>
        <w:t>7. References / Sources</w:t>
      </w:r>
    </w:p>
    <w:p w14:paraId="77D653C2" w14:textId="77777777" w:rsidR="00E42A63" w:rsidRPr="00E42A63" w:rsidRDefault="00E42A63" w:rsidP="00E42A63">
      <w:pPr>
        <w:numPr>
          <w:ilvl w:val="0"/>
          <w:numId w:val="7"/>
        </w:numPr>
        <w:rPr>
          <w:rFonts w:ascii="Verdana" w:hAnsi="Verdana"/>
        </w:rPr>
      </w:pPr>
      <w:r w:rsidRPr="00E42A63">
        <w:rPr>
          <w:rFonts w:ascii="Verdana" w:hAnsi="Verdana"/>
        </w:rPr>
        <w:t>Uber Movement Data, https://movement.uber.com</w:t>
      </w:r>
    </w:p>
    <w:p w14:paraId="7458284C" w14:textId="77777777" w:rsidR="00E42A63" w:rsidRPr="00E42A63" w:rsidRDefault="00E42A63" w:rsidP="00E42A63">
      <w:pPr>
        <w:numPr>
          <w:ilvl w:val="0"/>
          <w:numId w:val="7"/>
        </w:numPr>
        <w:rPr>
          <w:rFonts w:ascii="Verdana" w:hAnsi="Verdana"/>
        </w:rPr>
      </w:pPr>
      <w:r w:rsidRPr="00E42A63">
        <w:rPr>
          <w:rFonts w:ascii="Verdana" w:hAnsi="Verdana"/>
        </w:rPr>
        <w:t>Research articles on ride-sharing and dynamic pricing</w:t>
      </w:r>
    </w:p>
    <w:p w14:paraId="750ECEE3" w14:textId="77777777" w:rsidR="00E42A63" w:rsidRPr="00E42A63" w:rsidRDefault="00E42A63" w:rsidP="00E42A63">
      <w:pPr>
        <w:numPr>
          <w:ilvl w:val="0"/>
          <w:numId w:val="7"/>
        </w:numPr>
        <w:rPr>
          <w:rFonts w:ascii="Verdana" w:hAnsi="Verdana"/>
        </w:rPr>
      </w:pPr>
      <w:r w:rsidRPr="00E42A63">
        <w:rPr>
          <w:rFonts w:ascii="Verdana" w:hAnsi="Verdana"/>
        </w:rPr>
        <w:t>Historical Uber fare and traffic datasets</w:t>
      </w:r>
    </w:p>
    <w:p w14:paraId="78756480" w14:textId="77777777" w:rsidR="00104358" w:rsidRPr="00E42A63" w:rsidRDefault="00104358">
      <w:pPr>
        <w:rPr>
          <w:rFonts w:ascii="Verdana" w:hAnsi="Verdana"/>
        </w:rPr>
      </w:pPr>
    </w:p>
    <w:sectPr w:rsidR="00104358" w:rsidRPr="00E42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22FE"/>
    <w:multiLevelType w:val="multilevel"/>
    <w:tmpl w:val="2B90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A3176"/>
    <w:multiLevelType w:val="multilevel"/>
    <w:tmpl w:val="83E2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D057D"/>
    <w:multiLevelType w:val="multilevel"/>
    <w:tmpl w:val="60E2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53CB6"/>
    <w:multiLevelType w:val="multilevel"/>
    <w:tmpl w:val="857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E37C82"/>
    <w:multiLevelType w:val="multilevel"/>
    <w:tmpl w:val="C31C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627E09"/>
    <w:multiLevelType w:val="multilevel"/>
    <w:tmpl w:val="0130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907DC"/>
    <w:multiLevelType w:val="multilevel"/>
    <w:tmpl w:val="728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729973">
    <w:abstractNumId w:val="4"/>
  </w:num>
  <w:num w:numId="2" w16cid:durableId="1770929566">
    <w:abstractNumId w:val="5"/>
  </w:num>
  <w:num w:numId="3" w16cid:durableId="458499225">
    <w:abstractNumId w:val="0"/>
  </w:num>
  <w:num w:numId="4" w16cid:durableId="1683240940">
    <w:abstractNumId w:val="1"/>
  </w:num>
  <w:num w:numId="5" w16cid:durableId="1590197081">
    <w:abstractNumId w:val="2"/>
  </w:num>
  <w:num w:numId="6" w16cid:durableId="150802444">
    <w:abstractNumId w:val="6"/>
  </w:num>
  <w:num w:numId="7" w16cid:durableId="1393847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A63"/>
    <w:rsid w:val="00104358"/>
    <w:rsid w:val="00C8270C"/>
    <w:rsid w:val="00CD61C2"/>
    <w:rsid w:val="00D85424"/>
    <w:rsid w:val="00E4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E5ADA"/>
  <w15:chartTrackingRefBased/>
  <w15:docId w15:val="{D9C33DF1-5069-43AE-8860-499D8EF2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Thorat</dc:creator>
  <cp:keywords/>
  <dc:description/>
  <cp:lastModifiedBy>Virendra Thorat</cp:lastModifiedBy>
  <cp:revision>1</cp:revision>
  <dcterms:created xsi:type="dcterms:W3CDTF">2025-12-10T13:22:00Z</dcterms:created>
  <dcterms:modified xsi:type="dcterms:W3CDTF">2025-12-10T13:26:00Z</dcterms:modified>
</cp:coreProperties>
</file>