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BEEBC" w14:textId="77777777" w:rsidR="00BB2985" w:rsidRPr="00BB2985" w:rsidRDefault="00BB2985" w:rsidP="00BB2985">
      <w:pPr>
        <w:rPr>
          <w:b/>
          <w:bCs/>
          <w:sz w:val="24"/>
          <w:szCs w:val="24"/>
          <w:u w:val="single"/>
        </w:rPr>
      </w:pPr>
      <w:r w:rsidRPr="00BB2985">
        <w:rPr>
          <w:b/>
          <w:bCs/>
          <w:sz w:val="24"/>
          <w:szCs w:val="24"/>
          <w:u w:val="single"/>
        </w:rPr>
        <w:t>Informe de Análisis – Software Oriental</w:t>
      </w:r>
    </w:p>
    <w:p w14:paraId="34845207" w14:textId="77777777" w:rsidR="007B18CA" w:rsidRDefault="007B18CA" w:rsidP="00BB2985">
      <w:pPr>
        <w:rPr>
          <w:b/>
          <w:bCs/>
          <w:u w:val="single"/>
        </w:rPr>
      </w:pPr>
    </w:p>
    <w:p w14:paraId="3F22A1E6" w14:textId="5E4FBFF7" w:rsidR="00BB2985" w:rsidRPr="00BB2985" w:rsidRDefault="00BB2985" w:rsidP="00BB2985">
      <w:pPr>
        <w:rPr>
          <w:b/>
          <w:bCs/>
          <w:u w:val="single"/>
        </w:rPr>
      </w:pPr>
      <w:r w:rsidRPr="00BB2985">
        <w:rPr>
          <w:b/>
          <w:bCs/>
          <w:u w:val="single"/>
        </w:rPr>
        <w:t>Introducción</w:t>
      </w:r>
    </w:p>
    <w:p w14:paraId="1EBA6CCF" w14:textId="77777777" w:rsidR="00BB2985" w:rsidRDefault="00BB2985" w:rsidP="00BB2985">
      <w:r w:rsidRPr="00BB2985">
        <w:t xml:space="preserve">La Prevención de Pérdida de Datos (DLP) es un conjunto de procesos y tecnologías que buscan proteger la información sensible contra accesos no autorizados, fugas accidentales o intencionales. </w:t>
      </w:r>
    </w:p>
    <w:p w14:paraId="6FD48376" w14:textId="77777777" w:rsidR="00BB2985" w:rsidRDefault="00BB2985" w:rsidP="00BB2985">
      <w:r>
        <w:t>Protección de Datos Sensibles: DLP ayuda a las organizaciones a salvaguardar su activo más valioso - la información.</w:t>
      </w:r>
    </w:p>
    <w:p w14:paraId="46C42F5E" w14:textId="77777777" w:rsidR="00BB2985" w:rsidRDefault="00BB2985" w:rsidP="00BB2985">
      <w:r>
        <w:t>Cumplimiento: Muchas industrias están sujetas a regulaciones que requieren la protección de tipos específicos de datos.</w:t>
      </w:r>
    </w:p>
    <w:p w14:paraId="6F59F965" w14:textId="77777777" w:rsidR="00BB2985" w:rsidRDefault="00BB2985" w:rsidP="00BB2985">
      <w:r>
        <w:t>Gestión de la Reputación: Las filtraciones de datos pueden dañar severamente la reputación de una organización y la confianza del cliente.</w:t>
      </w:r>
    </w:p>
    <w:p w14:paraId="505BE106" w14:textId="4043BCAA" w:rsidR="00BB2985" w:rsidRDefault="00BB2985" w:rsidP="00BB2985">
      <w:r>
        <w:t>Mitigación de Amenazas Internas: DLP puede ayudar a prevenir fugas de datos tanto accidentales como intencionales por parte de los empleados.</w:t>
      </w:r>
    </w:p>
    <w:p w14:paraId="2EA9DB48" w14:textId="70ED0814" w:rsidR="00BB2985" w:rsidRPr="00BB2985" w:rsidRDefault="00BB2985" w:rsidP="00BB2985">
      <w:r w:rsidRPr="00BB2985">
        <w:t>En Software Oriental, la protección de datos es crítica para mantener la confianza de clientes y empleados, cumplir con regulaciones y evitar incidentes de seguridad. En este caso, el foco está en dispositivos de almacenamiento USB, un canal común de fuga de información que requiere controles específicos.</w:t>
      </w:r>
    </w:p>
    <w:p w14:paraId="6245AECC" w14:textId="77777777" w:rsidR="00BB2985" w:rsidRDefault="00BB2985" w:rsidP="00BB2985">
      <w:pPr>
        <w:rPr>
          <w:b/>
          <w:bCs/>
        </w:rPr>
      </w:pPr>
    </w:p>
    <w:p w14:paraId="454E341F" w14:textId="01A99855" w:rsidR="00BB2985" w:rsidRPr="00BB2985" w:rsidRDefault="00BB2985" w:rsidP="00BB2985">
      <w:pPr>
        <w:rPr>
          <w:b/>
          <w:bCs/>
          <w:u w:val="single"/>
        </w:rPr>
      </w:pPr>
      <w:r w:rsidRPr="00BB2985">
        <w:rPr>
          <w:b/>
          <w:bCs/>
          <w:u w:val="single"/>
        </w:rPr>
        <w:t>Clasificación de Datos</w:t>
      </w:r>
    </w:p>
    <w:p w14:paraId="6432505E" w14:textId="77777777" w:rsidR="00BB2985" w:rsidRPr="00BB2985" w:rsidRDefault="00BB2985" w:rsidP="00BB2985">
      <w:r w:rsidRPr="00BB2985">
        <w:t>La organización clasifica la información en tres niveles de sensibilidad:</w:t>
      </w:r>
    </w:p>
    <w:p w14:paraId="79420E72" w14:textId="77777777" w:rsidR="00BB2985" w:rsidRPr="00BB2985" w:rsidRDefault="00BB2985" w:rsidP="00BB2985">
      <w:pPr>
        <w:numPr>
          <w:ilvl w:val="0"/>
          <w:numId w:val="2"/>
        </w:numPr>
      </w:pPr>
      <w:r w:rsidRPr="00BB2985">
        <w:rPr>
          <w:b/>
          <w:bCs/>
        </w:rPr>
        <w:t>Datos Públicos</w:t>
      </w:r>
      <w:r w:rsidRPr="00BB2985">
        <w:t>: información que puede compartirse sin riesgo, como material de marketing, comunicados institucionales o documentación de libre acceso.</w:t>
      </w:r>
    </w:p>
    <w:p w14:paraId="7631259E" w14:textId="77777777" w:rsidR="00BB2985" w:rsidRPr="00BB2985" w:rsidRDefault="00BB2985" w:rsidP="00BB2985">
      <w:pPr>
        <w:numPr>
          <w:ilvl w:val="0"/>
          <w:numId w:val="2"/>
        </w:numPr>
      </w:pPr>
      <w:r w:rsidRPr="00BB2985">
        <w:rPr>
          <w:b/>
          <w:bCs/>
        </w:rPr>
        <w:t>Datos Internos</w:t>
      </w:r>
      <w:r w:rsidRPr="00BB2985">
        <w:t>: información destinada al uso dentro de la empresa, como manuales de procesos, políticas internas y reportes de gestión.</w:t>
      </w:r>
    </w:p>
    <w:p w14:paraId="567D287E" w14:textId="77777777" w:rsidR="00BB2985" w:rsidRPr="00BB2985" w:rsidRDefault="00BB2985" w:rsidP="00BB2985">
      <w:pPr>
        <w:numPr>
          <w:ilvl w:val="0"/>
          <w:numId w:val="2"/>
        </w:numPr>
      </w:pPr>
      <w:r w:rsidRPr="00BB2985">
        <w:rPr>
          <w:b/>
          <w:bCs/>
        </w:rPr>
        <w:t>Datos Sensibles</w:t>
      </w:r>
      <w:r w:rsidRPr="00BB2985">
        <w:t>: información crítica que requiere máxima protección, incluyendo datos personales de empleados (PII), registros financieros, código fuente, contratos y propiedad intelectual.</w:t>
      </w:r>
    </w:p>
    <w:p w14:paraId="3BD7BBE3" w14:textId="77777777" w:rsidR="007B18CA" w:rsidRDefault="007B18CA" w:rsidP="00BB2985">
      <w:pPr>
        <w:rPr>
          <w:b/>
          <w:bCs/>
          <w:u w:val="single"/>
        </w:rPr>
      </w:pPr>
    </w:p>
    <w:p w14:paraId="1A873AA0" w14:textId="1D8CC113" w:rsidR="00BB2985" w:rsidRPr="00BB2985" w:rsidRDefault="00BB2985" w:rsidP="00BB2985">
      <w:pPr>
        <w:rPr>
          <w:b/>
          <w:bCs/>
          <w:u w:val="single"/>
        </w:rPr>
      </w:pPr>
      <w:r w:rsidRPr="00BB2985">
        <w:rPr>
          <w:b/>
          <w:bCs/>
          <w:u w:val="single"/>
        </w:rPr>
        <w:t>Acceso y Control</w:t>
      </w:r>
    </w:p>
    <w:p w14:paraId="50E0BF3A" w14:textId="77777777" w:rsidR="00BB2985" w:rsidRPr="00BB2985" w:rsidRDefault="00BB2985" w:rsidP="00BB2985">
      <w:r w:rsidRPr="00BB2985">
        <w:t>Aplicando el principio del menor privilegio, Software Oriental establece que cada usuario accede únicamente a los datos necesarios para su función.</w:t>
      </w:r>
    </w:p>
    <w:p w14:paraId="5914E943" w14:textId="77777777" w:rsidR="00BB2985" w:rsidRPr="00BB2985" w:rsidRDefault="00BB2985" w:rsidP="00BB2985">
      <w:pPr>
        <w:numPr>
          <w:ilvl w:val="0"/>
          <w:numId w:val="3"/>
        </w:numPr>
      </w:pPr>
      <w:r w:rsidRPr="00BB2985">
        <w:rPr>
          <w:b/>
          <w:bCs/>
        </w:rPr>
        <w:t>Roles responsables</w:t>
      </w:r>
      <w:r w:rsidRPr="00BB2985">
        <w:t>:</w:t>
      </w:r>
    </w:p>
    <w:p w14:paraId="12459D56" w14:textId="20B3BAC4" w:rsidR="00BB2985" w:rsidRPr="00BB2985" w:rsidRDefault="00BB2985" w:rsidP="00BB2985">
      <w:pPr>
        <w:pStyle w:val="Prrafodelista"/>
        <w:numPr>
          <w:ilvl w:val="2"/>
          <w:numId w:val="3"/>
        </w:numPr>
      </w:pPr>
      <w:r w:rsidRPr="00BB2985">
        <w:t xml:space="preserve">Administradores de TI </w:t>
      </w:r>
      <w:r>
        <w:t>-&gt;</w:t>
      </w:r>
      <w:r w:rsidRPr="00BB2985">
        <w:t xml:space="preserve"> revisión trimestral de permisos.</w:t>
      </w:r>
    </w:p>
    <w:p w14:paraId="13B1B899" w14:textId="3A38A7D2" w:rsidR="00BB2985" w:rsidRPr="00BB2985" w:rsidRDefault="00BB2985" w:rsidP="00BB2985">
      <w:pPr>
        <w:pStyle w:val="Prrafodelista"/>
        <w:numPr>
          <w:ilvl w:val="2"/>
          <w:numId w:val="3"/>
        </w:numPr>
      </w:pPr>
      <w:r w:rsidRPr="00BB2985">
        <w:t xml:space="preserve">Gerentes de área </w:t>
      </w:r>
      <w:r>
        <w:t>-&gt;</w:t>
      </w:r>
      <w:r w:rsidRPr="00BB2985">
        <w:t xml:space="preserve"> validación de accesos de su equipo.</w:t>
      </w:r>
    </w:p>
    <w:p w14:paraId="24037C95" w14:textId="22FDC095" w:rsidR="00BB2985" w:rsidRPr="00BB2985" w:rsidRDefault="00BB2985" w:rsidP="00BB2985">
      <w:pPr>
        <w:numPr>
          <w:ilvl w:val="0"/>
          <w:numId w:val="3"/>
        </w:numPr>
      </w:pPr>
      <w:r w:rsidRPr="00BB2985">
        <w:rPr>
          <w:b/>
          <w:bCs/>
        </w:rPr>
        <w:t>Flujo de revisión</w:t>
      </w:r>
      <w:r w:rsidRPr="00BB2985">
        <w:t xml:space="preserve">: solicitud de acceso </w:t>
      </w:r>
      <w:r>
        <w:t>-&gt;</w:t>
      </w:r>
      <w:r w:rsidRPr="00BB2985">
        <w:t xml:space="preserve"> aprobación del gerente </w:t>
      </w:r>
      <w:r>
        <w:t>-&gt;</w:t>
      </w:r>
      <w:r w:rsidRPr="00BB2985">
        <w:t xml:space="preserve"> auditoría de TI.</w:t>
      </w:r>
    </w:p>
    <w:p w14:paraId="48C7A1CC" w14:textId="77777777" w:rsidR="007B18CA" w:rsidRDefault="007B18CA" w:rsidP="00BB2985">
      <w:pPr>
        <w:rPr>
          <w:b/>
          <w:bCs/>
          <w:u w:val="single"/>
        </w:rPr>
      </w:pPr>
    </w:p>
    <w:p w14:paraId="113446CC" w14:textId="77777777" w:rsidR="007B18CA" w:rsidRDefault="007B18CA" w:rsidP="00BB2985">
      <w:pPr>
        <w:rPr>
          <w:b/>
          <w:bCs/>
          <w:u w:val="single"/>
        </w:rPr>
      </w:pPr>
    </w:p>
    <w:p w14:paraId="34CF200B" w14:textId="2D96E74D" w:rsidR="00BB2985" w:rsidRPr="00BB2985" w:rsidRDefault="00BB2985" w:rsidP="00BB2985">
      <w:pPr>
        <w:rPr>
          <w:b/>
          <w:bCs/>
          <w:u w:val="single"/>
        </w:rPr>
      </w:pPr>
      <w:r w:rsidRPr="00BB2985">
        <w:rPr>
          <w:b/>
          <w:bCs/>
          <w:u w:val="single"/>
        </w:rPr>
        <w:t>Monitoreo y Auditoría</w:t>
      </w:r>
    </w:p>
    <w:p w14:paraId="090D1D84" w14:textId="77777777" w:rsidR="00BB2985" w:rsidRPr="00BB2985" w:rsidRDefault="00BB2985" w:rsidP="00BB2985">
      <w:r w:rsidRPr="00BB2985">
        <w:t>Se implementan reglas para supervisar el uso de datos sensibles y detectar intentos de copia hacia dispositivos USB.</w:t>
      </w:r>
    </w:p>
    <w:p w14:paraId="57320A6C" w14:textId="77777777" w:rsidR="00BB2985" w:rsidRPr="00BB2985" w:rsidRDefault="00BB2985" w:rsidP="00BB2985">
      <w:pPr>
        <w:numPr>
          <w:ilvl w:val="0"/>
          <w:numId w:val="4"/>
        </w:numPr>
      </w:pPr>
      <w:r w:rsidRPr="00BB2985">
        <w:rPr>
          <w:b/>
          <w:bCs/>
        </w:rPr>
        <w:t>Herramientas</w:t>
      </w:r>
      <w:r w:rsidRPr="00BB2985">
        <w:t xml:space="preserve">: soluciones DLP integradas en </w:t>
      </w:r>
      <w:proofErr w:type="spellStart"/>
      <w:r w:rsidRPr="00BB2985">
        <w:t>endpoints</w:t>
      </w:r>
      <w:proofErr w:type="spellEnd"/>
      <w:r w:rsidRPr="00BB2985">
        <w:t xml:space="preserve"> y sistemas SIEM para correlación de eventos.</w:t>
      </w:r>
    </w:p>
    <w:p w14:paraId="35C6B74A" w14:textId="77777777" w:rsidR="00BB2985" w:rsidRPr="00BB2985" w:rsidRDefault="00BB2985" w:rsidP="00BB2985">
      <w:pPr>
        <w:numPr>
          <w:ilvl w:val="0"/>
          <w:numId w:val="4"/>
        </w:numPr>
      </w:pPr>
      <w:r w:rsidRPr="00BB2985">
        <w:rPr>
          <w:b/>
          <w:bCs/>
        </w:rPr>
        <w:t>Auditoría</w:t>
      </w:r>
      <w:r w:rsidRPr="00BB2985">
        <w:t>: informes mensuales revisados por el comité de seguridad.</w:t>
      </w:r>
    </w:p>
    <w:p w14:paraId="2372547F" w14:textId="77777777" w:rsidR="00BB2985" w:rsidRPr="00BB2985" w:rsidRDefault="00BB2985" w:rsidP="00BB2985">
      <w:pPr>
        <w:numPr>
          <w:ilvl w:val="0"/>
          <w:numId w:val="4"/>
        </w:numPr>
      </w:pPr>
      <w:r w:rsidRPr="00BB2985">
        <w:rPr>
          <w:b/>
          <w:bCs/>
        </w:rPr>
        <w:t>Alertas</w:t>
      </w:r>
      <w:r w:rsidRPr="00BB2985">
        <w:t>: movimientos de grandes volúmenes de datos, intentos de copiar PII o código fuente a USB.</w:t>
      </w:r>
    </w:p>
    <w:p w14:paraId="2BDEF1FA" w14:textId="77777777" w:rsidR="007B18CA" w:rsidRDefault="007B18CA" w:rsidP="00BB2985">
      <w:pPr>
        <w:rPr>
          <w:b/>
          <w:bCs/>
          <w:u w:val="single"/>
        </w:rPr>
      </w:pPr>
    </w:p>
    <w:p w14:paraId="742051F8" w14:textId="6BD37FE9" w:rsidR="00BB2985" w:rsidRPr="00BB2985" w:rsidRDefault="00BB2985" w:rsidP="00BB2985">
      <w:pPr>
        <w:rPr>
          <w:b/>
          <w:bCs/>
          <w:u w:val="single"/>
        </w:rPr>
      </w:pPr>
      <w:r w:rsidRPr="00BB2985">
        <w:rPr>
          <w:b/>
          <w:bCs/>
          <w:u w:val="single"/>
        </w:rPr>
        <w:t>Prevención de Filtraciones</w:t>
      </w:r>
    </w:p>
    <w:p w14:paraId="16F57C06" w14:textId="77777777" w:rsidR="00BB2985" w:rsidRPr="00BB2985" w:rsidRDefault="00BB2985" w:rsidP="00BB2985">
      <w:r w:rsidRPr="00BB2985">
        <w:t>Las medidas aplicadas incluyen:</w:t>
      </w:r>
    </w:p>
    <w:p w14:paraId="62A3BF6E" w14:textId="77777777" w:rsidR="00BB2985" w:rsidRPr="00BB2985" w:rsidRDefault="00BB2985" w:rsidP="00BB2985">
      <w:pPr>
        <w:numPr>
          <w:ilvl w:val="0"/>
          <w:numId w:val="5"/>
        </w:numPr>
      </w:pPr>
      <w:r w:rsidRPr="00BB2985">
        <w:rPr>
          <w:b/>
          <w:bCs/>
        </w:rPr>
        <w:t>Cifrado</w:t>
      </w:r>
      <w:r w:rsidRPr="00BB2985">
        <w:t xml:space="preserve"> de datos sensibles en reposo y en movimiento.</w:t>
      </w:r>
    </w:p>
    <w:p w14:paraId="3EF3C337" w14:textId="77777777" w:rsidR="00BB2985" w:rsidRPr="00BB2985" w:rsidRDefault="00BB2985" w:rsidP="00BB2985">
      <w:pPr>
        <w:numPr>
          <w:ilvl w:val="0"/>
          <w:numId w:val="5"/>
        </w:numPr>
      </w:pPr>
      <w:r w:rsidRPr="00BB2985">
        <w:rPr>
          <w:b/>
          <w:bCs/>
        </w:rPr>
        <w:t>Bloqueo de puertos USB</w:t>
      </w:r>
      <w:r w:rsidRPr="00BB2985">
        <w:t xml:space="preserve"> mediante políticas de grupo o registro.</w:t>
      </w:r>
    </w:p>
    <w:p w14:paraId="2894F02C" w14:textId="77777777" w:rsidR="00BB2985" w:rsidRPr="00BB2985" w:rsidRDefault="00BB2985" w:rsidP="00BB2985">
      <w:pPr>
        <w:numPr>
          <w:ilvl w:val="0"/>
          <w:numId w:val="5"/>
        </w:numPr>
      </w:pPr>
      <w:r w:rsidRPr="00BB2985">
        <w:rPr>
          <w:b/>
          <w:bCs/>
        </w:rPr>
        <w:t>Excepciones controladas</w:t>
      </w:r>
      <w:r w:rsidRPr="00BB2985">
        <w:t xml:space="preserve"> para administradores, garantizando que solo personal autorizado pueda usar dispositivos externos.</w:t>
      </w:r>
    </w:p>
    <w:p w14:paraId="74CE7DA1" w14:textId="77777777" w:rsidR="00BB2985" w:rsidRPr="00BB2985" w:rsidRDefault="00BB2985" w:rsidP="00BB2985">
      <w:pPr>
        <w:numPr>
          <w:ilvl w:val="0"/>
          <w:numId w:val="5"/>
        </w:numPr>
      </w:pPr>
      <w:r w:rsidRPr="00BB2985">
        <w:rPr>
          <w:b/>
          <w:bCs/>
        </w:rPr>
        <w:t>Clasificación automática</w:t>
      </w:r>
      <w:r w:rsidRPr="00BB2985">
        <w:t xml:space="preserve"> de archivos para impedir que datos sensibles se copien a medios removibles.</w:t>
      </w:r>
    </w:p>
    <w:p w14:paraId="4B17D1AC" w14:textId="77777777" w:rsidR="007B18CA" w:rsidRDefault="007B18CA" w:rsidP="00BB2985">
      <w:pPr>
        <w:rPr>
          <w:b/>
          <w:bCs/>
          <w:u w:val="single"/>
        </w:rPr>
      </w:pPr>
    </w:p>
    <w:p w14:paraId="30B68BCA" w14:textId="362F2E81" w:rsidR="00BB2985" w:rsidRPr="00BB2985" w:rsidRDefault="00BB2985" w:rsidP="00BB2985">
      <w:pPr>
        <w:rPr>
          <w:b/>
          <w:bCs/>
          <w:u w:val="single"/>
        </w:rPr>
      </w:pPr>
      <w:r w:rsidRPr="00BB2985">
        <w:rPr>
          <w:b/>
          <w:bCs/>
          <w:u w:val="single"/>
        </w:rPr>
        <w:t>Educación y Concientización</w:t>
      </w:r>
    </w:p>
    <w:p w14:paraId="661D996D" w14:textId="77777777" w:rsidR="00BB2985" w:rsidRPr="00BB2985" w:rsidRDefault="00BB2985" w:rsidP="00BB2985">
      <w:r w:rsidRPr="00BB2985">
        <w:t>El personal recibe capacitación anual sobre:</w:t>
      </w:r>
    </w:p>
    <w:p w14:paraId="1893CAA9" w14:textId="77777777" w:rsidR="00BB2985" w:rsidRPr="00BB2985" w:rsidRDefault="00BB2985" w:rsidP="00BB2985">
      <w:pPr>
        <w:numPr>
          <w:ilvl w:val="0"/>
          <w:numId w:val="6"/>
        </w:numPr>
      </w:pPr>
      <w:r w:rsidRPr="00BB2985">
        <w:t>Riesgos asociados al uso de dispositivos USB.</w:t>
      </w:r>
    </w:p>
    <w:p w14:paraId="78D2639F" w14:textId="77777777" w:rsidR="00BB2985" w:rsidRPr="00BB2985" w:rsidRDefault="00BB2985" w:rsidP="00BB2985">
      <w:pPr>
        <w:numPr>
          <w:ilvl w:val="0"/>
          <w:numId w:val="6"/>
        </w:numPr>
      </w:pPr>
      <w:r w:rsidRPr="00BB2985">
        <w:t>Políticas de seguridad y cumplimiento normativo.</w:t>
      </w:r>
    </w:p>
    <w:p w14:paraId="3A44CDBD" w14:textId="77777777" w:rsidR="00BB2985" w:rsidRPr="00BB2985" w:rsidRDefault="00BB2985" w:rsidP="00BB2985">
      <w:pPr>
        <w:numPr>
          <w:ilvl w:val="0"/>
          <w:numId w:val="6"/>
        </w:numPr>
      </w:pPr>
      <w:r w:rsidRPr="00BB2985">
        <w:t>Buenas prácticas para el manejo de información sensible. Se realizan simulaciones de fuga de datos para reforzar la cultura de seguridad.</w:t>
      </w:r>
    </w:p>
    <w:p w14:paraId="379A5156" w14:textId="77777777" w:rsidR="007B18CA" w:rsidRDefault="007B18CA" w:rsidP="00BB2985">
      <w:pPr>
        <w:rPr>
          <w:b/>
          <w:bCs/>
          <w:u w:val="single"/>
        </w:rPr>
      </w:pPr>
    </w:p>
    <w:p w14:paraId="7C95929D" w14:textId="3AB11C60" w:rsidR="00BB2985" w:rsidRPr="00BB2985" w:rsidRDefault="00BB2985" w:rsidP="00BB2985">
      <w:pPr>
        <w:rPr>
          <w:b/>
          <w:bCs/>
          <w:u w:val="single"/>
        </w:rPr>
      </w:pPr>
      <w:r w:rsidRPr="00BB2985">
        <w:rPr>
          <w:b/>
          <w:bCs/>
          <w:u w:val="single"/>
        </w:rPr>
        <w:t>Conclusión</w:t>
      </w:r>
    </w:p>
    <w:p w14:paraId="112691C4" w14:textId="77777777" w:rsidR="00BB2985" w:rsidRPr="00BB2985" w:rsidRDefault="00BB2985" w:rsidP="00BB2985">
      <w:r w:rsidRPr="00BB2985">
        <w:t>El análisis demuestra que Software Oriental protege sus datos sensibles mediante políticas claras de clasificación, controles de acceso y monitoreo continuo. La implementación de restricciones en dispositivos USB asegura que la información crítica no pueda ser extraída sin autorización, reduciendo significativamente el riesgo de fuga. La combinación de políticas organizacionales, controles técnicos y capacitación del personal fortalece la postura de seguridad de la empresa y garantiza el cumplimiento de estándares internacionales.</w:t>
      </w:r>
    </w:p>
    <w:p w14:paraId="3BFF5D21" w14:textId="7981AB77" w:rsidR="00A635AB" w:rsidRDefault="00A635AB" w:rsidP="00BB2985"/>
    <w:sectPr w:rsidR="00A635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60D"/>
    <w:multiLevelType w:val="multilevel"/>
    <w:tmpl w:val="78D0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D20CB"/>
    <w:multiLevelType w:val="multilevel"/>
    <w:tmpl w:val="8DF2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35025"/>
    <w:multiLevelType w:val="multilevel"/>
    <w:tmpl w:val="B28AF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792A0D"/>
    <w:multiLevelType w:val="multilevel"/>
    <w:tmpl w:val="D666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5C0B02"/>
    <w:multiLevelType w:val="multilevel"/>
    <w:tmpl w:val="F45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9555C8"/>
    <w:multiLevelType w:val="multilevel"/>
    <w:tmpl w:val="54B6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948024">
    <w:abstractNumId w:val="2"/>
  </w:num>
  <w:num w:numId="2" w16cid:durableId="15079742">
    <w:abstractNumId w:val="0"/>
  </w:num>
  <w:num w:numId="3" w16cid:durableId="862402822">
    <w:abstractNumId w:val="1"/>
  </w:num>
  <w:num w:numId="4" w16cid:durableId="1102453007">
    <w:abstractNumId w:val="3"/>
  </w:num>
  <w:num w:numId="5" w16cid:durableId="1989507539">
    <w:abstractNumId w:val="5"/>
  </w:num>
  <w:num w:numId="6" w16cid:durableId="17916325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AB"/>
    <w:rsid w:val="002F43AB"/>
    <w:rsid w:val="0066057B"/>
    <w:rsid w:val="00734377"/>
    <w:rsid w:val="007B18CA"/>
    <w:rsid w:val="0080016E"/>
    <w:rsid w:val="00882785"/>
    <w:rsid w:val="00A573C8"/>
    <w:rsid w:val="00A635AB"/>
    <w:rsid w:val="00A90F50"/>
    <w:rsid w:val="00AF2EAD"/>
    <w:rsid w:val="00BB2985"/>
    <w:rsid w:val="00D3417C"/>
    <w:rsid w:val="00FB79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B87E7"/>
  <w15:chartTrackingRefBased/>
  <w15:docId w15:val="{9FB9ED2D-C8C7-40AA-ADE9-550E20575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35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635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635A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635A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35A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35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35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35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35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35A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635A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635A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635A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635A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635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35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35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35AB"/>
    <w:rPr>
      <w:rFonts w:eastAsiaTheme="majorEastAsia" w:cstheme="majorBidi"/>
      <w:color w:val="272727" w:themeColor="text1" w:themeTint="D8"/>
    </w:rPr>
  </w:style>
  <w:style w:type="paragraph" w:styleId="Ttulo">
    <w:name w:val="Title"/>
    <w:basedOn w:val="Normal"/>
    <w:next w:val="Normal"/>
    <w:link w:val="TtuloCar"/>
    <w:uiPriority w:val="10"/>
    <w:qFormat/>
    <w:rsid w:val="00A63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35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35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35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35AB"/>
    <w:pPr>
      <w:spacing w:before="160"/>
      <w:jc w:val="center"/>
    </w:pPr>
    <w:rPr>
      <w:i/>
      <w:iCs/>
      <w:color w:val="404040" w:themeColor="text1" w:themeTint="BF"/>
    </w:rPr>
  </w:style>
  <w:style w:type="character" w:customStyle="1" w:styleId="CitaCar">
    <w:name w:val="Cita Car"/>
    <w:basedOn w:val="Fuentedeprrafopredeter"/>
    <w:link w:val="Cita"/>
    <w:uiPriority w:val="29"/>
    <w:rsid w:val="00A635AB"/>
    <w:rPr>
      <w:i/>
      <w:iCs/>
      <w:color w:val="404040" w:themeColor="text1" w:themeTint="BF"/>
    </w:rPr>
  </w:style>
  <w:style w:type="paragraph" w:styleId="Prrafodelista">
    <w:name w:val="List Paragraph"/>
    <w:basedOn w:val="Normal"/>
    <w:uiPriority w:val="34"/>
    <w:qFormat/>
    <w:rsid w:val="00A635AB"/>
    <w:pPr>
      <w:ind w:left="720"/>
      <w:contextualSpacing/>
    </w:pPr>
  </w:style>
  <w:style w:type="character" w:styleId="nfasisintenso">
    <w:name w:val="Intense Emphasis"/>
    <w:basedOn w:val="Fuentedeprrafopredeter"/>
    <w:uiPriority w:val="21"/>
    <w:qFormat/>
    <w:rsid w:val="00A635AB"/>
    <w:rPr>
      <w:i/>
      <w:iCs/>
      <w:color w:val="2F5496" w:themeColor="accent1" w:themeShade="BF"/>
    </w:rPr>
  </w:style>
  <w:style w:type="paragraph" w:styleId="Citadestacada">
    <w:name w:val="Intense Quote"/>
    <w:basedOn w:val="Normal"/>
    <w:next w:val="Normal"/>
    <w:link w:val="CitadestacadaCar"/>
    <w:uiPriority w:val="30"/>
    <w:qFormat/>
    <w:rsid w:val="00A635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635AB"/>
    <w:rPr>
      <w:i/>
      <w:iCs/>
      <w:color w:val="2F5496" w:themeColor="accent1" w:themeShade="BF"/>
    </w:rPr>
  </w:style>
  <w:style w:type="character" w:styleId="Referenciaintensa">
    <w:name w:val="Intense Reference"/>
    <w:basedOn w:val="Fuentedeprrafopredeter"/>
    <w:uiPriority w:val="32"/>
    <w:qFormat/>
    <w:rsid w:val="00A635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2</Pages>
  <Words>568</Words>
  <Characters>3126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dc:creator>
  <cp:keywords/>
  <dc:description/>
  <cp:lastModifiedBy>Virginia</cp:lastModifiedBy>
  <cp:revision>2</cp:revision>
  <dcterms:created xsi:type="dcterms:W3CDTF">2026-07-12T02:26:00Z</dcterms:created>
  <dcterms:modified xsi:type="dcterms:W3CDTF">2026-07-14T21:15:00Z</dcterms:modified>
</cp:coreProperties>
</file>