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16th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(Falls)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Falls.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chlormethiazole</w:t>
      </w:r>
    </w:p>
    <w:p>
      <w:pPr>
        <w:pStyle w:val="Compact"/>
        <w:numPr>
          <w:numId w:val="1001"/>
          <w:ilvl w:val="0"/>
        </w:numPr>
      </w:pPr>
      <w:r>
        <w:t xml:space="preserve">triazolam</w:t>
      </w:r>
    </w:p>
    <w:p>
      <w:pPr>
        <w:pStyle w:val="Compact"/>
        <w:numPr>
          <w:numId w:val="1001"/>
          <w:ilvl w:val="0"/>
        </w:numPr>
      </w:pPr>
      <w:r>
        <w:t xml:space="preserve">oxazepam</w:t>
      </w:r>
    </w:p>
    <w:p>
      <w:pPr>
        <w:pStyle w:val="Compact"/>
        <w:numPr>
          <w:numId w:val="1001"/>
          <w:ilvl w:val="0"/>
        </w:numPr>
      </w:pPr>
      <w:r>
        <w:t xml:space="preserve">midazolam</w:t>
      </w:r>
    </w:p>
    <w:p>
      <w:pPr>
        <w:pStyle w:val="FirstParagraph"/>
      </w:pPr>
      <w:r>
        <w:t xml:space="preserve">The multiarm study Glass 2008 was also excluded because data was not available for all comparisons.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Fall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Fall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2019-08-16T12:37:34Z</dcterms:created>
  <dcterms:modified xsi:type="dcterms:W3CDTF">2019-08-16T12:37:34Z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