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9th</w:t>
      </w:r>
      <w:r>
        <w:t xml:space="preserve"> </w:t>
      </w:r>
      <w:r>
        <w:t xml:space="preserve">October,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sensitivity</w:t>
      </w:r>
      <w:r>
        <w:t xml:space="preserve"> </w:t>
      </w:r>
      <w:r>
        <w:t xml:space="preserve">analyses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(Sleep</w:t>
      </w:r>
      <w:r>
        <w:t xml:space="preserve"> </w:t>
      </w:r>
      <w:r>
        <w:t xml:space="preserve">Quality)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Xcf006b450abb2d24b6750176d79ad1869da06a9"/>
      <w:r>
        <w:t xml:space="preserve">Description of the network - sensitivity analysis (by drug group)</w:t>
      </w:r>
      <w:bookmarkEnd w:id="20"/>
    </w:p>
    <w:p>
      <w:pPr>
        <w:pStyle w:val="FirstParagraph"/>
      </w:pPr>
      <w:r>
        <w:t xml:space="preserve">The following treatments were excluded as they were disconnected to the two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therapeutic touch</w:t>
      </w:r>
    </w:p>
    <w:p>
      <w:pPr>
        <w:pStyle w:val="Compact"/>
        <w:numPr>
          <w:numId w:val="1001"/>
          <w:ilvl w:val="0"/>
        </w:numPr>
      </w:pPr>
      <w:r>
        <w:t xml:space="preserve">control/no intervention</w:t>
      </w:r>
    </w:p>
    <w:p>
      <w:pPr>
        <w:pStyle w:val="Compact"/>
        <w:numPr>
          <w:numId w:val="1001"/>
          <w:ilvl w:val="0"/>
        </w:numPr>
      </w:pPr>
      <w:r>
        <w:t xml:space="preserve">mimic therapeutic touch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auricular acupuncture</w:t>
      </w:r>
    </w:p>
    <w:p>
      <w:pPr>
        <w:pStyle w:val="Compact"/>
        <w:numPr>
          <w:numId w:val="1001"/>
          <w:ilvl w:val="0"/>
        </w:numPr>
      </w:pPr>
      <w:r>
        <w:t xml:space="preserve">control?</w:t>
      </w:r>
    </w:p>
    <w:p>
      <w:pPr>
        <w:pStyle w:val="Compact"/>
        <w:numPr>
          <w:numId w:val="1001"/>
          <w:ilvl w:val="0"/>
        </w:numPr>
      </w:pPr>
      <w:r>
        <w:t xml:space="preserve">acupressure</w:t>
      </w:r>
    </w:p>
    <w:p>
      <w:pPr>
        <w:pStyle w:val="Compact"/>
        <w:numPr>
          <w:numId w:val="1001"/>
          <w:ilvl w:val="0"/>
        </w:numPr>
      </w:pPr>
      <w:r>
        <w:t xml:space="preserve">sham acupressure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Below is a description for the network formed by studies examining the outcome Sleep Quality analysed by drug groups.</w:t>
      </w:r>
    </w:p>
    <w:p>
      <w:pPr>
        <w:pStyle w:val="SourceCode"/>
      </w:pPr>
      <w:r>
        <w:rPr>
          <w:rStyle w:val="VerbatimChar"/>
        </w:rPr>
        <w:t xml:space="preserve">## [1] "acetaminophen"                        </w:t>
      </w:r>
      <w:r>
        <w:br w:type="textWrapping"/>
      </w:r>
      <w:r>
        <w:rPr>
          <w:rStyle w:val="VerbatimChar"/>
        </w:rPr>
        <w:t xml:space="preserve">## [2] "antidepressant"                       </w:t>
      </w:r>
      <w:r>
        <w:br w:type="textWrapping"/>
      </w:r>
      <w:r>
        <w:rPr>
          <w:rStyle w:val="VerbatimChar"/>
        </w:rPr>
        <w:t xml:space="preserve">## [3] "antihistamine"                        </w:t>
      </w:r>
      <w:r>
        <w:br w:type="textWrapping"/>
      </w:r>
      <w:r>
        <w:rPr>
          <w:rStyle w:val="VerbatimChar"/>
        </w:rPr>
        <w:t xml:space="preserve">## [4] "benzo"                                </w:t>
      </w:r>
      <w:r>
        <w:br w:type="textWrapping"/>
      </w:r>
      <w:r>
        <w:rPr>
          <w:rStyle w:val="VerbatimChar"/>
        </w:rPr>
        <w:t xml:space="preserve">## [5] "chlormethiazole"                      </w:t>
      </w:r>
      <w:r>
        <w:br w:type="textWrapping"/>
      </w:r>
      <w:r>
        <w:rPr>
          <w:rStyle w:val="VerbatimChar"/>
        </w:rPr>
        <w:t xml:space="preserve">## [6] "food supplement"                      </w:t>
      </w:r>
      <w:r>
        <w:br w:type="textWrapping"/>
      </w:r>
      <w:r>
        <w:rPr>
          <w:rStyle w:val="VerbatimChar"/>
        </w:rPr>
        <w:t xml:space="preserve">## [7] "melatonin and melatoninergic agonists"</w:t>
      </w:r>
      <w:r>
        <w:br w:type="textWrapping"/>
      </w:r>
      <w:r>
        <w:rPr>
          <w:rStyle w:val="VerbatimChar"/>
        </w:rPr>
        <w:t xml:space="preserve">## [8] "pbo"                                  </w:t>
      </w:r>
      <w:r>
        <w:br w:type="textWrapping"/>
      </w:r>
      <w:r>
        <w:rPr>
          <w:rStyle w:val="VerbatimChar"/>
        </w:rPr>
        <w:t xml:space="preserve">## [9] "z-drug"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t xml:space="preserve">The plot below shows the available data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Sensitivity_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Sensitivity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0.194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66 %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2019-10-09T14:13:29Z</dcterms:created>
  <dcterms:modified xsi:type="dcterms:W3CDTF">2019-10-09T14:13:29Z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