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23rd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P-scores (equivalent to the SUCRAs) are shown below</w:t>
      </w:r>
    </w:p>
    <w:p>
      <w:pPr>
        <w:pStyle w:val="SourceCode"/>
      </w:pPr>
      <w:r>
        <w:rPr>
          <w:rStyle w:val="VerbatimChar"/>
        </w:rPr>
        <w:t xml:space="preserve">##                                              P-score</w:t>
      </w:r>
      <w:r>
        <w:br w:type="textWrapping"/>
      </w:r>
      <w:r>
        <w:rPr>
          <w:rStyle w:val="VerbatimChar"/>
        </w:rPr>
        <w:t xml:space="preserve">## food supplement (melatonin, magnesium, zinc)  1.0000</w:t>
      </w:r>
      <w:r>
        <w:br w:type="textWrapping"/>
      </w:r>
      <w:r>
        <w:rPr>
          <w:rStyle w:val="VerbatimChar"/>
        </w:rPr>
        <w:t xml:space="preserve">## diazepam                                      0.8039</w:t>
      </w:r>
      <w:r>
        <w:br w:type="textWrapping"/>
      </w:r>
      <w:r>
        <w:rPr>
          <w:rStyle w:val="VerbatimChar"/>
        </w:rPr>
        <w:t xml:space="preserve">## nitrazepam                                    0.7768</w:t>
      </w:r>
      <w:r>
        <w:br w:type="textWrapping"/>
      </w:r>
      <w:r>
        <w:rPr>
          <w:rStyle w:val="VerbatimChar"/>
        </w:rPr>
        <w:t xml:space="preserve">## promethazine                                  0.6894</w:t>
      </w:r>
      <w:r>
        <w:br w:type="textWrapping"/>
      </w:r>
      <w:r>
        <w:rPr>
          <w:rStyle w:val="VerbatimChar"/>
        </w:rPr>
        <w:t xml:space="preserve">## propiomazine                                  0.6875</w:t>
      </w:r>
      <w:r>
        <w:br w:type="textWrapping"/>
      </w:r>
      <w:r>
        <w:rPr>
          <w:rStyle w:val="VerbatimChar"/>
        </w:rPr>
        <w:t xml:space="preserve">## loprazolam                                    0.6063</w:t>
      </w:r>
      <w:r>
        <w:br w:type="textWrapping"/>
      </w:r>
      <w:r>
        <w:rPr>
          <w:rStyle w:val="VerbatimChar"/>
        </w:rPr>
        <w:t xml:space="preserve">## temazepam                                     0.5330</w:t>
      </w:r>
      <w:r>
        <w:br w:type="textWrapping"/>
      </w:r>
      <w:r>
        <w:rPr>
          <w:rStyle w:val="VerbatimChar"/>
        </w:rPr>
        <w:t xml:space="preserve">## flunitrazepam                                 0.5234</w:t>
      </w:r>
      <w:r>
        <w:br w:type="textWrapping"/>
      </w:r>
      <w:r>
        <w:rPr>
          <w:rStyle w:val="VerbatimChar"/>
        </w:rPr>
        <w:t xml:space="preserve">## doxepin                                       0.5122</w:t>
      </w:r>
      <w:r>
        <w:br w:type="textWrapping"/>
      </w:r>
      <w:r>
        <w:rPr>
          <w:rStyle w:val="VerbatimChar"/>
        </w:rPr>
        <w:t xml:space="preserve">## chlormethiazole                               0.4941</w:t>
      </w:r>
      <w:r>
        <w:br w:type="textWrapping"/>
      </w:r>
      <w:r>
        <w:rPr>
          <w:rStyle w:val="VerbatimChar"/>
        </w:rPr>
        <w:t xml:space="preserve">## zolpidem                                      0.4542</w:t>
      </w:r>
      <w:r>
        <w:br w:type="textWrapping"/>
      </w:r>
      <w:r>
        <w:rPr>
          <w:rStyle w:val="VerbatimChar"/>
        </w:rPr>
        <w:t xml:space="preserve">## esmirtazapine                                 0.4364</w:t>
      </w:r>
      <w:r>
        <w:br w:type="textWrapping"/>
      </w:r>
      <w:r>
        <w:rPr>
          <w:rStyle w:val="VerbatimChar"/>
        </w:rPr>
        <w:t xml:space="preserve">## eszopiclone                                   0.4279</w:t>
      </w:r>
      <w:r>
        <w:br w:type="textWrapping"/>
      </w:r>
      <w:r>
        <w:rPr>
          <w:rStyle w:val="VerbatimChar"/>
        </w:rPr>
        <w:t xml:space="preserve">## diphenhydramine                               0.3285</w:t>
      </w:r>
      <w:r>
        <w:br w:type="textWrapping"/>
      </w:r>
      <w:r>
        <w:rPr>
          <w:rStyle w:val="VerbatimChar"/>
        </w:rPr>
        <w:t xml:space="preserve">## acetaminophen                                 0.2379</w:t>
      </w:r>
      <w:r>
        <w:br w:type="textWrapping"/>
      </w:r>
      <w:r>
        <w:rPr>
          <w:rStyle w:val="VerbatimChar"/>
        </w:rPr>
        <w:t xml:space="preserve">## ramelteon                                     0.2346</w:t>
      </w:r>
      <w:r>
        <w:br w:type="textWrapping"/>
      </w:r>
      <w:r>
        <w:rPr>
          <w:rStyle w:val="VerbatimChar"/>
        </w:rPr>
        <w:t xml:space="preserve">## pbo                                           0.1271</w:t>
      </w:r>
      <w:r>
        <w:br w:type="textWrapping"/>
      </w:r>
      <w:r>
        <w:rPr>
          <w:rStyle w:val="VerbatimChar"/>
        </w:rPr>
        <w:t xml:space="preserve">## melatonin                                     0.1268</w:t>
      </w:r>
    </w:p>
    <w:p>
      <w:pPr>
        <w:pStyle w:val="FirstParagraph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0.234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1 %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2019-07-25T13:37:38Z</dcterms:created>
  <dcterms:modified xsi:type="dcterms:W3CDTF">2019-07-25T13:37:38Z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