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3rd</w:t>
      </w:r>
      <w:r>
        <w:t xml:space="preserve"> </w:t>
      </w:r>
      <w:r>
        <w:t xml:space="preserve">October,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sensitivity</w:t>
      </w:r>
      <w:r>
        <w:t xml:space="preserve"> </w:t>
      </w: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(Total</w:t>
      </w:r>
      <w:r>
        <w:t xml:space="preserve"> </w:t>
      </w:r>
      <w:r>
        <w:t xml:space="preserve">Sleep</w:t>
      </w:r>
      <w:r>
        <w:t xml:space="preserve"> </w:t>
      </w:r>
      <w:r>
        <w:t xml:space="preserve">Time)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X4038bc18d28953e659468b175e86f26d9faa25f"/>
      <w:r>
        <w:t xml:space="preserve">Description of the network - sensitivity analysis 1 (include Psychogeriatric patients)</w:t>
      </w:r>
      <w:bookmarkEnd w:id="20"/>
    </w:p>
    <w:p>
      <w:pPr>
        <w:pStyle w:val="FirstParagraph"/>
      </w:pPr>
      <w:r>
        <w:t xml:space="preserve">Below is a description for the network formed by studies examining the outcome Total Sleep Time also in Psychogeriatric patients.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midazolam</w:t>
      </w:r>
    </w:p>
    <w:p>
      <w:pPr>
        <w:pStyle w:val="Compact"/>
        <w:numPr>
          <w:numId w:val="1001"/>
          <w:ilvl w:val="0"/>
        </w:numPr>
      </w:pPr>
      <w:r>
        <w:t xml:space="preserve">oxazepam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PsychogerP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TotSleepTime_PsychogerP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16.435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80 %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2019-10-03T14:35:08Z</dcterms:created>
  <dcterms:modified xsi:type="dcterms:W3CDTF">2019-10-03T14:35:08Z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