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538135" w:themeColor="accent6" w:themeShade="BF"/>
  <w:body>
    <w:p w14:paraId="6DCEF1D9" w14:textId="77777777" w:rsidR="00965868" w:rsidRDefault="00965868" w:rsidP="00405E6C">
      <w:pPr>
        <w:jc w:val="right"/>
        <w:rPr>
          <w:rFonts w:asciiTheme="majorHAnsi" w:hAnsiTheme="majorHAnsi" w:cstheme="majorHAnsi"/>
          <w:color w:val="FFFFFF" w:themeColor="background1"/>
        </w:rPr>
      </w:pPr>
    </w:p>
    <w:p w14:paraId="61D8A747" w14:textId="3E203F23" w:rsidR="00401145" w:rsidRPr="00C862B5" w:rsidRDefault="00C862B5" w:rsidP="00405E6C">
      <w:pPr>
        <w:jc w:val="right"/>
        <w:rPr>
          <w:rFonts w:asciiTheme="majorHAnsi" w:hAnsiTheme="majorHAnsi" w:cstheme="majorHAnsi"/>
          <w:color w:val="FFFFFF" w:themeColor="background1"/>
        </w:rPr>
      </w:pPr>
      <w:r>
        <w:rPr>
          <w:rFonts w:asciiTheme="majorHAnsi" w:hAnsiTheme="majorHAnsi" w:cstheme="majorHAnsi"/>
          <w:noProof/>
          <w:color w:val="FFFFFF" w:themeColor="background1"/>
          <w:lang w:eastAsia="fr-FR"/>
        </w:rPr>
        <w:drawing>
          <wp:anchor distT="0" distB="0" distL="114300" distR="114300" simplePos="0" relativeHeight="251661312" behindDoc="1" locked="0" layoutInCell="1" allowOverlap="1" wp14:anchorId="2A06A3A7" wp14:editId="5BC1102A">
            <wp:simplePos x="0" y="0"/>
            <wp:positionH relativeFrom="column">
              <wp:posOffset>-4445</wp:posOffset>
            </wp:positionH>
            <wp:positionV relativeFrom="page">
              <wp:posOffset>604576</wp:posOffset>
            </wp:positionV>
            <wp:extent cx="1523365" cy="723265"/>
            <wp:effectExtent l="0" t="0" r="635" b="63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alfra signa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5868">
        <w:rPr>
          <w:rFonts w:asciiTheme="majorHAnsi" w:hAnsiTheme="majorHAnsi" w:cstheme="majorHAnsi"/>
          <w:color w:val="FFFFFF" w:themeColor="background1"/>
        </w:rPr>
        <w:t>Réalisations</w:t>
      </w:r>
      <w:r w:rsidR="007D165A">
        <w:rPr>
          <w:rFonts w:asciiTheme="majorHAnsi" w:hAnsiTheme="majorHAnsi" w:cstheme="majorHAnsi"/>
          <w:color w:val="FFFFFF" w:themeColor="background1"/>
        </w:rPr>
        <w:t xml:space="preserve"> / </w:t>
      </w:r>
      <w:r w:rsidR="00965868">
        <w:rPr>
          <w:rFonts w:asciiTheme="majorHAnsi" w:hAnsiTheme="majorHAnsi" w:cstheme="majorHAnsi"/>
          <w:color w:val="FFFFFF" w:themeColor="background1"/>
        </w:rPr>
        <w:t xml:space="preserve">Services </w:t>
      </w:r>
      <w:r w:rsidR="00405E6C" w:rsidRPr="00C862B5">
        <w:rPr>
          <w:rFonts w:asciiTheme="majorHAnsi" w:hAnsiTheme="majorHAnsi" w:cstheme="majorHAnsi"/>
          <w:color w:val="FFFFFF" w:themeColor="background1"/>
        </w:rPr>
        <w:t xml:space="preserve">/ </w:t>
      </w:r>
      <w:r w:rsidR="00965868">
        <w:rPr>
          <w:rFonts w:asciiTheme="majorHAnsi" w:hAnsiTheme="majorHAnsi" w:cstheme="majorHAnsi"/>
          <w:color w:val="FFFFFF" w:themeColor="background1"/>
        </w:rPr>
        <w:t xml:space="preserve">Gamme </w:t>
      </w:r>
      <w:r w:rsidR="00405E6C" w:rsidRPr="00C862B5">
        <w:rPr>
          <w:rFonts w:asciiTheme="majorHAnsi" w:hAnsiTheme="majorHAnsi" w:cstheme="majorHAnsi"/>
          <w:color w:val="FFFFFF" w:themeColor="background1"/>
        </w:rPr>
        <w:t>/ Contacts</w:t>
      </w:r>
    </w:p>
    <w:p w14:paraId="019C87E1" w14:textId="77777777" w:rsidR="00965868" w:rsidRPr="00121A11" w:rsidRDefault="00965868" w:rsidP="00965868">
      <w:pPr>
        <w:shd w:val="clear" w:color="auto" w:fill="FFFFFF" w:themeFill="background1"/>
        <w:jc w:val="center"/>
        <w:rPr>
          <w:rFonts w:asciiTheme="majorHAnsi" w:hAnsiTheme="majorHAnsi" w:cstheme="majorHAnsi"/>
          <w:b/>
          <w:color w:val="538135" w:themeColor="accent6" w:themeShade="BF"/>
          <w:sz w:val="28"/>
          <w:szCs w:val="28"/>
        </w:rPr>
      </w:pPr>
      <w:r>
        <w:rPr>
          <w:rFonts w:asciiTheme="majorHAnsi" w:hAnsiTheme="majorHAnsi" w:cstheme="majorHAnsi"/>
          <w:b/>
          <w:color w:val="538135" w:themeColor="accent6" w:themeShade="BF"/>
          <w:sz w:val="28"/>
          <w:szCs w:val="28"/>
        </w:rPr>
        <w:t>NOS PROJETS EN COURS</w:t>
      </w:r>
    </w:p>
    <w:p w14:paraId="1F06978D" w14:textId="4D644A2A" w:rsidR="00965868" w:rsidRDefault="00892626" w:rsidP="00267DCB">
      <w:pPr>
        <w:rPr>
          <w:rFonts w:asciiTheme="majorHAnsi" w:hAnsiTheme="majorHAnsi" w:cstheme="majorHAnsi"/>
          <w:color w:val="FFFFFF" w:themeColor="background1"/>
        </w:rPr>
      </w:pPr>
      <w:r>
        <w:rPr>
          <w:rFonts w:asciiTheme="majorHAnsi" w:hAnsiTheme="majorHAnsi" w:cstheme="majorHAnsi"/>
          <w:color w:val="FFFFFF" w:themeColor="background1"/>
        </w:rPr>
        <w:t xml:space="preserve">Nos réalisations </w:t>
      </w:r>
      <w:r w:rsidR="0037669C">
        <w:rPr>
          <w:rFonts w:asciiTheme="majorHAnsi" w:hAnsiTheme="majorHAnsi" w:cstheme="majorHAnsi"/>
          <w:color w:val="FFFFFF" w:themeColor="background1"/>
        </w:rPr>
        <w:t>découlent</w:t>
      </w:r>
      <w:r w:rsidR="00072FFB">
        <w:rPr>
          <w:rFonts w:asciiTheme="majorHAnsi" w:hAnsiTheme="majorHAnsi" w:cstheme="majorHAnsi"/>
          <w:color w:val="FFFFFF" w:themeColor="background1"/>
        </w:rPr>
        <w:t xml:space="preserve"> d’une </w:t>
      </w:r>
      <w:r w:rsidR="0037669C">
        <w:rPr>
          <w:rFonts w:asciiTheme="majorHAnsi" w:hAnsiTheme="majorHAnsi" w:cstheme="majorHAnsi"/>
          <w:color w:val="FFFFFF" w:themeColor="background1"/>
        </w:rPr>
        <w:t>étroite</w:t>
      </w:r>
      <w:r w:rsidR="00072FFB">
        <w:rPr>
          <w:rFonts w:asciiTheme="majorHAnsi" w:hAnsiTheme="majorHAnsi" w:cstheme="majorHAnsi"/>
          <w:color w:val="FFFFFF" w:themeColor="background1"/>
        </w:rPr>
        <w:t xml:space="preserve"> collaboration entre</w:t>
      </w:r>
      <w:r w:rsidR="0037669C">
        <w:rPr>
          <w:rFonts w:asciiTheme="majorHAnsi" w:hAnsiTheme="majorHAnsi" w:cstheme="majorHAnsi"/>
          <w:color w:val="FFFFFF" w:themeColor="background1"/>
        </w:rPr>
        <w:t xml:space="preserve"> notre service technique,</w:t>
      </w:r>
      <w:r w:rsidR="00072FFB">
        <w:rPr>
          <w:rFonts w:asciiTheme="majorHAnsi" w:hAnsiTheme="majorHAnsi" w:cstheme="majorHAnsi"/>
          <w:color w:val="FFFFFF" w:themeColor="background1"/>
        </w:rPr>
        <w:t xml:space="preserve"> nos partenaires et nos clients afin de répondre exactement à leur attente</w:t>
      </w:r>
      <w:r w:rsidR="0037669C">
        <w:rPr>
          <w:rFonts w:asciiTheme="majorHAnsi" w:hAnsiTheme="majorHAnsi" w:cstheme="majorHAnsi"/>
          <w:color w:val="FFFFFF" w:themeColor="background1"/>
        </w:rPr>
        <w:t xml:space="preserve"> et aux contraintes climatiques les plus exigeantes</w:t>
      </w:r>
      <w:r w:rsidR="00072FFB">
        <w:rPr>
          <w:rFonts w:asciiTheme="majorHAnsi" w:hAnsiTheme="majorHAnsi" w:cstheme="majorHAnsi"/>
          <w:color w:val="FFFFFF" w:themeColor="background1"/>
        </w:rPr>
        <w:t>.</w:t>
      </w:r>
    </w:p>
    <w:p w14:paraId="6062E2BF" w14:textId="73B26E65" w:rsidR="00965868" w:rsidRDefault="00965868" w:rsidP="008F1FDD">
      <w:pPr>
        <w:jc w:val="both"/>
        <w:rPr>
          <w:rFonts w:asciiTheme="majorHAnsi" w:hAnsiTheme="majorHAnsi" w:cstheme="majorHAnsi"/>
          <w:color w:val="FFFFFF" w:themeColor="background1"/>
        </w:rPr>
      </w:pPr>
      <w:r>
        <w:rPr>
          <w:rFonts w:asciiTheme="majorHAnsi" w:hAnsiTheme="majorHAnsi" w:cstheme="majorHAnsi"/>
          <w:color w:val="FFFFFF" w:themeColor="background1"/>
        </w:rPr>
        <w:t xml:space="preserve">4 photos : </w:t>
      </w:r>
    </w:p>
    <w:p w14:paraId="1F4206D7" w14:textId="065FBCDE" w:rsidR="00965868" w:rsidRDefault="00965868" w:rsidP="00965868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Boulangerie mobile</w:t>
      </w:r>
      <w:r w:rsidR="00150C65">
        <w:rPr>
          <w:rFonts w:asciiTheme="majorHAnsi" w:hAnsiTheme="majorHAnsi" w:cstheme="majorHAnsi"/>
        </w:rPr>
        <w:t xml:space="preserve"> 250</w:t>
      </w:r>
    </w:p>
    <w:p w14:paraId="6CACDBEA" w14:textId="34E54D1A" w:rsidR="00965868" w:rsidRDefault="00965868" w:rsidP="00965868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Entrepôt frigorifique</w:t>
      </w:r>
    </w:p>
    <w:p w14:paraId="4359F0F7" w14:textId="56DE9CFB" w:rsidR="00150C65" w:rsidRDefault="00150C65" w:rsidP="00150C65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Boulangerie mobile 750</w:t>
      </w:r>
    </w:p>
    <w:p w14:paraId="57CA7871" w14:textId="45714864" w:rsidR="00965868" w:rsidRPr="00965868" w:rsidRDefault="00892626" w:rsidP="00965868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Armoires réfrigérés 3900 L démontable</w:t>
      </w:r>
    </w:p>
    <w:p w14:paraId="507ECB0E" w14:textId="623174DC" w:rsidR="00B15208" w:rsidRPr="00121A11" w:rsidRDefault="00965868" w:rsidP="00121A11">
      <w:pPr>
        <w:shd w:val="clear" w:color="auto" w:fill="FFFFFF" w:themeFill="background1"/>
        <w:jc w:val="center"/>
        <w:rPr>
          <w:rFonts w:asciiTheme="majorHAnsi" w:hAnsiTheme="majorHAnsi" w:cstheme="majorHAnsi"/>
          <w:b/>
          <w:color w:val="538135" w:themeColor="accent6" w:themeShade="BF"/>
          <w:sz w:val="28"/>
          <w:szCs w:val="28"/>
        </w:rPr>
      </w:pPr>
      <w:r>
        <w:rPr>
          <w:rFonts w:asciiTheme="majorHAnsi" w:hAnsiTheme="majorHAnsi" w:cstheme="majorHAnsi"/>
          <w:b/>
          <w:color w:val="538135" w:themeColor="accent6" w:themeShade="BF"/>
          <w:sz w:val="28"/>
          <w:szCs w:val="28"/>
        </w:rPr>
        <w:t>NOS SERVICES</w:t>
      </w:r>
    </w:p>
    <w:p w14:paraId="6CDC986C" w14:textId="0A486393" w:rsidR="00401145" w:rsidRDefault="00405E6C" w:rsidP="008F1FDD">
      <w:pPr>
        <w:jc w:val="both"/>
        <w:rPr>
          <w:rFonts w:asciiTheme="majorHAnsi" w:hAnsiTheme="majorHAnsi" w:cstheme="majorHAnsi"/>
          <w:color w:val="FFFFFF" w:themeColor="background1"/>
        </w:rPr>
      </w:pPr>
      <w:r w:rsidRPr="00C862B5">
        <w:rPr>
          <w:rFonts w:asciiTheme="majorHAnsi" w:hAnsiTheme="majorHAnsi" w:cstheme="majorHAnsi"/>
          <w:color w:val="FFFFFF" w:themeColor="background1"/>
        </w:rPr>
        <w:t>ALFRA EXPORT est le fruit de nombreuses années d’expériences dans les domaines du commerce de</w:t>
      </w:r>
      <w:r w:rsidR="00B15208">
        <w:rPr>
          <w:rFonts w:asciiTheme="majorHAnsi" w:hAnsiTheme="majorHAnsi" w:cstheme="majorHAnsi"/>
          <w:color w:val="FFFFFF" w:themeColor="background1"/>
        </w:rPr>
        <w:t xml:space="preserve"> gros </w:t>
      </w:r>
      <w:r w:rsidRPr="00C862B5">
        <w:rPr>
          <w:rFonts w:asciiTheme="majorHAnsi" w:hAnsiTheme="majorHAnsi" w:cstheme="majorHAnsi"/>
          <w:color w:val="FFFFFF" w:themeColor="background1"/>
        </w:rPr>
        <w:t xml:space="preserve">et </w:t>
      </w:r>
      <w:r w:rsidR="006657C7">
        <w:rPr>
          <w:rFonts w:asciiTheme="majorHAnsi" w:hAnsiTheme="majorHAnsi" w:cstheme="majorHAnsi"/>
          <w:color w:val="FFFFFF" w:themeColor="background1"/>
        </w:rPr>
        <w:t xml:space="preserve">de l’ </w:t>
      </w:r>
      <w:r w:rsidRPr="00C862B5">
        <w:rPr>
          <w:rFonts w:asciiTheme="majorHAnsi" w:hAnsiTheme="majorHAnsi" w:cstheme="majorHAnsi"/>
          <w:color w:val="FFFFFF" w:themeColor="background1"/>
        </w:rPr>
        <w:t>exportation à destination de l’Afrique du nord.</w:t>
      </w:r>
      <w:r w:rsidR="00A3751C">
        <w:rPr>
          <w:rFonts w:asciiTheme="majorHAnsi" w:hAnsiTheme="majorHAnsi" w:cstheme="majorHAnsi"/>
          <w:color w:val="FFFFFF" w:themeColor="background1"/>
        </w:rPr>
        <w:t xml:space="preserve"> </w:t>
      </w:r>
      <w:r w:rsidR="00B15208">
        <w:rPr>
          <w:rFonts w:asciiTheme="majorHAnsi" w:hAnsiTheme="majorHAnsi" w:cstheme="majorHAnsi"/>
          <w:color w:val="FFFFFF" w:themeColor="background1"/>
        </w:rPr>
        <w:t>L’accompagnement et le service est au cœur de l’entreprise afin de répondre présent et efficacement à tous vos projets</w:t>
      </w:r>
      <w:r w:rsidR="00A3751C">
        <w:rPr>
          <w:rFonts w:asciiTheme="majorHAnsi" w:hAnsiTheme="majorHAnsi" w:cstheme="majorHAnsi"/>
          <w:color w:val="FFFFFF" w:themeColor="background1"/>
        </w:rPr>
        <w:t xml:space="preserve"> </w:t>
      </w:r>
      <w:r w:rsidR="006657C7">
        <w:rPr>
          <w:rFonts w:asciiTheme="majorHAnsi" w:hAnsiTheme="majorHAnsi" w:cstheme="majorHAnsi"/>
          <w:color w:val="FFFFFF" w:themeColor="background1"/>
        </w:rPr>
        <w:t xml:space="preserve">thermiques </w:t>
      </w:r>
      <w:r w:rsidR="00A3751C">
        <w:rPr>
          <w:rFonts w:asciiTheme="majorHAnsi" w:hAnsiTheme="majorHAnsi" w:cstheme="majorHAnsi"/>
          <w:color w:val="FFFFFF" w:themeColor="background1"/>
        </w:rPr>
        <w:t>industriels</w:t>
      </w:r>
      <w:r w:rsidR="00B15208">
        <w:rPr>
          <w:rFonts w:asciiTheme="majorHAnsi" w:hAnsiTheme="majorHAnsi" w:cstheme="majorHAnsi"/>
          <w:color w:val="FFFFFF" w:themeColor="background1"/>
        </w:rPr>
        <w:t>.</w:t>
      </w:r>
    </w:p>
    <w:p w14:paraId="11130E00" w14:textId="77777777" w:rsidR="00AB3676" w:rsidRDefault="00AB3676" w:rsidP="00AB3676">
      <w:pPr>
        <w:jc w:val="both"/>
        <w:rPr>
          <w:rFonts w:asciiTheme="majorHAnsi" w:hAnsiTheme="majorHAnsi" w:cstheme="majorHAnsi"/>
          <w:color w:val="FFFFFF" w:themeColor="background1"/>
        </w:rPr>
      </w:pPr>
    </w:p>
    <w:p w14:paraId="45E0CCC9" w14:textId="61A4F9E1" w:rsidR="00AB3676" w:rsidRPr="00C862B5" w:rsidRDefault="00AB3676" w:rsidP="00AB3676">
      <w:pPr>
        <w:jc w:val="both"/>
        <w:rPr>
          <w:rFonts w:asciiTheme="majorHAnsi" w:hAnsiTheme="majorHAnsi" w:cstheme="majorHAnsi"/>
          <w:color w:val="FFFFFF" w:themeColor="background1"/>
        </w:rPr>
      </w:pPr>
      <w:r>
        <w:rPr>
          <w:rFonts w:asciiTheme="majorHAnsi" w:hAnsiTheme="majorHAnsi" w:cstheme="majorHAnsi"/>
          <w:color w:val="FFFFFF" w:themeColor="background1"/>
        </w:rPr>
        <w:t>GESTION LOGITISQUE</w:t>
      </w:r>
      <w:r w:rsidRPr="00C862B5">
        <w:rPr>
          <w:rFonts w:asciiTheme="majorHAnsi" w:hAnsiTheme="majorHAnsi" w:cstheme="majorHAnsi"/>
          <w:color w:val="FFFFFF" w:themeColor="background1"/>
        </w:rPr>
        <w:t xml:space="preserve"> : </w:t>
      </w:r>
    </w:p>
    <w:p w14:paraId="5C1D0DBD" w14:textId="77777777" w:rsidR="00AB3676" w:rsidRDefault="00AB3676" w:rsidP="00AB3676">
      <w:pPr>
        <w:jc w:val="both"/>
        <w:rPr>
          <w:rFonts w:asciiTheme="majorHAnsi" w:hAnsiTheme="majorHAnsi" w:cstheme="majorHAnsi"/>
          <w:color w:val="FFFFFF" w:themeColor="background1"/>
        </w:rPr>
      </w:pPr>
      <w:r w:rsidRPr="00C862B5">
        <w:rPr>
          <w:rFonts w:asciiTheme="majorHAnsi" w:hAnsiTheme="majorHAnsi" w:cstheme="majorHAnsi"/>
          <w:color w:val="FFFFFF" w:themeColor="background1"/>
        </w:rPr>
        <w:t>La logistique export étant un point ESSENTIEL dans chacun de vos projets, VOTRE PARTENAIRE ALFRA EX</w:t>
      </w:r>
      <w:r>
        <w:rPr>
          <w:rFonts w:asciiTheme="majorHAnsi" w:hAnsiTheme="majorHAnsi" w:cstheme="majorHAnsi"/>
          <w:color w:val="FFFFFF" w:themeColor="background1"/>
        </w:rPr>
        <w:t>PORT met à votre disposition …e</w:t>
      </w:r>
      <w:r w:rsidRPr="00C862B5">
        <w:rPr>
          <w:rFonts w:asciiTheme="majorHAnsi" w:hAnsiTheme="majorHAnsi" w:cstheme="majorHAnsi"/>
          <w:color w:val="FFFFFF" w:themeColor="background1"/>
        </w:rPr>
        <w:t>t en COLLABORATION direct avec les plus grands et les plus réputés transitaire afin de solutionner les contraintes et vos impératifs en termes de transport et de planning.</w:t>
      </w:r>
    </w:p>
    <w:p w14:paraId="24E5B527" w14:textId="77777777" w:rsidR="00AB3676" w:rsidRDefault="00AB3676" w:rsidP="00AB3676">
      <w:pPr>
        <w:jc w:val="both"/>
        <w:rPr>
          <w:rFonts w:asciiTheme="majorHAnsi" w:hAnsiTheme="majorHAnsi" w:cstheme="majorHAnsi"/>
          <w:color w:val="FFFFFF" w:themeColor="background1"/>
        </w:rPr>
      </w:pPr>
    </w:p>
    <w:p w14:paraId="59EFA57C" w14:textId="496AE526" w:rsidR="00AB3676" w:rsidRPr="00C862B5" w:rsidRDefault="00AB3676" w:rsidP="00AB3676">
      <w:pPr>
        <w:jc w:val="both"/>
        <w:rPr>
          <w:rFonts w:asciiTheme="majorHAnsi" w:hAnsiTheme="majorHAnsi" w:cstheme="majorHAnsi"/>
          <w:color w:val="FFFFFF" w:themeColor="background1"/>
        </w:rPr>
      </w:pPr>
      <w:r>
        <w:rPr>
          <w:rFonts w:asciiTheme="majorHAnsi" w:hAnsiTheme="majorHAnsi" w:cstheme="majorHAnsi"/>
          <w:color w:val="FFFFFF" w:themeColor="background1"/>
        </w:rPr>
        <w:t>SUPPORT TECHIQUE</w:t>
      </w:r>
      <w:r w:rsidRPr="00C862B5">
        <w:rPr>
          <w:rFonts w:asciiTheme="majorHAnsi" w:hAnsiTheme="majorHAnsi" w:cstheme="majorHAnsi"/>
          <w:color w:val="FFFFFF" w:themeColor="background1"/>
        </w:rPr>
        <w:t xml:space="preserve"> : </w:t>
      </w:r>
    </w:p>
    <w:p w14:paraId="59AC7E01" w14:textId="691C7F67" w:rsidR="00AB3676" w:rsidRDefault="00AB3676" w:rsidP="00AB3676">
      <w:pPr>
        <w:jc w:val="both"/>
        <w:rPr>
          <w:rFonts w:asciiTheme="majorHAnsi" w:hAnsiTheme="majorHAnsi" w:cstheme="majorHAnsi"/>
          <w:color w:val="FFFFFF" w:themeColor="background1"/>
        </w:rPr>
      </w:pPr>
      <w:r>
        <w:rPr>
          <w:rFonts w:asciiTheme="majorHAnsi" w:hAnsiTheme="majorHAnsi" w:cstheme="majorHAnsi"/>
          <w:color w:val="FFFFFF" w:themeColor="background1"/>
        </w:rPr>
        <w:t xml:space="preserve">Ingénieur de formation dans les domaines des applications thermiques, notre équipe vous accompagne tout au long de l’élaboration de </w:t>
      </w:r>
      <w:r w:rsidR="00267DCB">
        <w:rPr>
          <w:rFonts w:asciiTheme="majorHAnsi" w:hAnsiTheme="majorHAnsi" w:cstheme="majorHAnsi"/>
          <w:color w:val="FFFFFF" w:themeColor="background1"/>
        </w:rPr>
        <w:t>vos</w:t>
      </w:r>
      <w:r>
        <w:rPr>
          <w:rFonts w:asciiTheme="majorHAnsi" w:hAnsiTheme="majorHAnsi" w:cstheme="majorHAnsi"/>
          <w:color w:val="FFFFFF" w:themeColor="background1"/>
        </w:rPr>
        <w:t xml:space="preserve"> projet</w:t>
      </w:r>
      <w:r w:rsidR="00267DCB">
        <w:rPr>
          <w:rFonts w:asciiTheme="majorHAnsi" w:hAnsiTheme="majorHAnsi" w:cstheme="majorHAnsi"/>
          <w:color w:val="FFFFFF" w:themeColor="background1"/>
        </w:rPr>
        <w:t>s</w:t>
      </w:r>
      <w:r>
        <w:rPr>
          <w:rFonts w:asciiTheme="majorHAnsi" w:hAnsiTheme="majorHAnsi" w:cstheme="majorHAnsi"/>
          <w:color w:val="FFFFFF" w:themeColor="background1"/>
        </w:rPr>
        <w:t xml:space="preserve"> afin de </w:t>
      </w:r>
      <w:r w:rsidR="00267DCB">
        <w:rPr>
          <w:rFonts w:asciiTheme="majorHAnsi" w:hAnsiTheme="majorHAnsi" w:cstheme="majorHAnsi"/>
          <w:color w:val="FFFFFF" w:themeColor="background1"/>
        </w:rPr>
        <w:t>développer</w:t>
      </w:r>
      <w:r>
        <w:rPr>
          <w:rFonts w:asciiTheme="majorHAnsi" w:hAnsiTheme="majorHAnsi" w:cstheme="majorHAnsi"/>
          <w:color w:val="FFFFFF" w:themeColor="background1"/>
        </w:rPr>
        <w:t>, calculer</w:t>
      </w:r>
      <w:r w:rsidR="00267DCB">
        <w:rPr>
          <w:rFonts w:asciiTheme="majorHAnsi" w:hAnsiTheme="majorHAnsi" w:cstheme="majorHAnsi"/>
          <w:color w:val="FFFFFF" w:themeColor="background1"/>
        </w:rPr>
        <w:t xml:space="preserve"> et sélectionner</w:t>
      </w:r>
      <w:r>
        <w:rPr>
          <w:rFonts w:asciiTheme="majorHAnsi" w:hAnsiTheme="majorHAnsi" w:cstheme="majorHAnsi"/>
          <w:color w:val="FFFFFF" w:themeColor="background1"/>
        </w:rPr>
        <w:t xml:space="preserve"> la solution qui répondra </w:t>
      </w:r>
      <w:r w:rsidR="006657C7">
        <w:rPr>
          <w:rFonts w:asciiTheme="majorHAnsi" w:hAnsiTheme="majorHAnsi" w:cstheme="majorHAnsi"/>
          <w:color w:val="FFFFFF" w:themeColor="background1"/>
        </w:rPr>
        <w:t>à vos attentes</w:t>
      </w:r>
      <w:r w:rsidR="00267DCB">
        <w:rPr>
          <w:rFonts w:asciiTheme="majorHAnsi" w:hAnsiTheme="majorHAnsi" w:cstheme="majorHAnsi"/>
          <w:color w:val="FFFFFF" w:themeColor="background1"/>
        </w:rPr>
        <w:t xml:space="preserve"> et vos contraintes climatiques</w:t>
      </w:r>
      <w:r>
        <w:rPr>
          <w:rFonts w:asciiTheme="majorHAnsi" w:hAnsiTheme="majorHAnsi" w:cstheme="majorHAnsi"/>
          <w:color w:val="FFFFFF" w:themeColor="background1"/>
        </w:rPr>
        <w:t>.</w:t>
      </w:r>
    </w:p>
    <w:p w14:paraId="65D05035" w14:textId="77777777" w:rsidR="00C862B5" w:rsidRPr="00C862B5" w:rsidRDefault="00C862B5" w:rsidP="008F1FDD">
      <w:pPr>
        <w:jc w:val="both"/>
        <w:rPr>
          <w:rFonts w:asciiTheme="majorHAnsi" w:hAnsiTheme="majorHAnsi" w:cstheme="majorHAnsi"/>
          <w:color w:val="FFFFFF" w:themeColor="background1"/>
        </w:rPr>
      </w:pPr>
    </w:p>
    <w:p w14:paraId="03A1ED87" w14:textId="30F19BC2" w:rsidR="00401145" w:rsidRPr="00C862B5" w:rsidRDefault="00AB3676" w:rsidP="008F1FDD">
      <w:pPr>
        <w:jc w:val="both"/>
        <w:rPr>
          <w:rFonts w:asciiTheme="majorHAnsi" w:hAnsiTheme="majorHAnsi" w:cstheme="majorHAnsi"/>
          <w:color w:val="FFFFFF" w:themeColor="background1"/>
        </w:rPr>
      </w:pPr>
      <w:r>
        <w:rPr>
          <w:rFonts w:asciiTheme="majorHAnsi" w:hAnsiTheme="majorHAnsi" w:cstheme="majorHAnsi"/>
          <w:color w:val="FFFFFF" w:themeColor="background1"/>
        </w:rPr>
        <w:t>NEGOCIATION DE PARTENAIRE</w:t>
      </w:r>
      <w:r w:rsidRPr="00C862B5">
        <w:rPr>
          <w:rFonts w:asciiTheme="majorHAnsi" w:hAnsiTheme="majorHAnsi" w:cstheme="majorHAnsi"/>
          <w:color w:val="FFFFFF" w:themeColor="background1"/>
        </w:rPr>
        <w:t> :</w:t>
      </w:r>
    </w:p>
    <w:p w14:paraId="76221993" w14:textId="44DC1268" w:rsidR="00C862B5" w:rsidRPr="00C862B5" w:rsidRDefault="00C862B5" w:rsidP="00C862B5">
      <w:pPr>
        <w:jc w:val="both"/>
        <w:rPr>
          <w:rFonts w:asciiTheme="majorHAnsi" w:hAnsiTheme="majorHAnsi" w:cstheme="majorHAnsi"/>
          <w:color w:val="FFFFFF" w:themeColor="background1"/>
        </w:rPr>
      </w:pPr>
      <w:r w:rsidRPr="00C862B5">
        <w:rPr>
          <w:rFonts w:asciiTheme="majorHAnsi" w:hAnsiTheme="majorHAnsi" w:cstheme="majorHAnsi"/>
          <w:color w:val="FFFFFF" w:themeColor="background1"/>
        </w:rPr>
        <w:t xml:space="preserve">Fort de ce constat ALFRA EXPORT a sélectionné </w:t>
      </w:r>
      <w:r w:rsidR="00B15208">
        <w:rPr>
          <w:rFonts w:asciiTheme="majorHAnsi" w:hAnsiTheme="majorHAnsi" w:cstheme="majorHAnsi"/>
          <w:color w:val="FFFFFF" w:themeColor="background1"/>
        </w:rPr>
        <w:t xml:space="preserve">pour vous </w:t>
      </w:r>
      <w:r w:rsidRPr="00C862B5">
        <w:rPr>
          <w:rFonts w:asciiTheme="majorHAnsi" w:hAnsiTheme="majorHAnsi" w:cstheme="majorHAnsi"/>
          <w:color w:val="FFFFFF" w:themeColor="background1"/>
        </w:rPr>
        <w:t xml:space="preserve">les </w:t>
      </w:r>
      <w:r w:rsidR="00B15208">
        <w:rPr>
          <w:rFonts w:asciiTheme="majorHAnsi" w:hAnsiTheme="majorHAnsi" w:cstheme="majorHAnsi"/>
          <w:color w:val="FFFFFF" w:themeColor="background1"/>
        </w:rPr>
        <w:t xml:space="preserve">marques et les fabricants </w:t>
      </w:r>
      <w:r w:rsidRPr="00C862B5">
        <w:rPr>
          <w:rFonts w:asciiTheme="majorHAnsi" w:hAnsiTheme="majorHAnsi" w:cstheme="majorHAnsi"/>
          <w:color w:val="FFFFFF" w:themeColor="background1"/>
        </w:rPr>
        <w:t>les plus compétents</w:t>
      </w:r>
      <w:r w:rsidR="00A3751C">
        <w:rPr>
          <w:rFonts w:asciiTheme="majorHAnsi" w:hAnsiTheme="majorHAnsi" w:cstheme="majorHAnsi"/>
          <w:color w:val="FFFFFF" w:themeColor="background1"/>
        </w:rPr>
        <w:t xml:space="preserve"> dans nos</w:t>
      </w:r>
      <w:r w:rsidR="00B15208">
        <w:rPr>
          <w:rFonts w:asciiTheme="majorHAnsi" w:hAnsiTheme="majorHAnsi" w:cstheme="majorHAnsi"/>
          <w:color w:val="FFFFFF" w:themeColor="background1"/>
        </w:rPr>
        <w:t xml:space="preserve"> domaines </w:t>
      </w:r>
      <w:r w:rsidR="00A3751C">
        <w:rPr>
          <w:rFonts w:asciiTheme="majorHAnsi" w:hAnsiTheme="majorHAnsi" w:cstheme="majorHAnsi"/>
          <w:color w:val="FFFFFF" w:themeColor="background1"/>
        </w:rPr>
        <w:t>d’interventions</w:t>
      </w:r>
      <w:r w:rsidRPr="00C862B5">
        <w:rPr>
          <w:rFonts w:asciiTheme="majorHAnsi" w:hAnsiTheme="majorHAnsi" w:cstheme="majorHAnsi"/>
          <w:color w:val="FFFFFF" w:themeColor="background1"/>
        </w:rPr>
        <w:t xml:space="preserve">. </w:t>
      </w:r>
      <w:r w:rsidR="00A3751C">
        <w:rPr>
          <w:rFonts w:asciiTheme="majorHAnsi" w:hAnsiTheme="majorHAnsi" w:cstheme="majorHAnsi"/>
          <w:color w:val="FFFFFF" w:themeColor="background1"/>
        </w:rPr>
        <w:t xml:space="preserve">Nos étroites relations avec nos principaux fournisseurs nous permettent de garantir une qualité et une conformité </w:t>
      </w:r>
      <w:r w:rsidR="006657C7">
        <w:rPr>
          <w:rFonts w:asciiTheme="majorHAnsi" w:hAnsiTheme="majorHAnsi" w:cstheme="majorHAnsi"/>
          <w:color w:val="FFFFFF" w:themeColor="background1"/>
        </w:rPr>
        <w:t>supérieur à</w:t>
      </w:r>
      <w:r w:rsidR="00A3751C">
        <w:rPr>
          <w:rFonts w:asciiTheme="majorHAnsi" w:hAnsiTheme="majorHAnsi" w:cstheme="majorHAnsi"/>
          <w:color w:val="FFFFFF" w:themeColor="background1"/>
        </w:rPr>
        <w:t xml:space="preserve"> vos exigences.</w:t>
      </w:r>
    </w:p>
    <w:p w14:paraId="19F41F1A" w14:textId="77777777" w:rsidR="00121A11" w:rsidRPr="00C862B5" w:rsidRDefault="00121A11" w:rsidP="00C862B5">
      <w:pPr>
        <w:jc w:val="both"/>
        <w:rPr>
          <w:rFonts w:asciiTheme="majorHAnsi" w:hAnsiTheme="majorHAnsi" w:cstheme="majorHAnsi"/>
          <w:color w:val="FFFFFF" w:themeColor="background1"/>
        </w:rPr>
      </w:pPr>
    </w:p>
    <w:p w14:paraId="15BF1629" w14:textId="6534837F" w:rsidR="006657C7" w:rsidRPr="00121A11" w:rsidRDefault="006657C7" w:rsidP="006657C7">
      <w:pPr>
        <w:shd w:val="clear" w:color="auto" w:fill="FFFFFF" w:themeFill="background1"/>
        <w:jc w:val="center"/>
        <w:rPr>
          <w:rFonts w:asciiTheme="majorHAnsi" w:hAnsiTheme="majorHAnsi" w:cstheme="majorHAnsi"/>
          <w:b/>
          <w:color w:val="538135" w:themeColor="accent6" w:themeShade="BF"/>
          <w:sz w:val="28"/>
          <w:szCs w:val="28"/>
        </w:rPr>
      </w:pPr>
      <w:r>
        <w:rPr>
          <w:rFonts w:asciiTheme="majorHAnsi" w:hAnsiTheme="majorHAnsi" w:cstheme="majorHAnsi"/>
          <w:b/>
          <w:color w:val="538135" w:themeColor="accent6" w:themeShade="BF"/>
          <w:sz w:val="28"/>
          <w:szCs w:val="28"/>
        </w:rPr>
        <w:t>NOTRE GAMME</w:t>
      </w:r>
    </w:p>
    <w:p w14:paraId="5EC1E1C2" w14:textId="5992C6D7" w:rsidR="006657C7" w:rsidRDefault="00072FFB" w:rsidP="006657C7">
      <w:pPr>
        <w:jc w:val="both"/>
        <w:rPr>
          <w:rFonts w:asciiTheme="majorHAnsi" w:hAnsiTheme="majorHAnsi" w:cstheme="majorHAnsi"/>
          <w:color w:val="FFFFFF" w:themeColor="background1"/>
        </w:rPr>
      </w:pPr>
      <w:r>
        <w:rPr>
          <w:rFonts w:asciiTheme="majorHAnsi" w:hAnsiTheme="majorHAnsi" w:cstheme="majorHAnsi"/>
          <w:color w:val="FFFFFF" w:themeColor="background1"/>
        </w:rPr>
        <w:t xml:space="preserve">ALFRA EXPORT </w:t>
      </w:r>
      <w:r w:rsidR="00267DCB">
        <w:rPr>
          <w:rFonts w:asciiTheme="majorHAnsi" w:hAnsiTheme="majorHAnsi" w:cstheme="majorHAnsi"/>
          <w:color w:val="FFFFFF" w:themeColor="background1"/>
        </w:rPr>
        <w:t xml:space="preserve">vous </w:t>
      </w:r>
      <w:r>
        <w:rPr>
          <w:rFonts w:asciiTheme="majorHAnsi" w:hAnsiTheme="majorHAnsi" w:cstheme="majorHAnsi"/>
          <w:color w:val="FFFFFF" w:themeColor="background1"/>
        </w:rPr>
        <w:t>propose une gamme de produit</w:t>
      </w:r>
      <w:r w:rsidR="00267DCB">
        <w:rPr>
          <w:rFonts w:asciiTheme="majorHAnsi" w:hAnsiTheme="majorHAnsi" w:cstheme="majorHAnsi"/>
          <w:color w:val="FFFFFF" w:themeColor="background1"/>
        </w:rPr>
        <w:t xml:space="preserve"> industriel sur mesure dans les domaines du </w:t>
      </w:r>
      <w:r w:rsidR="0037669C">
        <w:rPr>
          <w:rFonts w:asciiTheme="majorHAnsi" w:hAnsiTheme="majorHAnsi" w:cstheme="majorHAnsi"/>
          <w:color w:val="FFFFFF" w:themeColor="background1"/>
        </w:rPr>
        <w:t xml:space="preserve">chaud, du froid </w:t>
      </w:r>
      <w:r w:rsidR="00267DCB">
        <w:rPr>
          <w:rFonts w:asciiTheme="majorHAnsi" w:hAnsiTheme="majorHAnsi" w:cstheme="majorHAnsi"/>
          <w:color w:val="FFFFFF" w:themeColor="background1"/>
        </w:rPr>
        <w:t xml:space="preserve">industriel, </w:t>
      </w:r>
      <w:r w:rsidR="0037669C">
        <w:rPr>
          <w:rFonts w:asciiTheme="majorHAnsi" w:hAnsiTheme="majorHAnsi" w:cstheme="majorHAnsi"/>
          <w:color w:val="FFFFFF" w:themeColor="background1"/>
        </w:rPr>
        <w:t xml:space="preserve">de la </w:t>
      </w:r>
      <w:r w:rsidR="00267DCB">
        <w:rPr>
          <w:rFonts w:asciiTheme="majorHAnsi" w:hAnsiTheme="majorHAnsi" w:cstheme="majorHAnsi"/>
          <w:color w:val="FFFFFF" w:themeColor="background1"/>
        </w:rPr>
        <w:t xml:space="preserve">boulangerie et </w:t>
      </w:r>
      <w:r w:rsidR="0037669C">
        <w:rPr>
          <w:rFonts w:asciiTheme="majorHAnsi" w:hAnsiTheme="majorHAnsi" w:cstheme="majorHAnsi"/>
          <w:color w:val="FFFFFF" w:themeColor="background1"/>
        </w:rPr>
        <w:t>du</w:t>
      </w:r>
      <w:r w:rsidR="00267DCB">
        <w:rPr>
          <w:rFonts w:asciiTheme="majorHAnsi" w:hAnsiTheme="majorHAnsi" w:cstheme="majorHAnsi"/>
          <w:color w:val="FFFFFF" w:themeColor="background1"/>
        </w:rPr>
        <w:t xml:space="preserve"> génie thermique.</w:t>
      </w:r>
    </w:p>
    <w:sectPr w:rsidR="006657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E3BF2"/>
    <w:multiLevelType w:val="hybridMultilevel"/>
    <w:tmpl w:val="CC648C96"/>
    <w:lvl w:ilvl="0" w:tplc="8F7272BA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color w:val="FFFFFF" w:themeColor="background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2D5"/>
    <w:rsid w:val="00072FFB"/>
    <w:rsid w:val="00084293"/>
    <w:rsid w:val="000A4F39"/>
    <w:rsid w:val="00121A11"/>
    <w:rsid w:val="00150C65"/>
    <w:rsid w:val="00267DCB"/>
    <w:rsid w:val="002D10FC"/>
    <w:rsid w:val="0037669C"/>
    <w:rsid w:val="003B1F36"/>
    <w:rsid w:val="00401145"/>
    <w:rsid w:val="00405E6C"/>
    <w:rsid w:val="00433A4B"/>
    <w:rsid w:val="004726F7"/>
    <w:rsid w:val="004E7A1C"/>
    <w:rsid w:val="005C0F3C"/>
    <w:rsid w:val="006657C7"/>
    <w:rsid w:val="0073587F"/>
    <w:rsid w:val="007D165A"/>
    <w:rsid w:val="008555F7"/>
    <w:rsid w:val="008922D5"/>
    <w:rsid w:val="00892626"/>
    <w:rsid w:val="008F1FDD"/>
    <w:rsid w:val="009045E7"/>
    <w:rsid w:val="00965868"/>
    <w:rsid w:val="009C44FD"/>
    <w:rsid w:val="00A3751C"/>
    <w:rsid w:val="00AB3676"/>
    <w:rsid w:val="00AE7102"/>
    <w:rsid w:val="00B15208"/>
    <w:rsid w:val="00B20E03"/>
    <w:rsid w:val="00C13FC5"/>
    <w:rsid w:val="00C14999"/>
    <w:rsid w:val="00C862B5"/>
    <w:rsid w:val="00D02951"/>
    <w:rsid w:val="00E61945"/>
    <w:rsid w:val="00EE04BF"/>
    <w:rsid w:val="00FD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93408"/>
  <w15:chartTrackingRefBased/>
  <w15:docId w15:val="{EB61C9F0-4981-4AD4-9F20-A6FF103C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5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BLACHERE</dc:creator>
  <cp:keywords/>
  <dc:description/>
  <cp:lastModifiedBy>YANN BLACHERE</cp:lastModifiedBy>
  <cp:revision>10</cp:revision>
  <dcterms:created xsi:type="dcterms:W3CDTF">2021-02-06T16:27:00Z</dcterms:created>
  <dcterms:modified xsi:type="dcterms:W3CDTF">2021-02-11T09:02:00Z</dcterms:modified>
</cp:coreProperties>
</file>