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center"/>
        <w:rPr>
          <w:rFonts w:ascii="Arial" w:cs="Arial" w:eastAsia="Arial" w:hAnsi="Arial"/>
          <w:b w:val="1"/>
          <w:i w:val="0"/>
          <w:smallCaps w:val="0"/>
          <w:strike w:val="0"/>
          <w:color w:val="000000"/>
          <w:sz w:val="56"/>
          <w:szCs w:val="56"/>
          <w:shd w:fill="auto" w:val="clear"/>
          <w:vertAlign w:val="baseline"/>
        </w:rPr>
      </w:pPr>
      <w:r w:rsidDel="00000000" w:rsidR="00000000" w:rsidRPr="00000000">
        <w:rPr>
          <w:rFonts w:ascii="Arial" w:cs="Arial" w:eastAsia="Arial" w:hAnsi="Arial"/>
          <w:b w:val="1"/>
          <w:i w:val="1"/>
          <w:smallCaps w:val="0"/>
          <w:strike w:val="0"/>
          <w:color w:val="000000"/>
          <w:sz w:val="56"/>
          <w:szCs w:val="56"/>
          <w:u w:val="none"/>
          <w:shd w:fill="auto" w:val="clear"/>
          <w:vertAlign w:val="baseline"/>
          <w:rtl w:val="0"/>
        </w:rPr>
        <w:t xml:space="preserve">Project Scope Document -</w:t>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Arial" w:cs="Arial" w:eastAsia="Arial" w:hAnsi="Arial"/>
          <w:sz w:val="46"/>
          <w:szCs w:val="46"/>
        </w:rPr>
      </w:pPr>
      <w:r w:rsidDel="00000000" w:rsidR="00000000" w:rsidRPr="00000000">
        <w:rPr>
          <w:rFonts w:ascii="Arial" w:cs="Arial" w:eastAsia="Arial" w:hAnsi="Arial"/>
          <w:sz w:val="46"/>
          <w:szCs w:val="46"/>
          <w:rtl w:val="0"/>
        </w:rPr>
        <w:t xml:space="preserve">VERY LARGE SPACE TELESCOPE ELAB</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540990</wp:posOffset>
            </wp:positionV>
            <wp:extent cx="1347788" cy="1333217"/>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6"/>
                    <a:srcRect b="540" l="0" r="0" t="540"/>
                    <a:stretch>
                      <a:fillRect/>
                    </a:stretch>
                  </pic:blipFill>
                  <pic:spPr>
                    <a:xfrm>
                      <a:off x="0" y="0"/>
                      <a:ext cx="1347788" cy="13332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504825</wp:posOffset>
            </wp:positionV>
            <wp:extent cx="1347788" cy="1333217"/>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540" l="0" r="0" t="540"/>
                    <a:stretch>
                      <a:fillRect/>
                    </a:stretch>
                  </pic:blipFill>
                  <pic:spPr>
                    <a:xfrm>
                      <a:off x="0" y="0"/>
                      <a:ext cx="1347788" cy="1333217"/>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31"/>
        </w:tabs>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Authors:</w:t>
        <w:tab/>
      </w:r>
      <w:r w:rsidDel="00000000" w:rsidR="00000000" w:rsidRPr="00000000">
        <w:rPr>
          <w:rFonts w:ascii="Arial" w:cs="Arial" w:eastAsia="Arial" w:hAnsi="Arial"/>
          <w:sz w:val="24"/>
          <w:szCs w:val="24"/>
          <w:rtl w:val="0"/>
        </w:rPr>
        <w:t xml:space="preserve">Angelo Rosa, Giulia Giamberini, Roberto Magrini</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31"/>
        </w:tabs>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Date:</w:t>
        <w:tab/>
      </w:r>
      <w:r w:rsidDel="00000000" w:rsidR="00000000" w:rsidRPr="00000000">
        <w:rPr>
          <w:rFonts w:ascii="Arial" w:cs="Arial" w:eastAsia="Arial" w:hAnsi="Arial"/>
          <w:sz w:val="24"/>
          <w:szCs w:val="24"/>
          <w:rtl w:val="0"/>
        </w:rPr>
        <w:t xml:space="preserve">30.11.2024</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31"/>
        </w:tabs>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Version:</w:t>
        <w:tab/>
      </w:r>
      <w:r w:rsidDel="00000000" w:rsidR="00000000" w:rsidRPr="00000000">
        <w:rPr>
          <w:rFonts w:ascii="Arial" w:cs="Arial" w:eastAsia="Arial" w:hAnsi="Arial"/>
          <w:sz w:val="24"/>
          <w:szCs w:val="24"/>
          <w:rtl w:val="0"/>
        </w:rPr>
        <w:t xml:space="preserve">0.1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31"/>
        </w:tabs>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Circulation:</w:t>
        <w:tab/>
        <w:t xml:space="preserve">Internal, Project Partners, Public</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31"/>
        </w:tabs>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31"/>
        </w:tabs>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360" w:line="240" w:lineRule="auto"/>
        <w:ind w:left="432" w:right="0" w:hanging="432"/>
        <w:jc w:val="left"/>
        <w:rPr>
          <w:rFonts w:ascii="Arial" w:cs="Arial" w:eastAsia="Arial" w:hAnsi="Arial"/>
          <w:b w:val="1"/>
          <w:i w:val="0"/>
          <w:smallCaps w:val="0"/>
          <w:strike w:val="0"/>
          <w:color w:val="000000"/>
          <w:sz w:val="36"/>
          <w:szCs w:val="36"/>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Project Goals and Requirements  </w:t>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Objectives for the VLST-Elab project (each following the </w:t>
      </w:r>
      <w:r w:rsidDel="00000000" w:rsidR="00000000" w:rsidRPr="00000000">
        <w:rPr>
          <w:rFonts w:ascii="Arial" w:cs="Arial" w:eastAsia="Arial" w:hAnsi="Arial"/>
          <w:b w:val="1"/>
          <w:sz w:val="24"/>
          <w:szCs w:val="24"/>
          <w:rtl w:val="0"/>
        </w:rPr>
        <w:t xml:space="preserve">SMART </w:t>
      </w:r>
      <w:r w:rsidDel="00000000" w:rsidR="00000000" w:rsidRPr="00000000">
        <w:rPr>
          <w:rFonts w:ascii="Arial" w:cs="Arial" w:eastAsia="Arial" w:hAnsi="Arial"/>
          <w:sz w:val="24"/>
          <w:szCs w:val="24"/>
          <w:rtl w:val="0"/>
        </w:rPr>
        <w:t xml:space="preserve">approach)</w:t>
      </w:r>
    </w:p>
    <w:p w:rsidR="00000000" w:rsidDel="00000000" w:rsidP="00000000" w:rsidRDefault="00000000" w:rsidRPr="00000000" w14:paraId="0000000B">
      <w:pPr>
        <w:numPr>
          <w:ilvl w:val="0"/>
          <w:numId w:val="3"/>
        </w:numPr>
        <w:spacing w:after="12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Develop data elaboration software for the VLST data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C">
      <w:pP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primary objective of the VLST-Elab project is to develop and deploy an elaboration software with the task of assembling together and elaborating the VLST’s data payloads, returning filtered and validated data and high-resolution images. The software will be compatible with NASA’s existing VLST infrastructure. We aim to release the final version of the software by the 36th month and to have it fully tested on-site by the 38th month.</w:t>
      </w:r>
      <w:r w:rsidDel="00000000" w:rsidR="00000000" w:rsidRPr="00000000">
        <w:rPr>
          <w:rtl w:val="0"/>
        </w:rPr>
      </w:r>
    </w:p>
    <w:p w:rsidR="00000000" w:rsidDel="00000000" w:rsidP="00000000" w:rsidRDefault="00000000" w:rsidRPr="00000000" w14:paraId="0000000D">
      <w:pPr>
        <w:spacing w:after="12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numPr>
          <w:ilvl w:val="0"/>
          <w:numId w:val="3"/>
        </w:numPr>
        <w:spacing w:after="12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Validate data and high-resolution image accuracy using mathematical models and ML</w:t>
      </w:r>
      <w:r w:rsidDel="00000000" w:rsidR="00000000" w:rsidRPr="00000000">
        <w:rPr>
          <w:rtl w:val="0"/>
        </w:rPr>
      </w:r>
    </w:p>
    <w:p w:rsidR="00000000" w:rsidDel="00000000" w:rsidP="00000000" w:rsidRDefault="00000000" w:rsidRPr="00000000" w14:paraId="0000000F">
      <w:pPr>
        <w:spacing w:after="120"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objective is to ensure the accuracy of the received data and the images produced by the VLST-Elab. This will be achieved by integrating Machine Learning (ML) models into the software, enabling it to monitor incoming data and detect eventual anomalies. The same approach will be applied to the generated images to validate their correctness. These functionalities are planned to be added in the beta version of the software, with testing completed by the 22nd month.</w:t>
      </w:r>
    </w:p>
    <w:p w:rsidR="00000000" w:rsidDel="00000000" w:rsidP="00000000" w:rsidRDefault="00000000" w:rsidRPr="00000000" w14:paraId="00000010">
      <w:pPr>
        <w:spacing w:after="12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1">
      <w:pPr>
        <w:numPr>
          <w:ilvl w:val="0"/>
          <w:numId w:val="3"/>
        </w:numPr>
        <w:spacing w:after="12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Increase the computational resources using our infrastructure</w:t>
      </w:r>
    </w:p>
    <w:p w:rsidR="00000000" w:rsidDel="00000000" w:rsidP="00000000" w:rsidRDefault="00000000" w:rsidRPr="00000000" w14:paraId="00000012">
      <w:pP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objective is to provide an enhancement of the VLST-Elab computational resources using our infrastructure. To achieve this objective a facility to house all the hardware components must be built, purchased or rented. Subsequently, the hardware must be bought, assembled, connected to the network and then tested. All these operations will be conducted in parallel with software development and are expected to be completed by the 12th month.</w:t>
      </w:r>
    </w:p>
    <w:p w:rsidR="00000000" w:rsidDel="00000000" w:rsidP="00000000" w:rsidRDefault="00000000" w:rsidRPr="00000000" w14:paraId="00000013">
      <w:pPr>
        <w:spacing w:after="12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numPr>
          <w:ilvl w:val="0"/>
          <w:numId w:val="3"/>
        </w:numPr>
        <w:spacing w:after="12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Ensure the security of our infrastructure</w:t>
      </w:r>
    </w:p>
    <w:p w:rsidR="00000000" w:rsidDel="00000000" w:rsidP="00000000" w:rsidRDefault="00000000" w:rsidRPr="00000000" w14:paraId="00000015">
      <w:pP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objective is to ensure the security of the data that will be elaborated using our infrastructure. The security must be maintained during data transmission from NASA’s VLST center to our facility and vice versa, as well as during data processing and storage. To achieve this objective it’ll be required the hiring and training of specialized staff.</w:t>
      </w:r>
    </w:p>
    <w:p w:rsidR="00000000" w:rsidDel="00000000" w:rsidP="00000000" w:rsidRDefault="00000000" w:rsidRPr="00000000" w14:paraId="00000016">
      <w:pPr>
        <w:spacing w:after="12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hiring and training process is expected to be completed, indicatively, by the 6th month, while the completion and testing of the security measures are scheduled for completion by the 14th month.</w:t>
      </w:r>
    </w:p>
    <w:p w:rsidR="00000000" w:rsidDel="00000000" w:rsidP="00000000" w:rsidRDefault="00000000" w:rsidRPr="00000000" w14:paraId="00000017">
      <w:pPr>
        <w:spacing w:after="12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next section, instead, a more detailed description of the objectives of the project will be given, following the </w:t>
      </w:r>
      <w:r w:rsidDel="00000000" w:rsidR="00000000" w:rsidRPr="00000000">
        <w:rPr>
          <w:rFonts w:ascii="Arial" w:cs="Arial" w:eastAsia="Arial" w:hAnsi="Arial"/>
          <w:b w:val="1"/>
          <w:sz w:val="24"/>
          <w:szCs w:val="24"/>
          <w:rtl w:val="0"/>
        </w:rPr>
        <w:t xml:space="preserve">MoSCoW </w:t>
      </w:r>
      <w:r w:rsidDel="00000000" w:rsidR="00000000" w:rsidRPr="00000000">
        <w:rPr>
          <w:rFonts w:ascii="Arial" w:cs="Arial" w:eastAsia="Arial" w:hAnsi="Arial"/>
          <w:sz w:val="24"/>
          <w:szCs w:val="24"/>
          <w:rtl w:val="0"/>
        </w:rPr>
        <w:t xml:space="preserve">approach.</w:t>
      </w:r>
      <w:r w:rsidDel="00000000" w:rsidR="00000000" w:rsidRPr="00000000">
        <w:rPr>
          <w:rtl w:val="0"/>
        </w:rPr>
      </w:r>
    </w:p>
    <w:tbl>
      <w:tblPr>
        <w:tblStyle w:val="Table1"/>
        <w:tblpPr w:leftFromText="180" w:rightFromText="180" w:topFromText="180" w:bottomFromText="180" w:vertAnchor="text" w:horzAnchor="text" w:tblpX="-24.00000000000034" w:tblpY="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015"/>
        <w:gridCol w:w="4725"/>
        <w:tblGridChange w:id="0">
          <w:tblGrid>
            <w:gridCol w:w="1845"/>
            <w:gridCol w:w="3015"/>
            <w:gridCol w:w="4725"/>
          </w:tblGrid>
        </w:tblGridChange>
      </w:tblGrid>
      <w:tr>
        <w:trPr>
          <w:cantSplit w:val="0"/>
          <w:tblHeader w:val="0"/>
        </w:trPr>
        <w:tc>
          <w:tcPr>
            <w:shd w:fill="cfe2f3" w:val="clear"/>
          </w:tcPr>
          <w:p w:rsidR="00000000" w:rsidDel="00000000" w:rsidP="00000000" w:rsidRDefault="00000000" w:rsidRPr="00000000" w14:paraId="0000001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shd w:fill="cfe2f3" w:val="clear"/>
          </w:tcPr>
          <w:p w:rsidR="00000000" w:rsidDel="00000000" w:rsidP="00000000" w:rsidRDefault="00000000" w:rsidRPr="00000000" w14:paraId="0000001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shd w:fill="cfe2f3" w:val="clear"/>
          </w:tcPr>
          <w:p w:rsidR="00000000" w:rsidDel="00000000" w:rsidP="00000000" w:rsidRDefault="00000000" w:rsidRPr="00000000" w14:paraId="0000001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r>
      <w:tr>
        <w:trPr>
          <w:cantSplit w:val="0"/>
          <w:trHeight w:val="440" w:hRule="atLeast"/>
          <w:tblHeader w:val="0"/>
        </w:trPr>
        <w:tc>
          <w:tcPr>
            <w:vMerge w:val="restart"/>
            <w:shd w:fill="fce5cd" w:val="clear"/>
            <w:vAlign w:val="center"/>
          </w:tcPr>
          <w:p w:rsidR="00000000" w:rsidDel="00000000" w:rsidP="00000000" w:rsidRDefault="00000000" w:rsidRPr="00000000" w14:paraId="0000001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MUST HAVE</w:t>
            </w:r>
          </w:p>
        </w:tc>
        <w:tc>
          <w:tcPr/>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Software Development</w:t>
            </w:r>
          </w:p>
        </w:tc>
        <w:tc>
          <w:tcPr/>
          <w:p w:rsidR="00000000" w:rsidDel="00000000" w:rsidP="00000000" w:rsidRDefault="00000000" w:rsidRPr="00000000" w14:paraId="0000002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SW: Create advanced software for processing satellite data into high-resolution images.</w:t>
            </w:r>
          </w:p>
          <w:p w:rsidR="00000000" w:rsidDel="00000000" w:rsidP="00000000" w:rsidRDefault="00000000" w:rsidRPr="00000000" w14:paraId="00000023">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HW: Use distributed computing and GPU technology for efficiency.</w:t>
            </w:r>
          </w:p>
          <w:p w:rsidR="00000000" w:rsidDel="00000000" w:rsidP="00000000" w:rsidRDefault="00000000" w:rsidRPr="00000000" w14:paraId="00000025">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Ensure compatibility with NASA's VLST infrastructure and current satellites.</w:t>
            </w:r>
          </w:p>
        </w:tc>
      </w:tr>
      <w:tr>
        <w:trPr>
          <w:cantSplit w:val="0"/>
          <w:trHeight w:val="440" w:hRule="atLeast"/>
          <w:tblHeader w:val="0"/>
        </w:trPr>
        <w:tc>
          <w:tcPr>
            <w:vMerge w:val="continue"/>
            <w:shd w:fill="fce5cd" w:val="clear"/>
            <w:vAlign w:val="center"/>
          </w:tcPr>
          <w:p w:rsidR="00000000" w:rsidDel="00000000" w:rsidP="00000000" w:rsidRDefault="00000000" w:rsidRPr="00000000" w14:paraId="00000027">
            <w:pPr>
              <w:widowControl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Security Standards</w:t>
            </w:r>
          </w:p>
        </w:tc>
        <w:tc>
          <w:tcPr/>
          <w:p w:rsidR="00000000" w:rsidDel="00000000" w:rsidP="00000000" w:rsidRDefault="00000000" w:rsidRPr="00000000" w14:paraId="0000002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Ensure data integrity and protection of external data on local instances.</w:t>
            </w:r>
          </w:p>
        </w:tc>
      </w:tr>
      <w:tr>
        <w:trPr>
          <w:cantSplit w:val="0"/>
          <w:trHeight w:val="440" w:hRule="atLeast"/>
          <w:tblHeader w:val="0"/>
        </w:trPr>
        <w:tc>
          <w:tcPr>
            <w:vMerge w:val="continue"/>
            <w:shd w:fill="fce5cd" w:val="clear"/>
            <w:vAlign w:val="center"/>
          </w:tcPr>
          <w:p w:rsidR="00000000" w:rsidDel="00000000" w:rsidP="00000000" w:rsidRDefault="00000000" w:rsidRPr="00000000" w14:paraId="0000002A">
            <w:pPr>
              <w:widowControl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B">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Testing and Validation</w:t>
            </w:r>
          </w:p>
        </w:tc>
        <w:tc>
          <w:tcPr/>
          <w:p w:rsidR="00000000" w:rsidDel="00000000" w:rsidP="00000000" w:rsidRDefault="00000000" w:rsidRPr="00000000" w14:paraId="0000002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Conduct in-house, earth-based, and on-site testing.</w:t>
            </w:r>
          </w:p>
          <w:p w:rsidR="00000000" w:rsidDel="00000000" w:rsidP="00000000" w:rsidRDefault="00000000" w:rsidRPr="00000000" w14:paraId="0000002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Guarantee software reliability and accuracy.</w:t>
            </w:r>
          </w:p>
        </w:tc>
      </w:tr>
      <w:tr>
        <w:trPr>
          <w:cantSplit w:val="0"/>
          <w:trHeight w:val="440" w:hRule="atLeast"/>
          <w:tblHeader w:val="0"/>
        </w:trPr>
        <w:tc>
          <w:tcPr>
            <w:vMerge w:val="restart"/>
            <w:shd w:fill="fce5cd" w:val="clear"/>
          </w:tcPr>
          <w:p w:rsidR="00000000" w:rsidDel="00000000" w:rsidP="00000000" w:rsidRDefault="00000000" w:rsidRPr="00000000" w14:paraId="0000002F">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SHOULD HAVE</w:t>
            </w:r>
          </w:p>
        </w:tc>
        <w:tc>
          <w:tcPr/>
          <w:p w:rsidR="00000000" w:rsidDel="00000000" w:rsidP="00000000" w:rsidRDefault="00000000" w:rsidRPr="00000000" w14:paraId="00000034">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Training Objectives</w:t>
            </w:r>
          </w:p>
        </w:tc>
        <w:tc>
          <w:tcPr/>
          <w:p w:rsidR="00000000" w:rsidDel="00000000" w:rsidP="00000000" w:rsidRDefault="00000000" w:rsidRPr="00000000" w14:paraId="0000003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Help NASA staff in understanding of software capabilities and technical required steps.</w:t>
            </w:r>
          </w:p>
        </w:tc>
      </w:tr>
      <w:tr>
        <w:trPr>
          <w:cantSplit w:val="0"/>
          <w:trHeight w:val="440" w:hRule="atLeast"/>
          <w:tblHeader w:val="0"/>
        </w:trPr>
        <w:tc>
          <w:tcPr>
            <w:vMerge w:val="continue"/>
            <w:shd w:fill="fce5cd" w:val="clear"/>
          </w:tcPr>
          <w:p w:rsidR="00000000" w:rsidDel="00000000" w:rsidP="00000000" w:rsidRDefault="00000000" w:rsidRPr="00000000" w14:paraId="00000037">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vMerge w:val="restart"/>
          </w:tcPr>
          <w:p w:rsidR="00000000" w:rsidDel="00000000" w:rsidP="00000000" w:rsidRDefault="00000000" w:rsidRPr="00000000" w14:paraId="0000003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Infrastructure Objectives</w:t>
            </w:r>
          </w:p>
        </w:tc>
        <w:tc>
          <w:tcPr>
            <w:vMerge w:val="restart"/>
          </w:tcPr>
          <w:p w:rsidR="00000000" w:rsidDel="00000000" w:rsidP="00000000" w:rsidRDefault="00000000" w:rsidRPr="00000000" w14:paraId="0000003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Infrastructure should have a maintainable modularity structure for each component.</w:t>
            </w:r>
          </w:p>
        </w:tc>
      </w:tr>
      <w:tr>
        <w:trPr>
          <w:cantSplit w:val="0"/>
          <w:trHeight w:val="440" w:hRule="atLeast"/>
          <w:tblHeader w:val="0"/>
        </w:trPr>
        <w:tc>
          <w:tcPr>
            <w:vMerge w:val="continue"/>
            <w:shd w:fill="fce5cd" w:val="clear"/>
          </w:tcPr>
          <w:p w:rsidR="00000000" w:rsidDel="00000000" w:rsidP="00000000" w:rsidRDefault="00000000" w:rsidRPr="00000000" w14:paraId="0000003A">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14:paraId="0000003B">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14:paraId="0000003C">
            <w:pPr>
              <w:widowControl w:val="0"/>
              <w:spacing w:after="0" w:before="0" w:line="240" w:lineRule="auto"/>
              <w:ind w:left="0" w:firstLine="0"/>
              <w:rPr>
                <w:rFonts w:ascii="Arial" w:cs="Arial" w:eastAsia="Arial" w:hAnsi="Arial"/>
                <w:sz w:val="24"/>
                <w:szCs w:val="24"/>
              </w:rPr>
            </w:pPr>
            <w:r w:rsidDel="00000000" w:rsidR="00000000" w:rsidRPr="00000000">
              <w:rPr>
                <w:rtl w:val="0"/>
              </w:rPr>
            </w:r>
          </w:p>
        </w:tc>
      </w:tr>
      <w:tr>
        <w:trPr>
          <w:cantSplit w:val="0"/>
          <w:trHeight w:val="440" w:hRule="atLeast"/>
          <w:tblHeader w:val="0"/>
        </w:trPr>
        <w:tc>
          <w:tcPr>
            <w:vMerge w:val="continue"/>
            <w:shd w:fill="fce5cd" w:val="clear"/>
          </w:tcPr>
          <w:p w:rsidR="00000000" w:rsidDel="00000000" w:rsidP="00000000" w:rsidRDefault="00000000" w:rsidRPr="00000000" w14:paraId="0000003D">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E">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Future Partnerships</w:t>
            </w:r>
          </w:p>
        </w:tc>
        <w:tc>
          <w:tcPr/>
          <w:p w:rsidR="00000000" w:rsidDel="00000000" w:rsidP="00000000" w:rsidRDefault="00000000" w:rsidRPr="00000000" w14:paraId="0000004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Consider improving and enlarging partnerships with other organizations in the future.</w:t>
            </w:r>
          </w:p>
        </w:tc>
      </w:tr>
      <w:tr>
        <w:trPr>
          <w:cantSplit w:val="0"/>
          <w:trHeight w:val="440" w:hRule="atLeast"/>
          <w:tblHeader w:val="0"/>
        </w:trPr>
        <w:tc>
          <w:tcPr>
            <w:vMerge w:val="continue"/>
            <w:shd w:fill="fce5cd" w:val="clear"/>
          </w:tcPr>
          <w:p w:rsidR="00000000" w:rsidDel="00000000" w:rsidP="00000000" w:rsidRDefault="00000000" w:rsidRPr="00000000" w14:paraId="00000041">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Maintenance Operations</w:t>
            </w:r>
          </w:p>
        </w:tc>
        <w:tc>
          <w:tcPr/>
          <w:p w:rsidR="00000000" w:rsidDel="00000000" w:rsidP="00000000" w:rsidRDefault="00000000" w:rsidRPr="00000000" w14:paraId="0000004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Continue to maintain the software post-development</w:t>
            </w:r>
          </w:p>
        </w:tc>
      </w:tr>
      <w:tr>
        <w:trPr>
          <w:cantSplit w:val="0"/>
          <w:trHeight w:val="440" w:hRule="atLeast"/>
          <w:tblHeader w:val="0"/>
        </w:trPr>
        <w:tc>
          <w:tcPr>
            <w:vMerge w:val="restart"/>
            <w:shd w:fill="fce5cd" w:val="clear"/>
          </w:tcPr>
          <w:p w:rsidR="00000000" w:rsidDel="00000000" w:rsidP="00000000" w:rsidRDefault="00000000" w:rsidRPr="00000000" w14:paraId="00000044">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COULD HAVE</w:t>
            </w:r>
          </w:p>
        </w:tc>
        <w:tc>
          <w:tcPr/>
          <w:p w:rsidR="00000000" w:rsidDel="00000000" w:rsidP="00000000" w:rsidRDefault="00000000" w:rsidRPr="00000000" w14:paraId="00000048">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Advanced UI</w:t>
            </w:r>
          </w:p>
        </w:tc>
        <w:tc>
          <w:tcPr/>
          <w:p w:rsidR="00000000" w:rsidDel="00000000" w:rsidP="00000000" w:rsidRDefault="00000000" w:rsidRPr="00000000" w14:paraId="0000004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 user-friendly UI could be present to allow NASA employees to work faster without wasting too much time on tech aspects.</w:t>
            </w:r>
          </w:p>
        </w:tc>
      </w:tr>
      <w:tr>
        <w:trPr>
          <w:cantSplit w:val="0"/>
          <w:trHeight w:val="440" w:hRule="atLeast"/>
          <w:tblHeader w:val="0"/>
        </w:trPr>
        <w:tc>
          <w:tcPr>
            <w:vMerge w:val="continue"/>
            <w:shd w:fill="fce5cd" w:val="clear"/>
          </w:tcPr>
          <w:p w:rsidR="00000000" w:rsidDel="00000000" w:rsidP="00000000" w:rsidRDefault="00000000" w:rsidRPr="00000000" w14:paraId="0000004B">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Increase Computation Resources</w:t>
            </w:r>
          </w:p>
        </w:tc>
        <w:tc>
          <w:tcPr/>
          <w:p w:rsidR="00000000" w:rsidDel="00000000" w:rsidP="00000000" w:rsidRDefault="00000000" w:rsidRPr="00000000" w14:paraId="0000004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Init to think about enlarging HW infrastructure for even faster data elaboration.</w:t>
            </w:r>
          </w:p>
        </w:tc>
      </w:tr>
      <w:tr>
        <w:trPr>
          <w:cantSplit w:val="0"/>
          <w:trHeight w:val="440" w:hRule="atLeast"/>
          <w:tblHeader w:val="0"/>
        </w:trPr>
        <w:tc>
          <w:tcPr>
            <w:vMerge w:val="restart"/>
            <w:shd w:fill="fce5cd" w:val="clear"/>
          </w:tcPr>
          <w:p w:rsidR="00000000" w:rsidDel="00000000" w:rsidP="00000000" w:rsidRDefault="00000000" w:rsidRPr="00000000" w14:paraId="0000004E">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WON’T HAVE</w:t>
            </w:r>
          </w:p>
        </w:tc>
        <w:tc>
          <w:tcPr/>
          <w:p w:rsidR="00000000" w:rsidDel="00000000" w:rsidP="00000000" w:rsidRDefault="00000000" w:rsidRPr="00000000" w14:paraId="00000051">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Outside Deployment</w:t>
            </w:r>
          </w:p>
        </w:tc>
        <w:tc>
          <w:tcPr/>
          <w:p w:rsidR="00000000" w:rsidDel="00000000" w:rsidP="00000000" w:rsidRDefault="00000000" w:rsidRPr="00000000" w14:paraId="0000005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Deployment is limited to NASA’s VLST center and will not be release to Universities or other entities</w:t>
            </w:r>
          </w:p>
        </w:tc>
      </w:tr>
      <w:tr>
        <w:trPr>
          <w:cantSplit w:val="0"/>
          <w:trHeight w:val="440" w:hRule="atLeast"/>
          <w:tblHeader w:val="0"/>
        </w:trPr>
        <w:tc>
          <w:tcPr>
            <w:vMerge w:val="continue"/>
            <w:shd w:fill="fce5cd" w:val="clear"/>
          </w:tcPr>
          <w:p w:rsidR="00000000" w:rsidDel="00000000" w:rsidP="00000000" w:rsidRDefault="00000000" w:rsidRPr="00000000" w14:paraId="00000054">
            <w:pPr>
              <w:widowControl w:val="0"/>
              <w:spacing w:after="0" w:before="0" w:line="240" w:lineRule="auto"/>
              <w:ind w:left="0"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Open Source Collaboration</w:t>
            </w:r>
          </w:p>
        </w:tc>
        <w:tc>
          <w:tcPr/>
          <w:p w:rsidR="00000000" w:rsidDel="00000000" w:rsidP="00000000" w:rsidRDefault="00000000" w:rsidRPr="00000000" w14:paraId="0000005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Share piece of data/software with open source community</w:t>
            </w:r>
          </w:p>
        </w:tc>
      </w:tr>
    </w:tbl>
    <w:p w:rsidR="00000000" w:rsidDel="00000000" w:rsidP="00000000" w:rsidRDefault="00000000" w:rsidRPr="00000000" w14:paraId="0000005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360" w:line="240" w:lineRule="auto"/>
        <w:ind w:left="432" w:right="0" w:hanging="432"/>
        <w:jc w:val="left"/>
        <w:rPr>
          <w:rFonts w:ascii="Arial" w:cs="Arial" w:eastAsia="Arial" w:hAnsi="Arial"/>
          <w:b w:val="1"/>
          <w:i w:val="0"/>
          <w:smallCaps w:val="0"/>
          <w:strike w:val="0"/>
          <w:color w:val="000000"/>
          <w:sz w:val="36"/>
          <w:szCs w:val="36"/>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Assumptions and constraints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assumptions of this project are:</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radio telescopes have already been designed, built and launched in a stable orbit around the sun, it’s also NASA’s job to maintain the satellites and to update their firmware.</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VLST center has already been designed and built.</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communication methods between the VLST center and the satellites have already been defined, so orbiting satellites can send data to the VLST center and the format and quantity of that data is known.</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communications are reliable, it’s NASA’s job to guarantee the reliability of the communications between radio telescopes and the VLST center and to implement some kind of protocol, in case of failure, that maintains the quality of the incoming data to an acceptable level.</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VLST center hardware can support our software.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constraints of this project are:</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minimal quality of the output data decided with NASA requires the usage of filtering techniques and ML models to validate the output.</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Respecting the deadlines of the milestones, since this project is part of a greater project is necessary to account beforehand for possible problems during development and to deal with them quickly and efficiently.</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high cost of building the infrastructure for increasing the computational resources means that this capability will scale over time if it is required.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360" w:line="240" w:lineRule="auto"/>
        <w:ind w:left="432" w:right="0" w:hanging="432"/>
        <w:jc w:val="left"/>
        <w:rPr>
          <w:rFonts w:ascii="Arial" w:cs="Arial" w:eastAsia="Arial" w:hAnsi="Arial"/>
          <w:b w:val="1"/>
          <w:i w:val="0"/>
          <w:smallCaps w:val="0"/>
          <w:strike w:val="0"/>
          <w:color w:val="000000"/>
          <w:sz w:val="36"/>
          <w:szCs w:val="36"/>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Project Outputs and Control Points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is divided into </w:t>
      </w:r>
      <w:r w:rsidDel="00000000" w:rsidR="00000000" w:rsidRPr="00000000">
        <w:rPr>
          <w:rFonts w:ascii="Arial" w:cs="Arial" w:eastAsia="Arial" w:hAnsi="Arial"/>
          <w:b w:val="1"/>
          <w:sz w:val="24"/>
          <w:szCs w:val="24"/>
          <w:rtl w:val="0"/>
        </w:rPr>
        <w:t xml:space="preserve">twelve major milestones</w:t>
      </w:r>
      <w:r w:rsidDel="00000000" w:rsidR="00000000" w:rsidRPr="00000000">
        <w:rPr>
          <w:rFonts w:ascii="Arial" w:cs="Arial" w:eastAsia="Arial" w:hAnsi="Arial"/>
          <w:sz w:val="24"/>
          <w:szCs w:val="24"/>
          <w:rtl w:val="0"/>
        </w:rPr>
        <w:t xml:space="preserve">, which range from the </w:t>
      </w:r>
      <w:r w:rsidDel="00000000" w:rsidR="00000000" w:rsidRPr="00000000">
        <w:rPr>
          <w:rFonts w:ascii="Arial" w:cs="Arial" w:eastAsia="Arial" w:hAnsi="Arial"/>
          <w:b w:val="1"/>
          <w:sz w:val="24"/>
          <w:szCs w:val="24"/>
          <w:rtl w:val="0"/>
        </w:rPr>
        <w:t xml:space="preserve">kick-off</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meeting </w:t>
      </w:r>
      <w:r w:rsidDel="00000000" w:rsidR="00000000" w:rsidRPr="00000000">
        <w:rPr>
          <w:rFonts w:ascii="Arial" w:cs="Arial" w:eastAsia="Arial" w:hAnsi="Arial"/>
          <w:sz w:val="24"/>
          <w:szCs w:val="24"/>
          <w:rtl w:val="0"/>
        </w:rPr>
        <w:t xml:space="preserve">to </w:t>
      </w:r>
      <w:r w:rsidDel="00000000" w:rsidR="00000000" w:rsidRPr="00000000">
        <w:rPr>
          <w:rFonts w:ascii="Arial" w:cs="Arial" w:eastAsia="Arial" w:hAnsi="Arial"/>
          <w:b w:val="1"/>
          <w:sz w:val="24"/>
          <w:szCs w:val="24"/>
          <w:rtl w:val="0"/>
        </w:rPr>
        <w:t xml:space="preserve">personnel hiring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infrastructure design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software development</w:t>
      </w:r>
      <w:r w:rsidDel="00000000" w:rsidR="00000000" w:rsidRPr="00000000">
        <w:rPr>
          <w:rFonts w:ascii="Arial" w:cs="Arial" w:eastAsia="Arial" w:hAnsi="Arial"/>
          <w:sz w:val="24"/>
          <w:szCs w:val="24"/>
          <w:rtl w:val="0"/>
        </w:rPr>
        <w:t xml:space="preserve">, completion of the </w:t>
      </w:r>
      <w:r w:rsidDel="00000000" w:rsidR="00000000" w:rsidRPr="00000000">
        <w:rPr>
          <w:rFonts w:ascii="Arial" w:cs="Arial" w:eastAsia="Arial" w:hAnsi="Arial"/>
          <w:b w:val="1"/>
          <w:sz w:val="24"/>
          <w:szCs w:val="24"/>
          <w:rtl w:val="0"/>
        </w:rPr>
        <w:t xml:space="preserve">Alpha</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Beta</w:t>
      </w:r>
      <w:r w:rsidDel="00000000" w:rsidR="00000000" w:rsidRPr="00000000">
        <w:rPr>
          <w:rFonts w:ascii="Arial" w:cs="Arial" w:eastAsia="Arial" w:hAnsi="Arial"/>
          <w:sz w:val="24"/>
          <w:szCs w:val="24"/>
          <w:rtl w:val="0"/>
        </w:rPr>
        <w:t xml:space="preserve"> versions of the software, extensive </w:t>
      </w:r>
      <w:r w:rsidDel="00000000" w:rsidR="00000000" w:rsidRPr="00000000">
        <w:rPr>
          <w:rFonts w:ascii="Arial" w:cs="Arial" w:eastAsia="Arial" w:hAnsi="Arial"/>
          <w:b w:val="1"/>
          <w:sz w:val="24"/>
          <w:szCs w:val="24"/>
          <w:rtl w:val="0"/>
        </w:rPr>
        <w:t xml:space="preserve">testing phases</w:t>
      </w:r>
      <w:r w:rsidDel="00000000" w:rsidR="00000000" w:rsidRPr="00000000">
        <w:rPr>
          <w:rFonts w:ascii="Arial" w:cs="Arial" w:eastAsia="Arial" w:hAnsi="Arial"/>
          <w:sz w:val="24"/>
          <w:szCs w:val="24"/>
          <w:rtl w:val="0"/>
        </w:rPr>
        <w:t xml:space="preserve">, and the final </w:t>
      </w:r>
      <w:r w:rsidDel="00000000" w:rsidR="00000000" w:rsidRPr="00000000">
        <w:rPr>
          <w:rFonts w:ascii="Arial" w:cs="Arial" w:eastAsia="Arial" w:hAnsi="Arial"/>
          <w:b w:val="1"/>
          <w:sz w:val="24"/>
          <w:szCs w:val="24"/>
          <w:rtl w:val="0"/>
        </w:rPr>
        <w:t xml:space="preserve">deployment of the software</w:t>
      </w:r>
      <w:r w:rsidDel="00000000" w:rsidR="00000000" w:rsidRPr="00000000">
        <w:rPr>
          <w:rFonts w:ascii="Arial" w:cs="Arial" w:eastAsia="Arial" w:hAnsi="Arial"/>
          <w:sz w:val="24"/>
          <w:szCs w:val="24"/>
          <w:rtl w:val="0"/>
        </w:rPr>
        <w:t xml:space="preserve">. The project culminates in the creation and publication of the </w:t>
      </w:r>
      <w:r w:rsidDel="00000000" w:rsidR="00000000" w:rsidRPr="00000000">
        <w:rPr>
          <w:rFonts w:ascii="Arial" w:cs="Arial" w:eastAsia="Arial" w:hAnsi="Arial"/>
          <w:b w:val="1"/>
          <w:i w:val="1"/>
          <w:sz w:val="24"/>
          <w:szCs w:val="24"/>
          <w:rtl w:val="0"/>
        </w:rPr>
        <w:t xml:space="preserve">first processed image</w:t>
      </w:r>
      <w:r w:rsidDel="00000000" w:rsidR="00000000" w:rsidRPr="00000000">
        <w:rPr>
          <w:rFonts w:ascii="Arial" w:cs="Arial" w:eastAsia="Arial" w:hAnsi="Arial"/>
          <w:sz w:val="24"/>
          <w:szCs w:val="24"/>
          <w:rtl w:val="0"/>
        </w:rPr>
        <w:t xml:space="preserve"> from gathered data, followed by the commencement of long-term operations.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Deliverables are scheduled at critical points, ensuring the project's progress is systematically documented and reviewed.</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sz w:val="40"/>
          <w:szCs w:val="40"/>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List of milestones:</w:t>
      </w:r>
      <w:r w:rsidDel="00000000" w:rsidR="00000000" w:rsidRPr="00000000">
        <w:rPr>
          <w:rtl w:val="0"/>
        </w:rPr>
      </w:r>
    </w:p>
    <w:tbl>
      <w:tblPr>
        <w:tblStyle w:val="Table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370"/>
        <w:gridCol w:w="1230"/>
        <w:gridCol w:w="4875"/>
        <w:tblGridChange w:id="0">
          <w:tblGrid>
            <w:gridCol w:w="1110"/>
            <w:gridCol w:w="2370"/>
            <w:gridCol w:w="1230"/>
            <w:gridCol w:w="4875"/>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6B">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6C">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6D">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p w:rsidR="00000000" w:rsidDel="00000000" w:rsidP="00000000" w:rsidRDefault="00000000" w:rsidRPr="00000000" w14:paraId="0000006E">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(Months)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6F">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70">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Kick-Off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first meeting where the project and the necessary steps to complete it are defined.</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74">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Preliminary Operations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hiring of the necessary personnel and the start of the base software development.</w:t>
            </w:r>
          </w:p>
          <w:p w:rsidR="00000000" w:rsidDel="00000000" w:rsidP="00000000" w:rsidRDefault="00000000" w:rsidRPr="00000000" w14:paraId="00000078">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Start of the design of the infrastructure needed for future performance scaling.</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79">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Initial Project Review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At the end of this milestone we have completed the base requirements and the design of the project. Beginning of the coding of the Alpha version of the project.</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7D">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Completion of the Infrastructure Construction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Completion of the infrastructure construction.</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81">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Second Project Review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Alpha version is completed and tested using In-House data.</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85">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Earth-Based Stress-Test and Third Project Review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Beta version of the software has been completed and tested using instruments and old data of the EHT (Event Horizon Telescope).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89">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Deployment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Deployment of the Final version of the software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8D">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On-Site Stress-Test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software has been thoroughly tested on-site.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91">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Fourth Project Review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Review of the test results and analysis of eventual problems.</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95">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First Image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first data has been gathered and elaborated, creating the first image.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99">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Final Project Review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Final review of the project and publication of the first image.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9D">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Start of the Long-Term Operations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long-term work begins.</w:t>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List of deliverables:</w:t>
      </w:r>
      <w:r w:rsidDel="00000000" w:rsidR="00000000" w:rsidRPr="00000000">
        <w:rPr>
          <w:rtl w:val="0"/>
        </w:rPr>
      </w:r>
    </w:p>
    <w:tbl>
      <w:tblPr>
        <w:tblStyle w:val="Table3"/>
        <w:tblW w:w="9630.0" w:type="dxa"/>
        <w:jc w:val="left"/>
        <w:tblLayout w:type="fixed"/>
        <w:tblLook w:val="0000"/>
      </w:tblPr>
      <w:tblGrid>
        <w:gridCol w:w="600"/>
        <w:gridCol w:w="1680"/>
        <w:gridCol w:w="3915"/>
        <w:gridCol w:w="2430"/>
        <w:gridCol w:w="1005"/>
        <w:tblGridChange w:id="0">
          <w:tblGrid>
            <w:gridCol w:w="600"/>
            <w:gridCol w:w="1680"/>
            <w:gridCol w:w="3915"/>
            <w:gridCol w:w="2430"/>
            <w:gridCol w:w="1005"/>
          </w:tblGrid>
        </w:tblGridChange>
      </w:tblGrid>
      <w:tr>
        <w:trPr>
          <w:cantSplit w:val="0"/>
          <w:trHeight w:val="25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Delivery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Dissemination 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Nature</w:t>
            </w:r>
            <w:r w:rsidDel="00000000" w:rsidR="00000000" w:rsidRPr="00000000">
              <w:rPr>
                <w:rtl w:val="0"/>
              </w:rPr>
            </w:r>
          </w:p>
        </w:tc>
      </w:tr>
      <w:tr>
        <w:trPr>
          <w:cantSplit w:val="0"/>
          <w:trHeight w:val="253"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14th Month</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Alpha Cycle</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w:t>
            </w:r>
            <w:r w:rsidDel="00000000" w:rsidR="00000000" w:rsidRPr="00000000">
              <w:rPr>
                <w:rtl w:val="0"/>
              </w:rPr>
            </w:r>
          </w:p>
        </w:tc>
      </w:tr>
      <w:tr>
        <w:trPr>
          <w:cantSplit w:val="0"/>
          <w:trHeight w:val="253"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left w:color="000000" w:space="0" w:sz="4" w:val="single"/>
              <w:bottom w:color="000000" w:space="0" w:sz="4" w:val="single"/>
            </w:tcBorders>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15th Month</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Completion of the Infrastructure for Improving Computational Power</w:t>
            </w:r>
          </w:p>
        </w:tc>
        <w:tc>
          <w:tcPr>
            <w:tcBorders>
              <w:left w:color="000000" w:space="0" w:sz="4" w:val="single"/>
              <w:bottom w:color="000000" w:space="0" w:sz="4" w:val="single"/>
            </w:tcBorders>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r>
      <w:tr>
        <w:trPr>
          <w:cantSplit w:val="0"/>
          <w:trHeight w:val="253"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left w:color="000000" w:space="0" w:sz="4" w:val="single"/>
              <w:bottom w:color="000000" w:space="0" w:sz="4" w:val="single"/>
            </w:tcBorders>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24th Month</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Beta Cycle</w:t>
            </w:r>
          </w:p>
        </w:tc>
        <w:tc>
          <w:tcPr>
            <w:tcBorders>
              <w:left w:color="000000" w:space="0" w:sz="4" w:val="single"/>
              <w:bottom w:color="000000" w:space="0" w:sz="4" w:val="single"/>
            </w:tcBorders>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w:t>
            </w:r>
            <w:r w:rsidDel="00000000" w:rsidR="00000000" w:rsidRPr="00000000">
              <w:rPr>
                <w:rtl w:val="0"/>
              </w:rPr>
            </w:r>
          </w:p>
        </w:tc>
      </w:tr>
      <w:tr>
        <w:trPr>
          <w:cantSplit w:val="0"/>
          <w:trHeight w:val="470.9765625"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left w:color="000000" w:space="0" w:sz="4" w:val="single"/>
              <w:bottom w:color="000000" w:space="0" w:sz="4" w:val="single"/>
            </w:tcBorders>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35th Month</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Release</w:t>
            </w:r>
          </w:p>
        </w:tc>
        <w:tc>
          <w:tcPr>
            <w:tcBorders>
              <w:left w:color="000000" w:space="0" w:sz="4" w:val="single"/>
              <w:bottom w:color="000000" w:space="0" w:sz="4" w:val="single"/>
            </w:tcBorders>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r>
      <w:tr>
        <w:trPr>
          <w:cantSplit w:val="0"/>
          <w:trHeight w:val="253"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left w:color="000000" w:space="0" w:sz="4" w:val="single"/>
              <w:bottom w:color="000000" w:space="0" w:sz="4" w:val="single"/>
            </w:tcBorders>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49th Month</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Beginning of the Long Term Operations</w:t>
            </w:r>
          </w:p>
        </w:tc>
        <w:tc>
          <w:tcPr>
            <w:tcBorders>
              <w:left w:color="000000" w:space="0" w:sz="4" w:val="single"/>
              <w:bottom w:color="000000" w:space="0" w:sz="4" w:val="single"/>
            </w:tcBorders>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where: </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i w:val="0"/>
          <w:smallCaps w:val="0"/>
          <w:strike w:val="0"/>
          <w:color w:val="000000"/>
          <w:sz w:val="18"/>
          <w:szCs w:val="18"/>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Delivery date: number of months after the start of the project;</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i w:val="0"/>
          <w:smallCaps w:val="0"/>
          <w:strike w:val="0"/>
          <w:color w:val="000000"/>
          <w:sz w:val="18"/>
          <w:szCs w:val="18"/>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Dissemination level: public (PU), restricted to the project team (RE), or restricted to the project stakeholders (CO);</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i w:val="0"/>
          <w:smallCaps w:val="0"/>
          <w:strike w:val="0"/>
          <w:color w:val="000000"/>
          <w:sz w:val="18"/>
          <w:szCs w:val="18"/>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Nature: report (R), prototype (P), demonstrator (D), or other (O).</w:t>
      </w:r>
      <w:r w:rsidDel="00000000" w:rsidR="00000000" w:rsidRPr="00000000">
        <w:rPr>
          <w:rtl w:val="0"/>
        </w:rPr>
      </w:r>
    </w:p>
    <w:p w:rsidR="00000000" w:rsidDel="00000000" w:rsidP="00000000" w:rsidRDefault="00000000" w:rsidRPr="00000000" w14:paraId="000000C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360" w:line="240" w:lineRule="auto"/>
        <w:ind w:left="432" w:right="0" w:hanging="432"/>
        <w:jc w:val="left"/>
        <w:rPr>
          <w:rFonts w:ascii="Arial" w:cs="Arial" w:eastAsia="Arial" w:hAnsi="Arial"/>
          <w:b w:val="1"/>
          <w:i w:val="0"/>
          <w:smallCaps w:val="0"/>
          <w:strike w:val="0"/>
          <w:color w:val="000000"/>
          <w:sz w:val="36"/>
          <w:szCs w:val="36"/>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Project Work Breakdown</w:t>
      </w:r>
      <w:r w:rsidDel="00000000" w:rsidR="00000000" w:rsidRPr="00000000">
        <w:rPr>
          <w:rtl w:val="0"/>
        </w:rPr>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432" w:right="0" w:firstLine="0"/>
        <w:jc w:val="center"/>
        <w:rPr>
          <w:rFonts w:ascii="Arial" w:cs="Arial" w:eastAsia="Arial" w:hAnsi="Arial"/>
          <w:sz w:val="24"/>
          <w:szCs w:val="24"/>
        </w:rPr>
      </w:pPr>
      <w:r w:rsidDel="00000000" w:rsidR="00000000" w:rsidRPr="00000000">
        <w:rPr>
          <w:rFonts w:ascii="Arial" w:cs="Arial" w:eastAsia="Arial" w:hAnsi="Arial"/>
          <w:b w:val="1"/>
          <w:sz w:val="36"/>
          <w:szCs w:val="36"/>
        </w:rPr>
        <w:drawing>
          <wp:inline distB="114300" distT="114300" distL="114300" distR="114300">
            <wp:extent cx="6119820" cy="14351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982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ff0000"/>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project is organized in the following work packages.</w:t>
      </w:r>
      <w:r w:rsidDel="00000000" w:rsidR="00000000" w:rsidRPr="00000000">
        <w:rPr>
          <w:rtl w:val="0"/>
        </w:rPr>
      </w:r>
    </w:p>
    <w:tbl>
      <w:tblPr>
        <w:tblStyle w:val="Table4"/>
        <w:tblW w:w="9617.0" w:type="dxa"/>
        <w:jc w:val="left"/>
        <w:tblLayout w:type="fixed"/>
        <w:tblLook w:val="0000"/>
      </w:tblPr>
      <w:tblGrid>
        <w:gridCol w:w="1968"/>
        <w:gridCol w:w="2852"/>
        <w:gridCol w:w="4797"/>
        <w:tblGridChange w:id="0">
          <w:tblGrid>
            <w:gridCol w:w="1968"/>
            <w:gridCol w:w="2852"/>
            <w:gridCol w:w="4797"/>
          </w:tblGrid>
        </w:tblGridChange>
      </w:tblGrid>
      <w:tr>
        <w:trPr>
          <w:cantSplit w:val="1"/>
          <w:trHeight w:val="220" w:hRule="atLeast"/>
          <w:tblHeader w:val="0"/>
        </w:trPr>
        <w:tc>
          <w:tcPr>
            <w:gridSpan w:val="3"/>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WP </w:t>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b w:val="1"/>
                <w:sz w:val="24"/>
                <w:szCs w:val="24"/>
                <w:rtl w:val="0"/>
              </w:rPr>
              <w:t xml:space="preserve">. Project Management</w:t>
            </w:r>
            <w:r w:rsidDel="00000000" w:rsidR="00000000" w:rsidRPr="00000000">
              <w:rPr>
                <w:rtl w:val="0"/>
              </w:rPr>
            </w:r>
          </w:p>
        </w:tc>
      </w:tr>
      <w:tr>
        <w:trPr>
          <w:cantSplit w:val="1"/>
          <w:trHeight w:val="44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Start Date: M 0</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Date: M 49</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Angelo Rosa, Giulia Giamberini, Roberto Magrini</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statement</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WP includes all the necessary activities for managing the project.</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Initial Planning, Stakeholder Management</w:t>
            </w:r>
          </w:p>
        </w:tc>
      </w:tr>
    </w:tbl>
    <w:p w:rsidR="00000000" w:rsidDel="00000000" w:rsidP="00000000" w:rsidRDefault="00000000" w:rsidRPr="00000000" w14:paraId="000000D7">
      <w:pPr>
        <w:spacing w:after="120" w:lineRule="auto"/>
        <w:jc w:val="both"/>
        <w:rPr>
          <w:rFonts w:ascii="Arial" w:cs="Arial" w:eastAsia="Arial" w:hAnsi="Arial"/>
          <w:sz w:val="24"/>
          <w:szCs w:val="24"/>
        </w:rPr>
      </w:pPr>
      <w:r w:rsidDel="00000000" w:rsidR="00000000" w:rsidRPr="00000000">
        <w:rPr>
          <w:rtl w:val="0"/>
        </w:rPr>
      </w:r>
    </w:p>
    <w:tbl>
      <w:tblPr>
        <w:tblStyle w:val="Table5"/>
        <w:tblW w:w="9617.0" w:type="dxa"/>
        <w:jc w:val="left"/>
        <w:tblLayout w:type="fixed"/>
        <w:tblLook w:val="0000"/>
      </w:tblPr>
      <w:tblGrid>
        <w:gridCol w:w="1968"/>
        <w:gridCol w:w="2852"/>
        <w:gridCol w:w="4797"/>
        <w:tblGridChange w:id="0">
          <w:tblGrid>
            <w:gridCol w:w="1968"/>
            <w:gridCol w:w="2852"/>
            <w:gridCol w:w="4797"/>
          </w:tblGrid>
        </w:tblGridChange>
      </w:tblGrid>
      <w:tr>
        <w:trPr>
          <w:cantSplit w:val="1"/>
          <w:trHeight w:val="220" w:hRule="atLeast"/>
          <w:tblHeader w:val="0"/>
        </w:trPr>
        <w:tc>
          <w:tcPr>
            <w:gridSpan w:val="3"/>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WP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b w:val="1"/>
                <w:sz w:val="24"/>
                <w:szCs w:val="24"/>
                <w:rtl w:val="0"/>
              </w:rPr>
              <w:t xml:space="preserve">. H.R</w:t>
            </w:r>
            <w:r w:rsidDel="00000000" w:rsidR="00000000" w:rsidRPr="00000000">
              <w:rPr>
                <w:rtl w:val="0"/>
              </w:rPr>
            </w:r>
          </w:p>
        </w:tc>
      </w:tr>
      <w:tr>
        <w:trPr>
          <w:cantSplit w:val="1"/>
          <w:trHeight w:val="44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Start Date: M 1</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Date: M 6</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Cristian Petronici</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statement</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WP includes the activities for hiring new personnel and training the new hires.</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Personnel Hiring, Personnel Training</w:t>
            </w:r>
          </w:p>
        </w:tc>
      </w:tr>
    </w:tbl>
    <w:p w:rsidR="00000000" w:rsidDel="00000000" w:rsidP="00000000" w:rsidRDefault="00000000" w:rsidRPr="00000000" w14:paraId="000000E4">
      <w:pPr>
        <w:spacing w:after="120" w:lineRule="auto"/>
        <w:jc w:val="both"/>
        <w:rPr>
          <w:rFonts w:ascii="Arial" w:cs="Arial" w:eastAsia="Arial" w:hAnsi="Arial"/>
          <w:sz w:val="24"/>
          <w:szCs w:val="24"/>
        </w:rPr>
      </w:pPr>
      <w:r w:rsidDel="00000000" w:rsidR="00000000" w:rsidRPr="00000000">
        <w:rPr>
          <w:rtl w:val="0"/>
        </w:rPr>
      </w:r>
    </w:p>
    <w:tbl>
      <w:tblPr>
        <w:tblStyle w:val="Table6"/>
        <w:tblW w:w="9617.0" w:type="dxa"/>
        <w:jc w:val="left"/>
        <w:tblLayout w:type="fixed"/>
        <w:tblLook w:val="0000"/>
      </w:tblPr>
      <w:tblGrid>
        <w:gridCol w:w="1968"/>
        <w:gridCol w:w="2852"/>
        <w:gridCol w:w="4797"/>
        <w:tblGridChange w:id="0">
          <w:tblGrid>
            <w:gridCol w:w="1968"/>
            <w:gridCol w:w="2852"/>
            <w:gridCol w:w="4797"/>
          </w:tblGrid>
        </w:tblGridChange>
      </w:tblGrid>
      <w:tr>
        <w:trPr>
          <w:cantSplit w:val="1"/>
          <w:trHeight w:val="220" w:hRule="atLeast"/>
          <w:tblHeader w:val="0"/>
        </w:trPr>
        <w:tc>
          <w:tcPr>
            <w:gridSpan w:val="3"/>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WP 3. Building Management</w:t>
            </w:r>
            <w:r w:rsidDel="00000000" w:rsidR="00000000" w:rsidRPr="00000000">
              <w:rPr>
                <w:rtl w:val="0"/>
              </w:rPr>
            </w:r>
          </w:p>
        </w:tc>
      </w:tr>
      <w:tr>
        <w:trPr>
          <w:cantSplit w:val="1"/>
          <w:trHeight w:val="44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Start Date: M</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Date: M 12</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Vito Bambolotto</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statement</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WP includes all the necessary activities to build the facility that will house the hardware for the computational power increase.</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Searching for an Agency, Contracting the Agency, Follow the Process</w:t>
            </w:r>
          </w:p>
        </w:tc>
      </w:tr>
    </w:tbl>
    <w:p w:rsidR="00000000" w:rsidDel="00000000" w:rsidP="00000000" w:rsidRDefault="00000000" w:rsidRPr="00000000" w14:paraId="000000F1">
      <w:pPr>
        <w:spacing w:after="120" w:lineRule="auto"/>
        <w:jc w:val="both"/>
        <w:rPr>
          <w:rFonts w:ascii="Arial" w:cs="Arial" w:eastAsia="Arial" w:hAnsi="Arial"/>
          <w:sz w:val="24"/>
          <w:szCs w:val="24"/>
        </w:rPr>
      </w:pPr>
      <w:r w:rsidDel="00000000" w:rsidR="00000000" w:rsidRPr="00000000">
        <w:rPr>
          <w:rtl w:val="0"/>
        </w:rPr>
      </w:r>
    </w:p>
    <w:tbl>
      <w:tblPr>
        <w:tblStyle w:val="Table7"/>
        <w:tblW w:w="9617.0" w:type="dxa"/>
        <w:jc w:val="left"/>
        <w:tblLayout w:type="fixed"/>
        <w:tblLook w:val="0000"/>
      </w:tblPr>
      <w:tblGrid>
        <w:gridCol w:w="1968"/>
        <w:gridCol w:w="2852"/>
        <w:gridCol w:w="4797"/>
        <w:tblGridChange w:id="0">
          <w:tblGrid>
            <w:gridCol w:w="1968"/>
            <w:gridCol w:w="2852"/>
            <w:gridCol w:w="4797"/>
          </w:tblGrid>
        </w:tblGridChange>
      </w:tblGrid>
      <w:tr>
        <w:trPr>
          <w:cantSplit w:val="1"/>
          <w:trHeight w:val="220" w:hRule="atLeast"/>
          <w:tblHeader w:val="0"/>
        </w:trPr>
        <w:tc>
          <w:tcPr>
            <w:gridSpan w:val="3"/>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WP 4. Hardware Deployment</w:t>
            </w:r>
            <w:r w:rsidDel="00000000" w:rsidR="00000000" w:rsidRPr="00000000">
              <w:rPr>
                <w:rtl w:val="0"/>
              </w:rPr>
            </w:r>
          </w:p>
        </w:tc>
      </w:tr>
      <w:tr>
        <w:trPr>
          <w:cantSplit w:val="1"/>
          <w:trHeight w:val="44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Start Date: M</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Date: M 14</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Fatmir Qunaij</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statement</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WP will include all the necessary steps to procure, deploy, and connect the hardware.</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 Procurement, Hardware Connection, Network Connection</w:t>
            </w:r>
          </w:p>
        </w:tc>
      </w:tr>
    </w:tbl>
    <w:p w:rsidR="00000000" w:rsidDel="00000000" w:rsidP="00000000" w:rsidRDefault="00000000" w:rsidRPr="00000000" w14:paraId="000000FE">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spacing w:after="120" w:lineRule="auto"/>
        <w:jc w:val="both"/>
        <w:rPr>
          <w:rFonts w:ascii="Arial" w:cs="Arial" w:eastAsia="Arial" w:hAnsi="Arial"/>
          <w:sz w:val="24"/>
          <w:szCs w:val="24"/>
        </w:rPr>
      </w:pPr>
      <w:r w:rsidDel="00000000" w:rsidR="00000000" w:rsidRPr="00000000">
        <w:rPr>
          <w:rtl w:val="0"/>
        </w:rPr>
      </w:r>
    </w:p>
    <w:tbl>
      <w:tblPr>
        <w:tblStyle w:val="Table8"/>
        <w:tblW w:w="9617.0" w:type="dxa"/>
        <w:jc w:val="left"/>
        <w:tblLayout w:type="fixed"/>
        <w:tblLook w:val="0000"/>
      </w:tblPr>
      <w:tblGrid>
        <w:gridCol w:w="1968"/>
        <w:gridCol w:w="2852"/>
        <w:gridCol w:w="4797"/>
        <w:tblGridChange w:id="0">
          <w:tblGrid>
            <w:gridCol w:w="1968"/>
            <w:gridCol w:w="2852"/>
            <w:gridCol w:w="4797"/>
          </w:tblGrid>
        </w:tblGridChange>
      </w:tblGrid>
      <w:tr>
        <w:trPr>
          <w:cantSplit w:val="1"/>
          <w:trHeight w:val="220" w:hRule="atLeast"/>
          <w:tblHeader w:val="0"/>
        </w:trPr>
        <w:tc>
          <w:tcPr>
            <w:gridSpan w:val="3"/>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WP 5. Hardware Assessment</w:t>
            </w:r>
            <w:r w:rsidDel="00000000" w:rsidR="00000000" w:rsidRPr="00000000">
              <w:rPr>
                <w:rtl w:val="0"/>
              </w:rPr>
            </w:r>
          </w:p>
        </w:tc>
      </w:tr>
      <w:tr>
        <w:trPr>
          <w:cantSplit w:val="1"/>
          <w:trHeight w:val="44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Start Date: M</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14</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4">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Date: M 15</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Antonietta Fusaro</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statement</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WP will include all the necessary steps to test the hardware and its connections and to assess its security.</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9">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Vulnerability Assessment, Hardware Testing</w:t>
            </w:r>
          </w:p>
        </w:tc>
      </w:tr>
    </w:tbl>
    <w:p w:rsidR="00000000" w:rsidDel="00000000" w:rsidP="00000000" w:rsidRDefault="00000000" w:rsidRPr="00000000" w14:paraId="0000010C">
      <w:pPr>
        <w:spacing w:after="120" w:lineRule="auto"/>
        <w:jc w:val="both"/>
        <w:rPr>
          <w:rFonts w:ascii="Arial" w:cs="Arial" w:eastAsia="Arial" w:hAnsi="Arial"/>
          <w:sz w:val="24"/>
          <w:szCs w:val="24"/>
        </w:rPr>
      </w:pPr>
      <w:r w:rsidDel="00000000" w:rsidR="00000000" w:rsidRPr="00000000">
        <w:rPr>
          <w:rtl w:val="0"/>
        </w:rPr>
      </w:r>
    </w:p>
    <w:tbl>
      <w:tblPr>
        <w:tblStyle w:val="Table9"/>
        <w:tblW w:w="9617.0" w:type="dxa"/>
        <w:jc w:val="left"/>
        <w:tblLayout w:type="fixed"/>
        <w:tblLook w:val="0000"/>
      </w:tblPr>
      <w:tblGrid>
        <w:gridCol w:w="1968"/>
        <w:gridCol w:w="2852"/>
        <w:gridCol w:w="4797"/>
        <w:tblGridChange w:id="0">
          <w:tblGrid>
            <w:gridCol w:w="1968"/>
            <w:gridCol w:w="2852"/>
            <w:gridCol w:w="4797"/>
          </w:tblGrid>
        </w:tblGridChange>
      </w:tblGrid>
      <w:tr>
        <w:trPr>
          <w:cantSplit w:val="1"/>
          <w:trHeight w:val="220" w:hRule="atLeast"/>
          <w:tblHeader w:val="0"/>
        </w:trPr>
        <w:tc>
          <w:tcPr>
            <w:gridSpan w:val="3"/>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D">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WP 6. In-House</w:t>
            </w:r>
            <w:r w:rsidDel="00000000" w:rsidR="00000000" w:rsidRPr="00000000">
              <w:rPr>
                <w:rtl w:val="0"/>
              </w:rPr>
            </w:r>
          </w:p>
        </w:tc>
      </w:tr>
      <w:tr>
        <w:trPr>
          <w:cantSplit w:val="1"/>
          <w:trHeight w:val="44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0">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Start Date: M</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6</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1">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Date: M 14</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Alfonso Del Sole</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statement</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WP will include all the necessary steps and activities necessary to test the Alpha version of VLST-Elab using in-house data.</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 Data Gathering, Testing the Software, Report Writing, Test’s Result Exposition</w:t>
            </w:r>
          </w:p>
        </w:tc>
      </w:tr>
    </w:tbl>
    <w:p w:rsidR="00000000" w:rsidDel="00000000" w:rsidP="00000000" w:rsidRDefault="00000000" w:rsidRPr="00000000" w14:paraId="00000119">
      <w:pPr>
        <w:spacing w:after="120" w:lineRule="auto"/>
        <w:jc w:val="both"/>
        <w:rPr>
          <w:rFonts w:ascii="Arial" w:cs="Arial" w:eastAsia="Arial" w:hAnsi="Arial"/>
          <w:sz w:val="24"/>
          <w:szCs w:val="24"/>
        </w:rPr>
      </w:pPr>
      <w:r w:rsidDel="00000000" w:rsidR="00000000" w:rsidRPr="00000000">
        <w:rPr>
          <w:rtl w:val="0"/>
        </w:rPr>
      </w:r>
    </w:p>
    <w:tbl>
      <w:tblPr>
        <w:tblStyle w:val="Table10"/>
        <w:tblW w:w="9617.0" w:type="dxa"/>
        <w:jc w:val="left"/>
        <w:tblLayout w:type="fixed"/>
        <w:tblLook w:val="0000"/>
      </w:tblPr>
      <w:tblGrid>
        <w:gridCol w:w="1968"/>
        <w:gridCol w:w="2852"/>
        <w:gridCol w:w="4797"/>
        <w:tblGridChange w:id="0">
          <w:tblGrid>
            <w:gridCol w:w="1968"/>
            <w:gridCol w:w="2852"/>
            <w:gridCol w:w="4797"/>
          </w:tblGrid>
        </w:tblGridChange>
      </w:tblGrid>
      <w:tr>
        <w:trPr>
          <w:cantSplit w:val="1"/>
          <w:trHeight w:val="220" w:hRule="atLeast"/>
          <w:tblHeader w:val="0"/>
        </w:trPr>
        <w:tc>
          <w:tcPr>
            <w:gridSpan w:val="3"/>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A">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WP 7. Earth-Based</w:t>
            </w:r>
            <w:r w:rsidDel="00000000" w:rsidR="00000000" w:rsidRPr="00000000">
              <w:rPr>
                <w:rtl w:val="0"/>
              </w:rPr>
            </w:r>
          </w:p>
        </w:tc>
      </w:tr>
      <w:tr>
        <w:trPr>
          <w:cantSplit w:val="1"/>
          <w:trHeight w:val="44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Start Date: M</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23</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E">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Date: M 24</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F">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Alfonso Del Sole</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0">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statement</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1">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WP will include all the steps and activities necessary to deploy and test the Beta version of VLST-Elab on the EHT infrastructure and use its data.</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3">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4">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Deployment on the Infrastructure, Testing the Software, Report Writing</w:t>
            </w:r>
          </w:p>
        </w:tc>
      </w:tr>
    </w:tbl>
    <w:p w:rsidR="00000000" w:rsidDel="00000000" w:rsidP="00000000" w:rsidRDefault="00000000" w:rsidRPr="00000000" w14:paraId="00000126">
      <w:pPr>
        <w:spacing w:after="120" w:lineRule="auto"/>
        <w:jc w:val="both"/>
        <w:rPr>
          <w:rFonts w:ascii="Arial" w:cs="Arial" w:eastAsia="Arial" w:hAnsi="Arial"/>
          <w:sz w:val="24"/>
          <w:szCs w:val="24"/>
        </w:rPr>
      </w:pPr>
      <w:r w:rsidDel="00000000" w:rsidR="00000000" w:rsidRPr="00000000">
        <w:rPr>
          <w:rtl w:val="0"/>
        </w:rPr>
      </w:r>
    </w:p>
    <w:tbl>
      <w:tblPr>
        <w:tblStyle w:val="Table11"/>
        <w:tblW w:w="9617.0" w:type="dxa"/>
        <w:jc w:val="left"/>
        <w:tblLayout w:type="fixed"/>
        <w:tblLook w:val="0000"/>
      </w:tblPr>
      <w:tblGrid>
        <w:gridCol w:w="1968"/>
        <w:gridCol w:w="2852"/>
        <w:gridCol w:w="4797"/>
        <w:tblGridChange w:id="0">
          <w:tblGrid>
            <w:gridCol w:w="1968"/>
            <w:gridCol w:w="2852"/>
            <w:gridCol w:w="4797"/>
          </w:tblGrid>
        </w:tblGridChange>
      </w:tblGrid>
      <w:tr>
        <w:trPr>
          <w:cantSplit w:val="1"/>
          <w:trHeight w:val="220" w:hRule="atLeast"/>
          <w:tblHeader w:val="0"/>
        </w:trPr>
        <w:tc>
          <w:tcPr>
            <w:gridSpan w:val="3"/>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7">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WP 8. On-Site</w:t>
            </w:r>
            <w:r w:rsidDel="00000000" w:rsidR="00000000" w:rsidRPr="00000000">
              <w:rPr>
                <w:rtl w:val="0"/>
              </w:rPr>
            </w:r>
          </w:p>
        </w:tc>
      </w:tr>
      <w:tr>
        <w:trPr>
          <w:cantSplit w:val="1"/>
          <w:trHeight w:val="44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Start Date: M</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33</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B">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Date: M 35</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Alfonso Del Sole</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statement</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E">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WP will include all the steps and activities necessary to test the Final version of VLST-Elab on the VLST Center Infrastructure.</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1">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Testing the Software, Report Writing</w:t>
            </w:r>
          </w:p>
        </w:tc>
      </w:tr>
    </w:tbl>
    <w:p w:rsidR="00000000" w:rsidDel="00000000" w:rsidP="00000000" w:rsidRDefault="00000000" w:rsidRPr="00000000" w14:paraId="00000133">
      <w:pPr>
        <w:spacing w:after="120" w:lineRule="auto"/>
        <w:jc w:val="both"/>
        <w:rPr>
          <w:rFonts w:ascii="Arial" w:cs="Arial" w:eastAsia="Arial" w:hAnsi="Arial"/>
          <w:sz w:val="24"/>
          <w:szCs w:val="24"/>
        </w:rPr>
      </w:pPr>
      <w:r w:rsidDel="00000000" w:rsidR="00000000" w:rsidRPr="00000000">
        <w:rPr>
          <w:rtl w:val="0"/>
        </w:rPr>
      </w:r>
    </w:p>
    <w:tbl>
      <w:tblPr>
        <w:tblStyle w:val="Table12"/>
        <w:tblW w:w="9617.0" w:type="dxa"/>
        <w:jc w:val="left"/>
        <w:tblLayout w:type="fixed"/>
        <w:tblLook w:val="0000"/>
      </w:tblPr>
      <w:tblGrid>
        <w:gridCol w:w="1968"/>
        <w:gridCol w:w="2852"/>
        <w:gridCol w:w="4797"/>
        <w:tblGridChange w:id="0">
          <w:tblGrid>
            <w:gridCol w:w="1968"/>
            <w:gridCol w:w="2852"/>
            <w:gridCol w:w="4797"/>
          </w:tblGrid>
        </w:tblGridChange>
      </w:tblGrid>
      <w:tr>
        <w:trPr>
          <w:cantSplit w:val="1"/>
          <w:trHeight w:val="220" w:hRule="atLeast"/>
          <w:tblHeader w:val="0"/>
        </w:trPr>
        <w:tc>
          <w:tcPr>
            <w:gridSpan w:val="3"/>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4">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WP 9. Alpha Cycle</w:t>
            </w:r>
            <w:r w:rsidDel="00000000" w:rsidR="00000000" w:rsidRPr="00000000">
              <w:rPr>
                <w:rtl w:val="0"/>
              </w:rPr>
            </w:r>
          </w:p>
        </w:tc>
      </w:tr>
      <w:tr>
        <w:trPr>
          <w:cantSplit w:val="1"/>
          <w:trHeight w:val="44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7">
            <w:pPr>
              <w:spacing w:after="120" w:lineRule="auto"/>
              <w:jc w:val="both"/>
              <w:rPr/>
            </w:pPr>
            <w:r w:rsidDel="00000000" w:rsidR="00000000" w:rsidRPr="00000000">
              <w:rPr>
                <w:rFonts w:ascii="Arial" w:cs="Arial" w:eastAsia="Arial" w:hAnsi="Arial"/>
                <w:sz w:val="24"/>
                <w:szCs w:val="24"/>
                <w:rtl w:val="0"/>
              </w:rPr>
              <w:t xml:space="preserve">Start Date: M</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6</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8">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Date: M 13</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Ubaldo Continiello</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A">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statement</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B">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WP will include all the activities necessary to code the Alpha version of VLST-Elab.</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D">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E">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Coding of the Software Base, Data Gathering, Image Creation</w:t>
            </w:r>
          </w:p>
        </w:tc>
      </w:tr>
    </w:tbl>
    <w:p w:rsidR="00000000" w:rsidDel="00000000" w:rsidP="00000000" w:rsidRDefault="00000000" w:rsidRPr="00000000" w14:paraId="00000140">
      <w:pPr>
        <w:spacing w:after="120" w:lineRule="auto"/>
        <w:jc w:val="both"/>
        <w:rPr>
          <w:rFonts w:ascii="Arial" w:cs="Arial" w:eastAsia="Arial" w:hAnsi="Arial"/>
          <w:sz w:val="24"/>
          <w:szCs w:val="24"/>
        </w:rPr>
      </w:pPr>
      <w:r w:rsidDel="00000000" w:rsidR="00000000" w:rsidRPr="00000000">
        <w:rPr>
          <w:rtl w:val="0"/>
        </w:rPr>
      </w:r>
    </w:p>
    <w:tbl>
      <w:tblPr>
        <w:tblStyle w:val="Table13"/>
        <w:tblW w:w="9617.0" w:type="dxa"/>
        <w:jc w:val="left"/>
        <w:tblLayout w:type="fixed"/>
        <w:tblLook w:val="0000"/>
      </w:tblPr>
      <w:tblGrid>
        <w:gridCol w:w="1968"/>
        <w:gridCol w:w="2852"/>
        <w:gridCol w:w="4797"/>
        <w:tblGridChange w:id="0">
          <w:tblGrid>
            <w:gridCol w:w="1968"/>
            <w:gridCol w:w="2852"/>
            <w:gridCol w:w="4797"/>
          </w:tblGrid>
        </w:tblGridChange>
      </w:tblGrid>
      <w:tr>
        <w:trPr>
          <w:cantSplit w:val="1"/>
          <w:trHeight w:val="220" w:hRule="atLeast"/>
          <w:tblHeader w:val="0"/>
        </w:trPr>
        <w:tc>
          <w:tcPr>
            <w:gridSpan w:val="3"/>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1">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WP 10. Beta Cycle</w:t>
            </w:r>
            <w:r w:rsidDel="00000000" w:rsidR="00000000" w:rsidRPr="00000000">
              <w:rPr>
                <w:rtl w:val="0"/>
              </w:rPr>
            </w:r>
          </w:p>
        </w:tc>
      </w:tr>
      <w:tr>
        <w:trPr>
          <w:cantSplit w:val="1"/>
          <w:trHeight w:val="44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Start Date: M</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14</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Date: M 23</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6">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Responsible</w:t>
            </w:r>
            <w:r w:rsidDel="00000000" w:rsidR="00000000" w:rsidRPr="00000000">
              <w:rPr>
                <w:rFonts w:ascii="Arial" w:cs="Arial" w:eastAsia="Arial" w:hAnsi="Arial"/>
                <w:sz w:val="24"/>
                <w:szCs w:val="24"/>
                <w:rtl w:val="0"/>
              </w:rPr>
              <w:t xml:space="preserve">: Ubaldo Continiello</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7">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statement</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8">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WP will include all the activities necessary to code the Beta version of VLST-Elab.</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A">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B">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Coding of the Software, Refining of the Previous Features, Machine Learning Models Creation and Training, Data Filtering, Data Validation</w:t>
            </w:r>
          </w:p>
        </w:tc>
      </w:tr>
    </w:tbl>
    <w:p w:rsidR="00000000" w:rsidDel="00000000" w:rsidP="00000000" w:rsidRDefault="00000000" w:rsidRPr="00000000" w14:paraId="0000014D">
      <w:pPr>
        <w:spacing w:after="120" w:lineRule="auto"/>
        <w:jc w:val="both"/>
        <w:rPr>
          <w:rFonts w:ascii="Arial" w:cs="Arial" w:eastAsia="Arial" w:hAnsi="Arial"/>
          <w:sz w:val="24"/>
          <w:szCs w:val="24"/>
        </w:rPr>
      </w:pPr>
      <w:r w:rsidDel="00000000" w:rsidR="00000000" w:rsidRPr="00000000">
        <w:rPr>
          <w:rtl w:val="0"/>
        </w:rPr>
      </w:r>
    </w:p>
    <w:tbl>
      <w:tblPr>
        <w:tblStyle w:val="Table14"/>
        <w:tblW w:w="9617.0" w:type="dxa"/>
        <w:jc w:val="left"/>
        <w:tblLayout w:type="fixed"/>
        <w:tblLook w:val="0000"/>
      </w:tblPr>
      <w:tblGrid>
        <w:gridCol w:w="1968"/>
        <w:gridCol w:w="2852"/>
        <w:gridCol w:w="4797"/>
        <w:tblGridChange w:id="0">
          <w:tblGrid>
            <w:gridCol w:w="1968"/>
            <w:gridCol w:w="2852"/>
            <w:gridCol w:w="4797"/>
          </w:tblGrid>
        </w:tblGridChange>
      </w:tblGrid>
      <w:tr>
        <w:trPr>
          <w:cantSplit w:val="1"/>
          <w:trHeight w:val="220" w:hRule="atLeast"/>
          <w:tblHeader w:val="0"/>
        </w:trPr>
        <w:tc>
          <w:tcPr>
            <w:gridSpan w:val="3"/>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E">
            <w:pPr>
              <w:spacing w:after="12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WP 11. Release Cycle</w:t>
            </w:r>
            <w:r w:rsidDel="00000000" w:rsidR="00000000" w:rsidRPr="00000000">
              <w:rPr>
                <w:rtl w:val="0"/>
              </w:rPr>
            </w:r>
          </w:p>
        </w:tc>
      </w:tr>
      <w:tr>
        <w:trPr>
          <w:cantSplit w:val="1"/>
          <w:trHeight w:val="44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1">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Start Date: M</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24</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Date: M 35</w:t>
            </w:r>
          </w:p>
        </w:tc>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Ubaldo Continiello</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4">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 statement</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5">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WP will include all the activities necessary to code the Final version of VLST-Elab.</w:t>
            </w:r>
          </w:p>
        </w:tc>
      </w:tr>
      <w:tr>
        <w:trPr>
          <w:cantSplit w:val="1"/>
          <w:trHeight w:val="220" w:hRule="atLeast"/>
          <w:tblHeader w:val="0"/>
        </w:trPr>
        <w:tc>
          <w:tcPr>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gridSpan w:val="2"/>
            <w:tcBorders>
              <w:top w:color="cecece" w:space="0" w:sz="6" w:val="single"/>
              <w:left w:color="cecece" w:space="0" w:sz="6" w:val="single"/>
              <w:bottom w:color="cecece" w:space="0" w:sz="6" w:val="single"/>
              <w:right w:color="cecece"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8">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Coding of the Software, Refining of the Previous Features, Vulnerability Assessment, Deployment</w:t>
            </w:r>
          </w:p>
        </w:tc>
      </w:tr>
    </w:tbl>
    <w:p w:rsidR="00000000" w:rsidDel="00000000" w:rsidP="00000000" w:rsidRDefault="00000000" w:rsidRPr="00000000" w14:paraId="0000015A">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following Gantt chart illustrates the structure of the project and the timing of the activities:</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19820" cy="4559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82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image illustrates the critical path analysis, highlighting multiple critical paths due to the tight interdependencies between data and coding.</w:t>
      </w:r>
    </w:p>
    <w:p w:rsidR="00000000" w:rsidDel="00000000" w:rsidP="00000000" w:rsidRDefault="00000000" w:rsidRPr="00000000" w14:paraId="0000015F">
      <w:pPr>
        <w:spacing w:after="12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There are some critical aspects to consider. All the finish-to-finish relationships are represented by red lines, while the start-to-start relationships are shown with blue lines. Specifically, during the backward pass analysis, we encountered difficulties in determining the correct values for the latest finish times and latest start times of certain tasks.</w:t>
      </w:r>
    </w:p>
    <w:p w:rsidR="00000000" w:rsidDel="00000000" w:rsidP="00000000" w:rsidRDefault="00000000" w:rsidRPr="00000000" w14:paraId="00000160">
      <w:pPr>
        <w:numPr>
          <w:ilvl w:val="0"/>
          <w:numId w:val="1"/>
        </w:numPr>
        <w:spacing w:after="0" w:after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Stakeholder Management and Final Stages must both be completed at the same time. This ensures that all stakeholder requirements and communications are fully addressed by the time the project reaches its final stages;</w:t>
      </w:r>
    </w:p>
    <w:p w:rsidR="00000000" w:rsidDel="00000000" w:rsidP="00000000" w:rsidRDefault="00000000" w:rsidRPr="00000000" w14:paraId="00000161">
      <w:pPr>
        <w:numPr>
          <w:ilvl w:val="0"/>
          <w:numId w:val="1"/>
        </w:numPr>
        <w:spacing w:after="0" w:after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Coding Final and SW Vulnerability Assessment must both be completed at the same time. This ensures that the final code is ready and secure by the time the vulnerability assessment is completed;</w:t>
      </w:r>
    </w:p>
    <w:p w:rsidR="00000000" w:rsidDel="00000000" w:rsidP="00000000" w:rsidRDefault="00000000" w:rsidRPr="00000000" w14:paraId="00000162">
      <w:pPr>
        <w:numPr>
          <w:ilvl w:val="0"/>
          <w:numId w:val="1"/>
        </w:numPr>
        <w:spacing w:after="0" w:afterAutospacing="0" w:lineRule="auto"/>
        <w:ind w:left="720" w:hanging="36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Coding SW Alpha and Testing SW 1 can start simultaneously. This allows for early testing of the software as soon as the coding phase begins, ensuring that any issues are identified and addressed promptly;</w:t>
      </w:r>
    </w:p>
    <w:p w:rsidR="00000000" w:rsidDel="00000000" w:rsidP="00000000" w:rsidRDefault="00000000" w:rsidRPr="00000000" w14:paraId="00000163">
      <w:pPr>
        <w:numPr>
          <w:ilvl w:val="0"/>
          <w:numId w:val="1"/>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Coding SW Beta and ML Creation can start simultaneously. This allows for the development of machine learning models in parallel with the coding of the software, facilitating integration and testing of ML components within the software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development lifecycle.</w:t>
      </w:r>
    </w:p>
    <w:p w:rsidR="00000000" w:rsidDel="00000000" w:rsidP="00000000" w:rsidRDefault="00000000" w:rsidRPr="00000000" w14:paraId="00000164">
      <w:pPr>
        <w:numPr>
          <w:ilvl w:val="0"/>
          <w:numId w:val="1"/>
        </w:numPr>
        <w:spacing w:after="12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Pr>
        <w:drawing>
          <wp:inline distB="114300" distT="114300" distL="114300" distR="114300">
            <wp:extent cx="6119820" cy="8750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19820" cy="87503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360" w:line="240" w:lineRule="auto"/>
        <w:ind w:left="432" w:right="0" w:hanging="432"/>
        <w:jc w:val="left"/>
        <w:rPr>
          <w:rFonts w:ascii="Arial" w:cs="Arial" w:eastAsia="Arial" w:hAnsi="Arial"/>
          <w:b w:val="1"/>
          <w:i w:val="0"/>
          <w:smallCaps w:val="0"/>
          <w:strike w:val="0"/>
          <w:color w:val="000000"/>
          <w:sz w:val="36"/>
          <w:szCs w:val="36"/>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Project Roster</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Following the CoCoMo template, given our needs, the template has suggested that we need at least 115 (114,86) team members. We have decided that, to reach our goals in time, we need to divide the personnel as follows: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Stakeholder contacts: </w:t>
      </w:r>
    </w:p>
    <w:p w:rsidR="00000000" w:rsidDel="00000000" w:rsidP="00000000" w:rsidRDefault="00000000" w:rsidRPr="00000000" w14:paraId="000001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u w:val="none"/>
        </w:rPr>
      </w:pPr>
      <w:r w:rsidDel="00000000" w:rsidR="00000000" w:rsidRPr="00000000">
        <w:rPr>
          <w:rFonts w:ascii="Arial Unicode MS" w:cs="Arial Unicode MS" w:eastAsia="Arial Unicode MS" w:hAnsi="Arial Unicode MS"/>
          <w:sz w:val="24"/>
          <w:szCs w:val="24"/>
          <w:rtl w:val="0"/>
        </w:rPr>
        <w:t xml:space="preserve">NASA stakeholder → email: </w:t>
      </w:r>
      <w:hyperlink r:id="rId10">
        <w:r w:rsidDel="00000000" w:rsidR="00000000" w:rsidRPr="00000000">
          <w:rPr>
            <w:rFonts w:ascii="Arial" w:cs="Arial" w:eastAsia="Arial" w:hAnsi="Arial"/>
            <w:color w:val="1155cc"/>
            <w:sz w:val="24"/>
            <w:szCs w:val="24"/>
            <w:u w:val="single"/>
            <w:rtl w:val="0"/>
          </w:rPr>
          <w:t xml:space="preserve">john.doe@nasa.gov</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u w:val="none"/>
        </w:rPr>
      </w:pPr>
      <w:r w:rsidDel="00000000" w:rsidR="00000000" w:rsidRPr="00000000">
        <w:rPr>
          <w:rFonts w:ascii="Arial Unicode MS" w:cs="Arial Unicode MS" w:eastAsia="Arial Unicode MS" w:hAnsi="Arial Unicode MS"/>
          <w:sz w:val="24"/>
          <w:szCs w:val="24"/>
          <w:rtl w:val="0"/>
        </w:rPr>
        <w:t xml:space="preserve">Physics → ToBeIdentified from NASA </w:t>
      </w:r>
    </w:p>
    <w:p w:rsidR="00000000" w:rsidDel="00000000" w:rsidP="00000000" w:rsidRDefault="00000000" w:rsidRPr="00000000" w14:paraId="000001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VLST-project NASA responsible: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Internal personnel: </w:t>
      </w:r>
    </w:p>
    <w:p w:rsidR="00000000" w:rsidDel="00000000" w:rsidP="00000000" w:rsidRDefault="00000000" w:rsidRPr="00000000" w14:paraId="000001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Project Managers: </w:t>
      </w:r>
    </w:p>
    <w:p w:rsidR="00000000" w:rsidDel="00000000" w:rsidP="00000000" w:rsidRDefault="00000000" w:rsidRPr="00000000" w14:paraId="000001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Angelo Rosa [email: </w:t>
      </w:r>
      <w:hyperlink r:id="rId11">
        <w:r w:rsidDel="00000000" w:rsidR="00000000" w:rsidRPr="00000000">
          <w:rPr>
            <w:rFonts w:ascii="Arial" w:cs="Arial" w:eastAsia="Arial" w:hAnsi="Arial"/>
            <w:color w:val="1155cc"/>
            <w:sz w:val="24"/>
            <w:szCs w:val="24"/>
            <w:u w:val="single"/>
            <w:rtl w:val="0"/>
          </w:rPr>
          <w:t xml:space="preserve">angelo.rosa@vlst-elab.com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Giulia Giamberini [email: </w:t>
      </w:r>
      <w:hyperlink r:id="rId12">
        <w:r w:rsidDel="00000000" w:rsidR="00000000" w:rsidRPr="00000000">
          <w:rPr>
            <w:rFonts w:ascii="Arial" w:cs="Arial" w:eastAsia="Arial" w:hAnsi="Arial"/>
            <w:color w:val="1155cc"/>
            <w:sz w:val="24"/>
            <w:szCs w:val="24"/>
            <w:u w:val="single"/>
            <w:rtl w:val="0"/>
          </w:rPr>
          <w:t xml:space="preserve">giulia.giamberini@vlst-elab.com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Roberto Magrini [email: </w:t>
      </w:r>
      <w:hyperlink r:id="rId13">
        <w:r w:rsidDel="00000000" w:rsidR="00000000" w:rsidRPr="00000000">
          <w:rPr>
            <w:rFonts w:ascii="Arial" w:cs="Arial" w:eastAsia="Arial" w:hAnsi="Arial"/>
            <w:color w:val="1155cc"/>
            <w:sz w:val="24"/>
            <w:szCs w:val="24"/>
            <w:u w:val="single"/>
            <w:rtl w:val="0"/>
          </w:rPr>
          <w:t xml:space="preserve">roberto.magrini@vlst-elab.com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Human Relations: </w:t>
      </w:r>
    </w:p>
    <w:p w:rsidR="00000000" w:rsidDel="00000000" w:rsidP="00000000" w:rsidRDefault="00000000" w:rsidRPr="00000000" w14:paraId="00000172">
      <w:pPr>
        <w:numPr>
          <w:ilvl w:val="0"/>
          <w:numId w:val="8"/>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Cristian Petronici [email: </w:t>
      </w:r>
      <w:hyperlink r:id="rId14">
        <w:r w:rsidDel="00000000" w:rsidR="00000000" w:rsidRPr="00000000">
          <w:rPr>
            <w:rFonts w:ascii="Arial" w:cs="Arial" w:eastAsia="Arial" w:hAnsi="Arial"/>
            <w:color w:val="1155cc"/>
            <w:sz w:val="24"/>
            <w:szCs w:val="24"/>
            <w:u w:val="single"/>
            <w:rtl w:val="0"/>
          </w:rPr>
          <w:t xml:space="preserve">cristian.petronici@vlst-elab.com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3">
      <w:pPr>
        <w:numPr>
          <w:ilvl w:val="0"/>
          <w:numId w:val="8"/>
        </w:numPr>
        <w:spacing w:after="0" w:afterAutospacing="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Members: 9</w:t>
      </w:r>
    </w:p>
    <w:p w:rsidR="00000000" w:rsidDel="00000000" w:rsidP="00000000" w:rsidRDefault="00000000" w:rsidRPr="00000000" w14:paraId="000001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Building Management: </w:t>
      </w:r>
    </w:p>
    <w:p w:rsidR="00000000" w:rsidDel="00000000" w:rsidP="00000000" w:rsidRDefault="00000000" w:rsidRPr="00000000" w14:paraId="00000175">
      <w:pPr>
        <w:numPr>
          <w:ilvl w:val="0"/>
          <w:numId w:val="8"/>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Vito Bambolotto [email: </w:t>
      </w:r>
      <w:hyperlink r:id="rId15">
        <w:r w:rsidDel="00000000" w:rsidR="00000000" w:rsidRPr="00000000">
          <w:rPr>
            <w:rFonts w:ascii="Arial" w:cs="Arial" w:eastAsia="Arial" w:hAnsi="Arial"/>
            <w:color w:val="1155cc"/>
            <w:sz w:val="24"/>
            <w:szCs w:val="24"/>
            <w:u w:val="single"/>
            <w:rtl w:val="0"/>
          </w:rPr>
          <w:t xml:space="preserve">vito.bambolotto@vlst-elab.com</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6">
      <w:pPr>
        <w:numPr>
          <w:ilvl w:val="0"/>
          <w:numId w:val="8"/>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Additional Members: 9 </w:t>
      </w:r>
    </w:p>
    <w:p w:rsidR="00000000" w:rsidDel="00000000" w:rsidP="00000000" w:rsidRDefault="00000000" w:rsidRPr="00000000" w14:paraId="000001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 Deployment: </w:t>
      </w:r>
    </w:p>
    <w:p w:rsidR="00000000" w:rsidDel="00000000" w:rsidP="00000000" w:rsidRDefault="00000000" w:rsidRPr="00000000" w14:paraId="00000178">
      <w:pPr>
        <w:numPr>
          <w:ilvl w:val="0"/>
          <w:numId w:val="8"/>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Fatmir Qunaij [email: </w:t>
      </w:r>
      <w:hyperlink r:id="rId16">
        <w:r w:rsidDel="00000000" w:rsidR="00000000" w:rsidRPr="00000000">
          <w:rPr>
            <w:rFonts w:ascii="Arial" w:cs="Arial" w:eastAsia="Arial" w:hAnsi="Arial"/>
            <w:color w:val="1155cc"/>
            <w:sz w:val="24"/>
            <w:szCs w:val="24"/>
            <w:u w:val="single"/>
            <w:rtl w:val="0"/>
          </w:rPr>
          <w:t xml:space="preserve">fatmir.qunaij@vlst-elab.com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9">
      <w:pPr>
        <w:numPr>
          <w:ilvl w:val="0"/>
          <w:numId w:val="8"/>
        </w:numPr>
        <w:spacing w:after="0" w:afterAutospacing="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Additional Members: 10</w:t>
      </w:r>
    </w:p>
    <w:p w:rsidR="00000000" w:rsidDel="00000000" w:rsidP="00000000" w:rsidRDefault="00000000" w:rsidRPr="00000000" w14:paraId="000001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 Assessment: </w:t>
      </w:r>
    </w:p>
    <w:p w:rsidR="00000000" w:rsidDel="00000000" w:rsidP="00000000" w:rsidRDefault="00000000" w:rsidRPr="00000000" w14:paraId="0000017B">
      <w:pPr>
        <w:numPr>
          <w:ilvl w:val="0"/>
          <w:numId w:val="8"/>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Antonietta Fusaro [email: </w:t>
      </w:r>
      <w:hyperlink r:id="rId17">
        <w:r w:rsidDel="00000000" w:rsidR="00000000" w:rsidRPr="00000000">
          <w:rPr>
            <w:rFonts w:ascii="Arial" w:cs="Arial" w:eastAsia="Arial" w:hAnsi="Arial"/>
            <w:color w:val="1155cc"/>
            <w:sz w:val="24"/>
            <w:szCs w:val="24"/>
            <w:u w:val="single"/>
            <w:rtl w:val="0"/>
          </w:rPr>
          <w:t xml:space="preserve">anotnietta.fusaro@vlst-elab.com</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C">
      <w:pPr>
        <w:numPr>
          <w:ilvl w:val="0"/>
          <w:numId w:val="8"/>
        </w:numPr>
        <w:spacing w:after="0" w:afterAutospacing="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Additional Members: 10</w:t>
      </w:r>
    </w:p>
    <w:p w:rsidR="00000000" w:rsidDel="00000000" w:rsidP="00000000" w:rsidRDefault="00000000" w:rsidRPr="00000000" w14:paraId="000001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In-House Testing, Earth-Based Testing, On-Site Testing: </w:t>
      </w:r>
    </w:p>
    <w:p w:rsidR="00000000" w:rsidDel="00000000" w:rsidP="00000000" w:rsidRDefault="00000000" w:rsidRPr="00000000" w14:paraId="0000017E">
      <w:pPr>
        <w:numPr>
          <w:ilvl w:val="0"/>
          <w:numId w:val="8"/>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Alfonso Del Sole [email: </w:t>
      </w:r>
      <w:hyperlink r:id="rId18">
        <w:r w:rsidDel="00000000" w:rsidR="00000000" w:rsidRPr="00000000">
          <w:rPr>
            <w:rFonts w:ascii="Arial" w:cs="Arial" w:eastAsia="Arial" w:hAnsi="Arial"/>
            <w:color w:val="1155cc"/>
            <w:sz w:val="24"/>
            <w:szCs w:val="24"/>
            <w:u w:val="single"/>
            <w:rtl w:val="0"/>
          </w:rPr>
          <w:t xml:space="preserve">alfonso.delsole@vlst-elab.com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F">
      <w:pPr>
        <w:numPr>
          <w:ilvl w:val="0"/>
          <w:numId w:val="8"/>
        </w:numPr>
        <w:spacing w:after="0" w:afterAutospacing="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Additional Members: 14</w:t>
      </w:r>
    </w:p>
    <w:p w:rsidR="00000000" w:rsidDel="00000000" w:rsidP="00000000" w:rsidRDefault="00000000" w:rsidRPr="00000000" w14:paraId="000001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Alpha Cycle, Beta Cycle, Release Cycle: </w:t>
      </w:r>
    </w:p>
    <w:p w:rsidR="00000000" w:rsidDel="00000000" w:rsidP="00000000" w:rsidRDefault="00000000" w:rsidRPr="00000000" w14:paraId="00000181">
      <w:pPr>
        <w:numPr>
          <w:ilvl w:val="0"/>
          <w:numId w:val="8"/>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Ubaldo Continiello [email: </w:t>
      </w:r>
      <w:hyperlink r:id="rId19">
        <w:r w:rsidDel="00000000" w:rsidR="00000000" w:rsidRPr="00000000">
          <w:rPr>
            <w:rFonts w:ascii="Arial" w:cs="Arial" w:eastAsia="Arial" w:hAnsi="Arial"/>
            <w:color w:val="1155cc"/>
            <w:sz w:val="24"/>
            <w:szCs w:val="24"/>
            <w:u w:val="single"/>
            <w:rtl w:val="0"/>
          </w:rPr>
          <w:t xml:space="preserve">ubaldo.continiello@vlst-elab.com</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2">
      <w:pPr>
        <w:numPr>
          <w:ilvl w:val="0"/>
          <w:numId w:val="8"/>
        </w:numPr>
        <w:spacing w:after="12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Additional Members: 69</w:t>
      </w:r>
      <w:r w:rsidDel="00000000" w:rsidR="00000000" w:rsidRPr="00000000">
        <w:rPr>
          <w:rtl w:val="0"/>
        </w:rPr>
      </w:r>
    </w:p>
    <w:p w:rsidR="00000000" w:rsidDel="00000000" w:rsidP="00000000" w:rsidRDefault="00000000" w:rsidRPr="00000000" w14:paraId="00000183">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testers will be paid only for the months used for testing and not annually and the people working on the building of the facility and the Hardware Assessment will be contracted for the duration of their work. That'll be a one-year contract for the building management employees and only two months of contract for the hardware assessment employees. Having made this premises the annual obligatory expenses will be </w:t>
      </w:r>
      <w:r w:rsidDel="00000000" w:rsidR="00000000" w:rsidRPr="00000000">
        <w:rPr>
          <w:rFonts w:ascii="Arial" w:cs="Arial" w:eastAsia="Arial" w:hAnsi="Arial"/>
          <w:b w:val="1"/>
          <w:sz w:val="24"/>
          <w:szCs w:val="24"/>
          <w:rtl w:val="0"/>
        </w:rPr>
        <w:t xml:space="preserve">2.894.000</w:t>
      </w:r>
      <w:r w:rsidDel="00000000" w:rsidR="00000000" w:rsidRPr="00000000">
        <w:rPr>
          <w:rFonts w:ascii="Arial" w:cs="Arial" w:eastAsia="Arial" w:hAnsi="Arial"/>
          <w:sz w:val="24"/>
          <w:szCs w:val="24"/>
          <w:rtl w:val="0"/>
        </w:rPr>
        <w:t xml:space="preserve">$ per year, while occasional expenses will be </w:t>
      </w:r>
      <w:r w:rsidDel="00000000" w:rsidR="00000000" w:rsidRPr="00000000">
        <w:rPr>
          <w:rFonts w:ascii="Arial" w:cs="Arial" w:eastAsia="Arial" w:hAnsi="Arial"/>
          <w:b w:val="1"/>
          <w:sz w:val="24"/>
          <w:szCs w:val="24"/>
          <w:rtl w:val="0"/>
        </w:rPr>
        <w:t xml:space="preserve">665.000</w:t>
      </w:r>
      <w:r w:rsidDel="00000000" w:rsidR="00000000" w:rsidRPr="00000000">
        <w:rPr>
          <w:rFonts w:ascii="Arial" w:cs="Arial" w:eastAsia="Arial" w:hAnsi="Arial"/>
          <w:sz w:val="24"/>
          <w:szCs w:val="24"/>
          <w:rtl w:val="0"/>
        </w:rPr>
        <w:t xml:space="preserve">$ for building management and </w:t>
      </w:r>
      <w:r w:rsidDel="00000000" w:rsidR="00000000" w:rsidRPr="00000000">
        <w:rPr>
          <w:rFonts w:ascii="Arial" w:cs="Arial" w:eastAsia="Arial" w:hAnsi="Arial"/>
          <w:b w:val="1"/>
          <w:sz w:val="24"/>
          <w:szCs w:val="24"/>
          <w:rtl w:val="0"/>
        </w:rPr>
        <w:t xml:space="preserve">490.000</w:t>
      </w:r>
      <w:r w:rsidDel="00000000" w:rsidR="00000000" w:rsidRPr="00000000">
        <w:rPr>
          <w:rFonts w:ascii="Arial" w:cs="Arial" w:eastAsia="Arial" w:hAnsi="Arial"/>
          <w:sz w:val="24"/>
          <w:szCs w:val="24"/>
          <w:rtl w:val="0"/>
        </w:rPr>
        <w:t xml:space="preserve">$ for the testing.</w:t>
      </w:r>
    </w:p>
    <w:p w:rsidR="00000000" w:rsidDel="00000000" w:rsidP="00000000" w:rsidRDefault="00000000" w:rsidRPr="00000000" w14:paraId="00000185">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1-13 Month</w:t>
      </w:r>
      <w:r w:rsidDel="00000000" w:rsidR="00000000" w:rsidRPr="00000000">
        <w:rPr>
          <w:rFonts w:ascii="Arial" w:cs="Arial" w:eastAsia="Arial" w:hAnsi="Arial"/>
          <w:sz w:val="24"/>
          <w:szCs w:val="24"/>
          <w:rtl w:val="0"/>
        </w:rPr>
        <w:t xml:space="preserve">: SW Employee Salaries + Building Management outgoings</w:t>
      </w:r>
    </w:p>
    <w:p w:rsidR="00000000" w:rsidDel="00000000" w:rsidP="00000000" w:rsidRDefault="00000000" w:rsidRPr="00000000" w14:paraId="00000186">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31-37 Month</w:t>
      </w:r>
      <w:r w:rsidDel="00000000" w:rsidR="00000000" w:rsidRPr="00000000">
        <w:rPr>
          <w:rFonts w:ascii="Arial" w:cs="Arial" w:eastAsia="Arial" w:hAnsi="Arial"/>
          <w:sz w:val="24"/>
          <w:szCs w:val="24"/>
          <w:rtl w:val="0"/>
        </w:rPr>
        <w:t xml:space="preserve">: SW Employee Salaries + Testing personnel salaries </w:t>
      </w:r>
    </w:p>
    <w:tbl>
      <w:tblPr>
        <w:tblStyle w:val="Table15"/>
        <w:tblW w:w="975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980"/>
        <w:gridCol w:w="3885"/>
        <w:gridCol w:w="2265"/>
        <w:tblGridChange w:id="0">
          <w:tblGrid>
            <w:gridCol w:w="1620"/>
            <w:gridCol w:w="1980"/>
            <w:gridCol w:w="3885"/>
            <w:gridCol w:w="2265"/>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87">
            <w:pPr>
              <w:widowControl w:val="0"/>
              <w:jc w:val="center"/>
              <w:rPr>
                <w:rFonts w:ascii="Arial" w:cs="Arial" w:eastAsia="Arial" w:hAnsi="Arial"/>
                <w:b w:val="1"/>
                <w:sz w:val="26"/>
                <w:szCs w:val="26"/>
              </w:rPr>
            </w:pPr>
            <w:r w:rsidDel="00000000" w:rsidR="00000000" w:rsidRPr="00000000">
              <w:rPr>
                <w:rFonts w:ascii="Arial" w:cs="Arial" w:eastAsia="Arial" w:hAnsi="Arial"/>
                <w:b w:val="1"/>
                <w:sz w:val="22"/>
                <w:szCs w:val="22"/>
                <w:rtl w:val="0"/>
              </w:rPr>
              <w:t xml:space="preserve">Time</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88">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Coming Investment</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89">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Outgoings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8A">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Cumulative Remaining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1-6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jc w:val="center"/>
              <w:rPr>
                <w:rFonts w:ascii="Arial" w:cs="Arial" w:eastAsia="Arial" w:hAnsi="Arial"/>
                <w:sz w:val="22"/>
                <w:szCs w:val="22"/>
                <w:highlight w:val="green"/>
              </w:rPr>
            </w:pPr>
            <w:r w:rsidDel="00000000" w:rsidR="00000000" w:rsidRPr="00000000">
              <w:rPr>
                <w:rFonts w:ascii="Arial" w:cs="Arial" w:eastAsia="Arial" w:hAnsi="Arial"/>
                <w:sz w:val="22"/>
                <w:szCs w:val="22"/>
                <w:highlight w:val="green"/>
                <w:rtl w:val="0"/>
              </w:rPr>
              <w:t xml:space="preserve">5.000.000 $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rPr>
                <w:rFonts w:ascii="Arial" w:cs="Arial" w:eastAsia="Arial" w:hAnsi="Arial"/>
                <w:color w:val="cc0000"/>
                <w:sz w:val="22"/>
                <w:szCs w:val="22"/>
              </w:rPr>
            </w:pPr>
            <w:r w:rsidDel="00000000" w:rsidR="00000000" w:rsidRPr="00000000">
              <w:rPr>
                <w:rFonts w:ascii="Arial" w:cs="Arial" w:eastAsia="Arial" w:hAnsi="Arial"/>
                <w:color w:val="cc0000"/>
                <w:sz w:val="22"/>
                <w:szCs w:val="22"/>
                <w:rtl w:val="0"/>
              </w:rPr>
              <w:t xml:space="preserve">    Salaries 1.447.000 $ + 665.000 $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2.888.000,00 $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7-13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jc w:val="center"/>
              <w:rPr>
                <w:rFonts w:ascii="Arial" w:cs="Arial" w:eastAsia="Arial" w:hAnsi="Arial"/>
                <w:color w:val="6aa84f"/>
                <w:sz w:val="22"/>
                <w:szCs w:val="22"/>
              </w:rPr>
            </w:pPr>
            <w:r w:rsidDel="00000000" w:rsidR="00000000" w:rsidRPr="00000000">
              <w:rPr>
                <w:rFonts w:ascii="Arial" w:cs="Arial" w:eastAsia="Arial" w:hAnsi="Arial"/>
                <w:color w:val="6aa84f"/>
                <w:sz w:val="22"/>
                <w:szCs w:val="22"/>
                <w:rtl w:val="0"/>
              </w:rPr>
              <w:t xml:space="preserve">1.785.714,29 $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rPr>
                <w:rFonts w:ascii="Arial" w:cs="Arial" w:eastAsia="Arial" w:hAnsi="Arial"/>
                <w:color w:val="cc0000"/>
                <w:sz w:val="22"/>
                <w:szCs w:val="22"/>
              </w:rPr>
            </w:pPr>
            <w:r w:rsidDel="00000000" w:rsidR="00000000" w:rsidRPr="00000000">
              <w:rPr>
                <w:rFonts w:ascii="Arial" w:cs="Arial" w:eastAsia="Arial" w:hAnsi="Arial"/>
                <w:color w:val="cc0000"/>
                <w:sz w:val="22"/>
                <w:szCs w:val="22"/>
                <w:rtl w:val="0"/>
              </w:rPr>
              <w:t xml:space="preserve">    Salaries 1.447.000 $ + 665.000 $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2.561.714,29 $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14-19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jc w:val="center"/>
              <w:rPr>
                <w:rFonts w:ascii="Arial" w:cs="Arial" w:eastAsia="Arial" w:hAnsi="Arial"/>
                <w:color w:val="6aa84f"/>
                <w:sz w:val="22"/>
                <w:szCs w:val="22"/>
              </w:rPr>
            </w:pPr>
            <w:r w:rsidDel="00000000" w:rsidR="00000000" w:rsidRPr="00000000">
              <w:rPr>
                <w:rFonts w:ascii="Arial" w:cs="Arial" w:eastAsia="Arial" w:hAnsi="Arial"/>
                <w:color w:val="6aa84f"/>
                <w:sz w:val="22"/>
                <w:szCs w:val="22"/>
                <w:rtl w:val="0"/>
              </w:rPr>
              <w:t xml:space="preserve">1.785.714,29 $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rPr>
                <w:rFonts w:ascii="Arial" w:cs="Arial" w:eastAsia="Arial" w:hAnsi="Arial"/>
                <w:color w:val="cc0000"/>
                <w:sz w:val="22"/>
                <w:szCs w:val="22"/>
              </w:rPr>
            </w:pPr>
            <w:r w:rsidDel="00000000" w:rsidR="00000000" w:rsidRPr="00000000">
              <w:rPr>
                <w:rFonts w:ascii="Arial" w:cs="Arial" w:eastAsia="Arial" w:hAnsi="Arial"/>
                <w:color w:val="cc0000"/>
                <w:sz w:val="22"/>
                <w:szCs w:val="22"/>
                <w:rtl w:val="0"/>
              </w:rPr>
              <w:t xml:space="preserve">    Salaries 1.447.000 $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2.900.428,58 $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20-25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jc w:val="center"/>
              <w:rPr>
                <w:rFonts w:ascii="Arial" w:cs="Arial" w:eastAsia="Arial" w:hAnsi="Arial"/>
                <w:color w:val="6aa84f"/>
                <w:sz w:val="22"/>
                <w:szCs w:val="22"/>
              </w:rPr>
            </w:pPr>
            <w:r w:rsidDel="00000000" w:rsidR="00000000" w:rsidRPr="00000000">
              <w:rPr>
                <w:rFonts w:ascii="Arial" w:cs="Arial" w:eastAsia="Arial" w:hAnsi="Arial"/>
                <w:color w:val="6aa84f"/>
                <w:sz w:val="22"/>
                <w:szCs w:val="22"/>
                <w:rtl w:val="0"/>
              </w:rPr>
              <w:t xml:space="preserve">1.785.714,29 $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rPr>
                <w:rFonts w:ascii="Arial" w:cs="Arial" w:eastAsia="Arial" w:hAnsi="Arial"/>
                <w:color w:val="cc0000"/>
                <w:sz w:val="22"/>
                <w:szCs w:val="22"/>
              </w:rPr>
            </w:pPr>
            <w:r w:rsidDel="00000000" w:rsidR="00000000" w:rsidRPr="00000000">
              <w:rPr>
                <w:rFonts w:ascii="Arial" w:cs="Arial" w:eastAsia="Arial" w:hAnsi="Arial"/>
                <w:color w:val="cc0000"/>
                <w:sz w:val="22"/>
                <w:szCs w:val="22"/>
                <w:rtl w:val="0"/>
              </w:rPr>
              <w:t xml:space="preserve">    Salaries 1.447.000 $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3.239.142,87 $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26-31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jc w:val="center"/>
              <w:rPr>
                <w:rFonts w:ascii="Arial" w:cs="Arial" w:eastAsia="Arial" w:hAnsi="Arial"/>
                <w:color w:val="6aa84f"/>
                <w:sz w:val="22"/>
                <w:szCs w:val="22"/>
              </w:rPr>
            </w:pPr>
            <w:r w:rsidDel="00000000" w:rsidR="00000000" w:rsidRPr="00000000">
              <w:rPr>
                <w:rFonts w:ascii="Arial" w:cs="Arial" w:eastAsia="Arial" w:hAnsi="Arial"/>
                <w:color w:val="6aa84f"/>
                <w:sz w:val="22"/>
                <w:szCs w:val="22"/>
                <w:rtl w:val="0"/>
              </w:rPr>
              <w:t xml:space="preserve">1.785.714,29 $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rPr>
                <w:rFonts w:ascii="Arial" w:cs="Arial" w:eastAsia="Arial" w:hAnsi="Arial"/>
                <w:color w:val="cc0000"/>
                <w:sz w:val="22"/>
                <w:szCs w:val="22"/>
              </w:rPr>
            </w:pPr>
            <w:r w:rsidDel="00000000" w:rsidR="00000000" w:rsidRPr="00000000">
              <w:rPr>
                <w:rFonts w:ascii="Arial" w:cs="Arial" w:eastAsia="Arial" w:hAnsi="Arial"/>
                <w:color w:val="cc0000"/>
                <w:sz w:val="22"/>
                <w:szCs w:val="22"/>
                <w:rtl w:val="0"/>
              </w:rPr>
              <w:t xml:space="preserve">    Salaries 1.447.000 $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3.577.857,16 $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31 - 37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jc w:val="center"/>
              <w:rPr>
                <w:rFonts w:ascii="Arial" w:cs="Arial" w:eastAsia="Arial" w:hAnsi="Arial"/>
                <w:color w:val="6aa84f"/>
                <w:sz w:val="22"/>
                <w:szCs w:val="22"/>
              </w:rPr>
            </w:pPr>
            <w:r w:rsidDel="00000000" w:rsidR="00000000" w:rsidRPr="00000000">
              <w:rPr>
                <w:rFonts w:ascii="Arial" w:cs="Arial" w:eastAsia="Arial" w:hAnsi="Arial"/>
                <w:color w:val="6aa84f"/>
                <w:sz w:val="22"/>
                <w:szCs w:val="22"/>
                <w:rtl w:val="0"/>
              </w:rPr>
              <w:t xml:space="preserve">1.785.714,29 $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rPr>
                <w:rFonts w:ascii="Arial" w:cs="Arial" w:eastAsia="Arial" w:hAnsi="Arial"/>
                <w:color w:val="cc0000"/>
                <w:sz w:val="22"/>
                <w:szCs w:val="22"/>
              </w:rPr>
            </w:pPr>
            <w:r w:rsidDel="00000000" w:rsidR="00000000" w:rsidRPr="00000000">
              <w:rPr>
                <w:rFonts w:ascii="Arial" w:cs="Arial" w:eastAsia="Arial" w:hAnsi="Arial"/>
                <w:color w:val="cc0000"/>
                <w:sz w:val="22"/>
                <w:szCs w:val="22"/>
                <w:rtl w:val="0"/>
              </w:rPr>
              <w:t xml:space="preserve">    Salaries 1.447.000 $ + 490.000 $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3.426.571,45 $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38 - 43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jc w:val="center"/>
              <w:rPr>
                <w:rFonts w:ascii="Arial" w:cs="Arial" w:eastAsia="Arial" w:hAnsi="Arial"/>
                <w:color w:val="6aa84f"/>
                <w:sz w:val="22"/>
                <w:szCs w:val="22"/>
              </w:rPr>
            </w:pPr>
            <w:r w:rsidDel="00000000" w:rsidR="00000000" w:rsidRPr="00000000">
              <w:rPr>
                <w:rFonts w:ascii="Arial" w:cs="Arial" w:eastAsia="Arial" w:hAnsi="Arial"/>
                <w:color w:val="6aa84f"/>
                <w:sz w:val="22"/>
                <w:szCs w:val="22"/>
                <w:rtl w:val="0"/>
              </w:rPr>
              <w:t xml:space="preserve">1.785.714,29 $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rPr>
                <w:rFonts w:ascii="Arial" w:cs="Arial" w:eastAsia="Arial" w:hAnsi="Arial"/>
                <w:color w:val="cc0000"/>
                <w:sz w:val="22"/>
                <w:szCs w:val="22"/>
              </w:rPr>
            </w:pPr>
            <w:r w:rsidDel="00000000" w:rsidR="00000000" w:rsidRPr="00000000">
              <w:rPr>
                <w:rFonts w:ascii="Arial" w:cs="Arial" w:eastAsia="Arial" w:hAnsi="Arial"/>
                <w:color w:val="cc0000"/>
                <w:sz w:val="22"/>
                <w:szCs w:val="22"/>
                <w:rtl w:val="0"/>
              </w:rPr>
              <w:t xml:space="preserve">    Salaries 1.447.000 $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3.765.285,74 $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44 - 48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jc w:val="center"/>
              <w:rPr>
                <w:rFonts w:ascii="Arial" w:cs="Arial" w:eastAsia="Arial" w:hAnsi="Arial"/>
                <w:color w:val="6aa84f"/>
                <w:sz w:val="22"/>
                <w:szCs w:val="22"/>
              </w:rPr>
            </w:pPr>
            <w:r w:rsidDel="00000000" w:rsidR="00000000" w:rsidRPr="00000000">
              <w:rPr>
                <w:rFonts w:ascii="Arial" w:cs="Arial" w:eastAsia="Arial" w:hAnsi="Arial"/>
                <w:color w:val="6aa84f"/>
                <w:sz w:val="22"/>
                <w:szCs w:val="22"/>
                <w:rtl w:val="0"/>
              </w:rPr>
              <w:t xml:space="preserve">1.785.714,29 $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rPr>
                <w:rFonts w:ascii="Arial" w:cs="Arial" w:eastAsia="Arial" w:hAnsi="Arial"/>
                <w:color w:val="cc0000"/>
                <w:sz w:val="22"/>
                <w:szCs w:val="22"/>
              </w:rPr>
            </w:pPr>
            <w:r w:rsidDel="00000000" w:rsidR="00000000" w:rsidRPr="00000000">
              <w:rPr>
                <w:rFonts w:ascii="Arial" w:cs="Arial" w:eastAsia="Arial" w:hAnsi="Arial"/>
                <w:color w:val="cc0000"/>
                <w:sz w:val="22"/>
                <w:szCs w:val="22"/>
                <w:rtl w:val="0"/>
              </w:rPr>
              <w:t xml:space="preserve">    Salaries 1.447.000 $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4.104.000,03 $</w:t>
            </w:r>
          </w:p>
        </w:tc>
      </w:tr>
    </w:tbl>
    <w:p w:rsidR="00000000" w:rsidDel="00000000" w:rsidP="00000000" w:rsidRDefault="00000000" w:rsidRPr="00000000" w14:paraId="000001AB">
      <w:pPr>
        <w:spacing w:after="240" w:before="240" w:line="276" w:lineRule="auto"/>
        <w:jc w:val="both"/>
        <w:rPr>
          <w:rFonts w:ascii="Arial" w:cs="Arial" w:eastAsia="Arial" w:hAnsi="Arial"/>
          <w:sz w:val="22"/>
          <w:szCs w:val="22"/>
        </w:rPr>
      </w:pPr>
      <w:r w:rsidDel="00000000" w:rsidR="00000000" w:rsidRPr="00000000">
        <w:rPr>
          <w:rtl w:val="0"/>
        </w:rPr>
      </w:r>
    </w:p>
    <w:tbl>
      <w:tblPr>
        <w:tblStyle w:val="Table16"/>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8.75"/>
        <w:gridCol w:w="2268.75"/>
        <w:gridCol w:w="2268.75"/>
        <w:gridCol w:w="2268.75"/>
        <w:tblGridChange w:id="0">
          <w:tblGrid>
            <w:gridCol w:w="2268.75"/>
            <w:gridCol w:w="2268.75"/>
            <w:gridCol w:w="2268.75"/>
            <w:gridCol w:w="2268.75"/>
          </w:tblGrid>
        </w:tblGridChange>
      </w:tblGrid>
      <w:tr>
        <w:trPr>
          <w:cantSplit w:val="0"/>
          <w:trHeight w:val="315" w:hRule="atLeast"/>
          <w:tblHeader w:val="0"/>
        </w:trPr>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rFonts w:ascii="Arial" w:cs="Arial" w:eastAsia="Arial" w:hAnsi="Arial"/>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Remaining</w:t>
            </w:r>
          </w:p>
        </w:tc>
        <w:tc>
          <w:tcPr>
            <w:tcBorders>
              <w:top w:color="000000"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Discount factor</w:t>
            </w:r>
          </w:p>
        </w:tc>
        <w:tc>
          <w:tcPr>
            <w:tcBorders>
              <w:top w:color="000000"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Present value</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0">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1-6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$2.888.000,00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$2.888.000,00</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4">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7-13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 -326.285,71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0,95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 -309.971,43</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8">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14-19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$338.714,29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0,91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$ 308.230,00</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C">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20-25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$338.714,29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0,87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$ 294.681,43</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C0">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26-31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C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$338.714,29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0,83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C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$ 281.132,86</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C4">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31 - 37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C5">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$-151.285,71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0,79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C7">
            <w:pPr>
              <w:widowControl w:val="0"/>
              <w:spacing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 -119.515,71</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C8">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38 - 43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$338.714,29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0,75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$ 254.035,72</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CC">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44 - 48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$338.714,29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0,72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$ 243.874,29</w:t>
            </w:r>
          </w:p>
        </w:tc>
      </w:tr>
      <w:tr>
        <w:trPr>
          <w:cantSplit w:val="0"/>
          <w:trHeight w:val="315" w:hRule="atLeast"/>
          <w:tblHeader w:val="0"/>
        </w:trPr>
        <w:tc>
          <w:tcPr>
            <w:tcBorders>
              <w:top w:color="cccccc" w:space="0" w:sz="5" w:val="single"/>
              <w:left w:color="000000" w:space="0" w:sz="0" w:val="nil"/>
              <w:bottom w:color="000000" w:space="0" w:sz="0" w:val="nil"/>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rPr>
                <w:rFonts w:ascii="Arial" w:cs="Arial" w:eastAsia="Arial" w:hAnsi="Arial"/>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TOT remain</w:t>
            </w:r>
          </w:p>
        </w:tc>
        <w:tc>
          <w:tcPr>
            <w:tcBorders>
              <w:top w:color="cccccc" w:space="0" w:sz="5" w:val="single"/>
              <w:left w:color="cccccc" w:space="0" w:sz="5" w:val="single"/>
              <w:bottom w:color="000000" w:space="0" w:sz="0" w:val="nil"/>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rPr>
                <w:rFonts w:ascii="Arial" w:cs="Arial" w:eastAsia="Arial" w:hAnsi="Arial"/>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TOT present value</w:t>
            </w:r>
          </w:p>
        </w:tc>
      </w:tr>
      <w:tr>
        <w:trPr>
          <w:cantSplit w:val="0"/>
          <w:trHeight w:val="315" w:hRule="atLeast"/>
          <w:tblHeader w:val="0"/>
        </w:trPr>
        <w:tc>
          <w:tcPr>
            <w:tcBorders>
              <w:top w:color="000000" w:space="0" w:sz="0" w:val="nil"/>
              <w:left w:color="000000" w:space="0" w:sz="0" w:val="nil"/>
              <w:bottom w:color="000000" w:space="0" w:sz="0" w:val="nil"/>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rPr>
                <w:rFonts w:ascii="Arial" w:cs="Arial" w:eastAsia="Arial" w:hAnsi="Arial"/>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$4.104.000,03</w:t>
            </w:r>
          </w:p>
        </w:tc>
        <w:tc>
          <w:tcPr>
            <w:tcBorders>
              <w:top w:color="000000" w:space="0" w:sz="0" w:val="nil"/>
              <w:left w:color="cccccc" w:space="0" w:sz="5" w:val="single"/>
              <w:bottom w:color="000000" w:space="0" w:sz="0" w:val="nil"/>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rFonts w:ascii="Arial" w:cs="Arial" w:eastAsia="Arial" w:hAnsi="Arial"/>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$3.804.467,07</w:t>
            </w:r>
          </w:p>
        </w:tc>
      </w:tr>
    </w:tbl>
    <w:p w:rsidR="00000000" w:rsidDel="00000000" w:rsidP="00000000" w:rsidRDefault="00000000" w:rsidRPr="00000000" w14:paraId="000001D8">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4"/>
          <w:szCs w:val="24"/>
          <w:rtl w:val="0"/>
        </w:rPr>
        <w:t xml:space="preserve">considering the evaluation of the </w:t>
      </w:r>
      <m:oMath>
        <m:r>
          <w:rPr>
            <w:rFonts w:ascii="Arial" w:cs="Arial" w:eastAsia="Arial" w:hAnsi="Arial"/>
            <w:sz w:val="24"/>
            <w:szCs w:val="24"/>
          </w:rPr>
          <m:t xml:space="preserve">discount factor = </m:t>
        </m:r>
        <m:f>
          <m:fPr>
            <m:ctrlPr>
              <w:rPr>
                <w:rFonts w:ascii="Arial" w:cs="Arial" w:eastAsia="Arial" w:hAnsi="Arial"/>
                <w:sz w:val="24"/>
                <w:szCs w:val="24"/>
              </w:rPr>
            </m:ctrlPr>
          </m:fPr>
          <m:num>
            <m:r>
              <w:rPr>
                <w:rFonts w:ascii="Arial" w:cs="Arial" w:eastAsia="Arial" w:hAnsi="Arial"/>
                <w:sz w:val="24"/>
                <w:szCs w:val="24"/>
              </w:rPr>
              <m:t xml:space="preserve">1</m:t>
            </m:r>
          </m:num>
          <m:den>
            <m:r>
              <w:rPr>
                <w:rFonts w:ascii="Arial" w:cs="Arial" w:eastAsia="Arial" w:hAnsi="Arial"/>
                <w:sz w:val="24"/>
                <w:szCs w:val="24"/>
              </w:rPr>
              <m:t xml:space="preserve">(1+i</m:t>
            </m:r>
            <m:sSup>
              <m:sSupPr>
                <m:ctrlPr>
                  <w:rPr>
                    <w:rFonts w:ascii="Arial" w:cs="Arial" w:eastAsia="Arial" w:hAnsi="Arial"/>
                    <w:sz w:val="24"/>
                    <w:szCs w:val="24"/>
                  </w:rPr>
                </m:ctrlPr>
              </m:sSupPr>
              <m:e>
                <m:r>
                  <w:rPr>
                    <w:rFonts w:ascii="Arial" w:cs="Arial" w:eastAsia="Arial" w:hAnsi="Arial"/>
                    <w:sz w:val="24"/>
                    <w:szCs w:val="24"/>
                  </w:rPr>
                  <m:t xml:space="preserve">)</m:t>
                </m:r>
              </m:e>
              <m:sup>
                <m:r>
                  <w:rPr>
                    <w:rFonts w:ascii="Arial" w:cs="Arial" w:eastAsia="Arial" w:hAnsi="Arial"/>
                    <w:sz w:val="24"/>
                    <w:szCs w:val="24"/>
                  </w:rPr>
                  <m:t xml:space="preserve">n</m:t>
                </m:r>
              </m:sup>
            </m:sSup>
          </m:den>
        </m:f>
      </m:oMath>
      <w:r w:rsidDel="00000000" w:rsidR="00000000" w:rsidRPr="00000000">
        <w:rPr>
          <w:rFonts w:ascii="Arial" w:cs="Arial" w:eastAsia="Arial" w:hAnsi="Arial"/>
          <w:sz w:val="24"/>
          <w:szCs w:val="24"/>
          <w:rtl w:val="0"/>
        </w:rPr>
        <w:t xml:space="preserve"> where</w:t>
      </w:r>
      <w:r w:rsidDel="00000000" w:rsidR="00000000" w:rsidRPr="00000000">
        <w:rPr>
          <w:rFonts w:ascii="Arial" w:cs="Arial" w:eastAsia="Arial" w:hAnsi="Arial"/>
          <w:i w:val="1"/>
          <w:sz w:val="24"/>
          <w:szCs w:val="24"/>
          <w:rtl w:val="0"/>
        </w:rPr>
        <w:t xml:space="preserve"> i</w:t>
      </w:r>
      <w:r w:rsidDel="00000000" w:rsidR="00000000" w:rsidRPr="00000000">
        <w:rPr>
          <w:rFonts w:ascii="Arial" w:cs="Arial" w:eastAsia="Arial" w:hAnsi="Arial"/>
          <w:sz w:val="24"/>
          <w:szCs w:val="24"/>
          <w:rtl w:val="0"/>
        </w:rPr>
        <w:t xml:space="preserve"> is the percentage of inflation and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 is the year (or half year, depending on the semester).</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will let us recalculate some financial parameters such as Annual Profit and ROI</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are the new proposed ones:</w:t>
      </w:r>
    </w:p>
    <w:p w:rsidR="00000000" w:rsidDel="00000000" w:rsidP="00000000" w:rsidRDefault="00000000" w:rsidRPr="00000000" w14:paraId="000001DB">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Annual profit</w:t>
      </w:r>
      <w:r w:rsidDel="00000000" w:rsidR="00000000" w:rsidRPr="00000000">
        <w:rPr>
          <w:rFonts w:ascii="Arial" w:cs="Arial" w:eastAsia="Arial" w:hAnsi="Arial"/>
          <w:sz w:val="22"/>
          <w:szCs w:val="22"/>
          <w:rtl w:val="0"/>
        </w:rPr>
        <w:t xml:space="preserve">: </w:t>
      </w:r>
      <m:oMath>
        <m:r>
          <w:rPr>
            <w:rFonts w:ascii="Arial" w:cs="Arial" w:eastAsia="Arial" w:hAnsi="Arial"/>
            <w:sz w:val="22"/>
            <w:szCs w:val="22"/>
          </w:rPr>
          <m:t xml:space="preserve">($17.500.000,00 - $13.396.000)/4 = $</m:t>
        </m:r>
      </m:oMath>
      <w:r w:rsidDel="00000000" w:rsidR="00000000" w:rsidRPr="00000000">
        <w:rPr>
          <w:rFonts w:ascii="Arial" w:cs="Arial" w:eastAsia="Arial" w:hAnsi="Arial"/>
          <w:sz w:val="22"/>
          <w:szCs w:val="22"/>
          <w:rtl w:val="0"/>
        </w:rPr>
        <w:t xml:space="preserve">1.026.000</w:t>
      </w:r>
    </w:p>
    <w:p w:rsidR="00000000" w:rsidDel="00000000" w:rsidP="00000000" w:rsidRDefault="00000000" w:rsidRPr="00000000" w14:paraId="000001DC">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sz w:val="22"/>
          <w:szCs w:val="22"/>
          <w:rtl w:val="0"/>
        </w:rPr>
        <w:t xml:space="preserve">ROI:</w:t>
      </w:r>
      <w:r w:rsidDel="00000000" w:rsidR="00000000" w:rsidRPr="00000000">
        <w:rPr>
          <w:rFonts w:ascii="Arial" w:cs="Arial" w:eastAsia="Arial" w:hAnsi="Arial"/>
          <w:sz w:val="22"/>
          <w:szCs w:val="22"/>
          <w:rtl w:val="0"/>
        </w:rPr>
        <w:t xml:space="preserve"> </w:t>
      </w:r>
      <m:oMath>
        <m:r>
          <w:rPr>
            <w:rFonts w:ascii="Arial" w:cs="Arial" w:eastAsia="Arial" w:hAnsi="Arial"/>
            <w:sz w:val="22"/>
            <w:szCs w:val="22"/>
          </w:rPr>
          <m:t xml:space="preserve">$1.026.000 / $13.396.000= 0.07659= 7.659% </m:t>
        </m:r>
      </m:oMath>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 course, to this estimation, we must consider that at the end of the deployment, the software will be paid. These values are calculated only on the investment for development.</w:t>
      </w:r>
      <w:r w:rsidDel="00000000" w:rsidR="00000000" w:rsidRPr="00000000">
        <w:rPr>
          <w:rtl w:val="0"/>
        </w:rPr>
      </w:r>
    </w:p>
    <w:p w:rsidR="00000000" w:rsidDel="00000000" w:rsidP="00000000" w:rsidRDefault="00000000" w:rsidRPr="00000000" w14:paraId="000001D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360" w:line="240" w:lineRule="auto"/>
        <w:ind w:left="432" w:right="0" w:hanging="432"/>
        <w:jc w:val="left"/>
        <w:rPr>
          <w:rFonts w:ascii="Arial" w:cs="Arial" w:eastAsia="Arial" w:hAnsi="Arial"/>
          <w:b w:val="1"/>
          <w:i w:val="0"/>
          <w:smallCaps w:val="0"/>
          <w:strike w:val="0"/>
          <w:color w:val="000000"/>
          <w:sz w:val="36"/>
          <w:szCs w:val="36"/>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Similar Solutions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At the moment, no competitor to our solution exists.</w:t>
      </w:r>
      <w:r w:rsidDel="00000000" w:rsidR="00000000" w:rsidRPr="00000000">
        <w:rPr>
          <w:rtl w:val="0"/>
        </w:rPr>
      </w:r>
    </w:p>
    <w:sectPr>
      <w:headerReference r:id="rId20" w:type="default"/>
      <w:headerReference r:id="rId21" w:type="first"/>
      <w:footerReference r:id="rId22" w:type="default"/>
      <w:footerReference r:id="rId23" w:type="first"/>
      <w:pgSz w:h="16838" w:w="11906" w:orient="portrait"/>
      <w:pgMar w:bottom="1685.4330708661423" w:top="1701"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spacing w:after="120" w:lineRule="auto"/>
      <w:jc w:val="both"/>
      <w:rPr>
        <w:rFonts w:ascii="Arial" w:cs="Arial" w:eastAsia="Arial" w:hAnsi="Arial"/>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lvl w:ilvl="0">
      <w:start w:val="0"/>
      <w:numFmt w:val="bullet"/>
      <w:lvlText w:val="-"/>
      <w:lvlJc w:val="left"/>
      <w:pPr>
        <w:ind w:left="720" w:hanging="360"/>
      </w:pPr>
      <w:rPr>
        <w:rFonts w:ascii="Helvetica Neue" w:cs="Helvetica Neue" w:eastAsia="Helvetica Neue" w:hAnsi="Helvetica Neue"/>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gt;"/>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57.0" w:type="dxa"/>
        <w:left w:w="57.0" w:type="dxa"/>
        <w:bottom w:w="57.0" w:type="dxa"/>
        <w:right w:w="57.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mailto:angelo.rosa@vlst-elab.com" TargetMode="External"/><Relationship Id="rId22" Type="http://schemas.openxmlformats.org/officeDocument/2006/relationships/footer" Target="footer2.xml"/><Relationship Id="rId10" Type="http://schemas.openxmlformats.org/officeDocument/2006/relationships/hyperlink" Target="mailto:john.doe@nasa.gov" TargetMode="External"/><Relationship Id="rId21" Type="http://schemas.openxmlformats.org/officeDocument/2006/relationships/header" Target="header1.xml"/><Relationship Id="rId13" Type="http://schemas.openxmlformats.org/officeDocument/2006/relationships/hyperlink" Target="mailto:roberto.magrini@vlst-elab.com" TargetMode="External"/><Relationship Id="rId12" Type="http://schemas.openxmlformats.org/officeDocument/2006/relationships/hyperlink" Target="mailto:giulia.giamberini@vlst-elab.co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mailto:vito.bambolotto@vlst-elab.com" TargetMode="External"/><Relationship Id="rId14" Type="http://schemas.openxmlformats.org/officeDocument/2006/relationships/hyperlink" Target="mailto:cristian.petronici@vlst-elab.com" TargetMode="External"/><Relationship Id="rId17" Type="http://schemas.openxmlformats.org/officeDocument/2006/relationships/hyperlink" Target="mailto:anotnietta.fusaro@vlst-elab.com" TargetMode="External"/><Relationship Id="rId16" Type="http://schemas.openxmlformats.org/officeDocument/2006/relationships/hyperlink" Target="mailto:fatmir.qunaij@vlst-elab.com" TargetMode="External"/><Relationship Id="rId5" Type="http://schemas.openxmlformats.org/officeDocument/2006/relationships/styles" Target="styles.xml"/><Relationship Id="rId19" Type="http://schemas.openxmlformats.org/officeDocument/2006/relationships/hyperlink" Target="mailto:uby.continiello@vlst-elab.com" TargetMode="External"/><Relationship Id="rId6" Type="http://schemas.openxmlformats.org/officeDocument/2006/relationships/image" Target="media/image1.jpg"/><Relationship Id="rId18" Type="http://schemas.openxmlformats.org/officeDocument/2006/relationships/hyperlink" Target="mailto:alfonso.delsole@vlst-elab.com"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