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2195" w14:textId="46B8E165" w:rsidR="004E63D1" w:rsidRPr="00686EF0" w:rsidRDefault="004E63D1" w:rsidP="004E63D1">
      <w:pPr>
        <w:rPr>
          <w:b/>
          <w:bCs/>
        </w:rPr>
      </w:pPr>
      <w:r w:rsidRPr="00686EF0">
        <w:rPr>
          <w:b/>
          <w:bCs/>
        </w:rPr>
        <w:t>Interpreting R</w:t>
      </w:r>
    </w:p>
    <w:p w14:paraId="5E79CE4D" w14:textId="77777777" w:rsidR="006248C0" w:rsidRPr="006248C0" w:rsidRDefault="006248C0" w:rsidP="004E63D1">
      <w:pPr>
        <w:pStyle w:val="ListParagraph"/>
        <w:numPr>
          <w:ilvl w:val="0"/>
          <w:numId w:val="3"/>
        </w:numPr>
        <w:rPr>
          <w:i/>
          <w:iCs/>
        </w:rPr>
      </w:pPr>
      <w:r w:rsidRPr="006248C0">
        <w:rPr>
          <w:rFonts w:ascii="Cambria" w:hAnsi="Cambria"/>
          <w:i/>
          <w:iCs/>
          <w:color w:val="000000"/>
          <w:shd w:val="clear" w:color="auto" w:fill="FFFFFF"/>
        </w:rPr>
        <w:t>The R-squared value is a measure of how well the model explains the data. </w:t>
      </w:r>
    </w:p>
    <w:p w14:paraId="74BFA00C" w14:textId="717CDEBC" w:rsidR="002A1F82" w:rsidRPr="004E63D1" w:rsidRDefault="002A1F82" w:rsidP="004E63D1">
      <w:pPr>
        <w:pStyle w:val="ListParagraph"/>
        <w:numPr>
          <w:ilvl w:val="0"/>
          <w:numId w:val="3"/>
        </w:numPr>
      </w:pPr>
      <w:r w:rsidRPr="004E63D1">
        <w:t>Values between 0 and 0.3 (0 and -0.3) indicate a weak positive (negative) linear relationship via a shaky linear rule.</w:t>
      </w:r>
    </w:p>
    <w:p w14:paraId="766BF2ED" w14:textId="77777777" w:rsidR="002A1F82" w:rsidRPr="004E63D1" w:rsidRDefault="002A1F82" w:rsidP="004E63D1">
      <w:pPr>
        <w:pStyle w:val="ListParagraph"/>
        <w:numPr>
          <w:ilvl w:val="0"/>
          <w:numId w:val="3"/>
        </w:numPr>
      </w:pPr>
      <w:r w:rsidRPr="004E63D1">
        <w:t>Values between 0.3 and 0.7 (-0.3 and -0.7) indicate a moderate positive (negative) linear relationship via a fuzzy-firm linear rule.</w:t>
      </w:r>
    </w:p>
    <w:p w14:paraId="265376FE" w14:textId="3DABC18C" w:rsidR="002A1F82" w:rsidRPr="004E63D1" w:rsidRDefault="002A1F82" w:rsidP="004E63D1">
      <w:pPr>
        <w:pStyle w:val="ListParagraph"/>
        <w:numPr>
          <w:ilvl w:val="0"/>
          <w:numId w:val="3"/>
        </w:numPr>
      </w:pPr>
      <w:r w:rsidRPr="004E63D1">
        <w:t>Values between 0.7 and 1.0 (-0.7 and -1.0) indicate a strong positive (negative) linear relationship via a firm linear rule.</w:t>
      </w:r>
    </w:p>
    <w:p w14:paraId="012CFA3F" w14:textId="62602593" w:rsidR="004E63D1" w:rsidRPr="00686EF0" w:rsidRDefault="004E63D1" w:rsidP="004E63D1">
      <w:pPr>
        <w:rPr>
          <w:b/>
          <w:bCs/>
        </w:rPr>
      </w:pPr>
      <w:r w:rsidRPr="00686EF0">
        <w:rPr>
          <w:b/>
          <w:bCs/>
        </w:rPr>
        <w:t>Interpreting P Value</w:t>
      </w:r>
    </w:p>
    <w:p w14:paraId="4E484F6C" w14:textId="77777777" w:rsidR="006248C0" w:rsidRPr="006248C0" w:rsidRDefault="006248C0" w:rsidP="004E63D1">
      <w:pPr>
        <w:pStyle w:val="ListParagraph"/>
        <w:numPr>
          <w:ilvl w:val="0"/>
          <w:numId w:val="4"/>
        </w:numPr>
      </w:pPr>
      <w:r>
        <w:rPr>
          <w:rFonts w:ascii="Cambria" w:hAnsi="Cambria"/>
          <w:i/>
          <w:iCs/>
          <w:color w:val="000000"/>
          <w:shd w:val="clear" w:color="auto" w:fill="FFFFFF"/>
        </w:rPr>
        <w:t>Does this model explain the data significantly better than would just looking at the average value of the dependent variable?</w:t>
      </w:r>
    </w:p>
    <w:p w14:paraId="6E26CAAD" w14:textId="534662C7" w:rsidR="004E63D1" w:rsidRPr="004E63D1" w:rsidRDefault="004E63D1" w:rsidP="004E63D1">
      <w:pPr>
        <w:pStyle w:val="ListParagraph"/>
        <w:numPr>
          <w:ilvl w:val="0"/>
          <w:numId w:val="4"/>
        </w:numPr>
      </w:pPr>
      <w:r w:rsidRPr="004E63D1">
        <w:t>A p-value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r>
    </w:p>
    <w:p w14:paraId="13D5249C" w14:textId="01EC517E" w:rsidR="004E63D1" w:rsidRDefault="004E63D1" w:rsidP="004E63D1">
      <w:pPr>
        <w:pStyle w:val="ListParagraph"/>
        <w:numPr>
          <w:ilvl w:val="0"/>
          <w:numId w:val="4"/>
        </w:numPr>
      </w:pPr>
      <w:r w:rsidRPr="004E63D1">
        <w:t>A p-value higher than 0.05 (&gt; 0.05) is not statistically significant and indicates weak evidence against the null hypothesis. This means we fail to reject the null hypothesis and cannot accept the alternative hypothesis. You should note that you cannot accept the null hypothesis, but only find evidence against it.</w:t>
      </w:r>
    </w:p>
    <w:p w14:paraId="61FF095E" w14:textId="6215873B" w:rsidR="006248C0" w:rsidRDefault="006248C0" w:rsidP="006248C0">
      <w:pPr>
        <w:rPr>
          <w:rFonts w:ascii="Cambria" w:hAnsi="Cambria"/>
          <w:color w:val="000000"/>
          <w:shd w:val="clear" w:color="auto" w:fill="FFFFFF"/>
        </w:rPr>
      </w:pPr>
      <w:r>
        <w:rPr>
          <w:rFonts w:ascii="Cambria" w:hAnsi="Cambria"/>
          <w:i/>
          <w:iCs/>
          <w:color w:val="000000"/>
          <w:shd w:val="clear" w:color="auto" w:fill="FFFFFF"/>
        </w:rPr>
        <w:t>p</w:t>
      </w:r>
      <w:r>
        <w:rPr>
          <w:rFonts w:ascii="Cambria" w:hAnsi="Cambria"/>
          <w:color w:val="000000"/>
          <w:shd w:val="clear" w:color="auto" w:fill="FFFFFF"/>
        </w:rPr>
        <w:t>-values and </w:t>
      </w:r>
      <w:r>
        <w:rPr>
          <w:rFonts w:ascii="Cambria" w:hAnsi="Cambria"/>
          <w:i/>
          <w:iCs/>
          <w:color w:val="000000"/>
          <w:shd w:val="clear" w:color="auto" w:fill="FFFFFF"/>
        </w:rPr>
        <w:t>R-squared</w:t>
      </w:r>
      <w:r>
        <w:rPr>
          <w:rFonts w:ascii="Cambria" w:hAnsi="Cambria"/>
          <w:color w:val="000000"/>
          <w:shd w:val="clear" w:color="auto" w:fill="FFFFFF"/>
        </w:rPr>
        <w:t> values measure different things.  The </w:t>
      </w:r>
      <w:r>
        <w:rPr>
          <w:rFonts w:ascii="Cambria" w:hAnsi="Cambria"/>
          <w:i/>
          <w:iCs/>
          <w:color w:val="000000"/>
          <w:shd w:val="clear" w:color="auto" w:fill="FFFFFF"/>
        </w:rPr>
        <w:t>p</w:t>
      </w:r>
      <w:r>
        <w:rPr>
          <w:rFonts w:ascii="Cambria" w:hAnsi="Cambria"/>
          <w:color w:val="000000"/>
          <w:shd w:val="clear" w:color="auto" w:fill="FFFFFF"/>
        </w:rPr>
        <w:t>-value indicates if there is a significant relationship described by the model, and the </w:t>
      </w:r>
      <w:r>
        <w:rPr>
          <w:rFonts w:ascii="Cambria" w:hAnsi="Cambria"/>
          <w:i/>
          <w:iCs/>
          <w:color w:val="000000"/>
          <w:shd w:val="clear" w:color="auto" w:fill="FFFFFF"/>
        </w:rPr>
        <w:t>R-squared</w:t>
      </w:r>
      <w:r>
        <w:rPr>
          <w:rFonts w:ascii="Cambria" w:hAnsi="Cambria"/>
          <w:color w:val="000000"/>
          <w:shd w:val="clear" w:color="auto" w:fill="FFFFFF"/>
        </w:rPr>
        <w:t> measures the degree to which the data is explained by the model.  It is therefore possible to get a significant </w:t>
      </w:r>
      <w:r>
        <w:rPr>
          <w:rFonts w:ascii="Cambria" w:hAnsi="Cambria"/>
          <w:i/>
          <w:iCs/>
          <w:color w:val="000000"/>
          <w:shd w:val="clear" w:color="auto" w:fill="FFFFFF"/>
        </w:rPr>
        <w:t>p</w:t>
      </w:r>
      <w:r>
        <w:rPr>
          <w:rFonts w:ascii="Cambria" w:hAnsi="Cambria"/>
          <w:color w:val="000000"/>
          <w:shd w:val="clear" w:color="auto" w:fill="FFFFFF"/>
        </w:rPr>
        <w:t>-value with a low </w:t>
      </w:r>
      <w:r>
        <w:rPr>
          <w:rFonts w:ascii="Cambria" w:hAnsi="Cambria"/>
          <w:i/>
          <w:iCs/>
          <w:color w:val="000000"/>
          <w:shd w:val="clear" w:color="auto" w:fill="FFFFFF"/>
        </w:rPr>
        <w:t>R-squared</w:t>
      </w:r>
      <w:r>
        <w:rPr>
          <w:rFonts w:ascii="Cambria" w:hAnsi="Cambria"/>
          <w:color w:val="000000"/>
          <w:shd w:val="clear" w:color="auto" w:fill="FFFFFF"/>
        </w:rPr>
        <w:t> value.  This often happens when there is a lot of variability in the dependent variable, but there are enough data points for a significant relationship to be indicated.</w:t>
      </w:r>
    </w:p>
    <w:p w14:paraId="6EF1BC7F" w14:textId="44407496" w:rsidR="009C21D5" w:rsidRPr="004E63D1" w:rsidRDefault="009C21D5" w:rsidP="006248C0">
      <w:r>
        <w:rPr>
          <w:rFonts w:ascii="Cambria" w:hAnsi="Cambria"/>
          <w:color w:val="000000"/>
          <w:shd w:val="clear" w:color="auto" w:fill="FFFFFF"/>
        </w:rPr>
        <w:t xml:space="preserve">*The above definitions were copied from the following sources as a reference to guide our analysis. </w:t>
      </w:r>
      <w:hyperlink r:id="rId5" w:history="1">
        <w:r>
          <w:rPr>
            <w:rStyle w:val="Hyperlink"/>
          </w:rPr>
          <w:t>https://www.simplypsychology.org/p-value.html</w:t>
        </w:r>
      </w:hyperlink>
      <w:r>
        <w:t xml:space="preserve">, </w:t>
      </w:r>
      <w:hyperlink r:id="rId6" w:history="1">
        <w:r>
          <w:rPr>
            <w:rStyle w:val="Hyperlink"/>
          </w:rPr>
          <w:t>http://www.dmstat1.com/res/TheCorrelationCoefficientDefined.html</w:t>
        </w:r>
      </w:hyperlink>
    </w:p>
    <w:p w14:paraId="5714FFC9" w14:textId="77777777" w:rsidR="007031A0" w:rsidRPr="007031A0" w:rsidRDefault="007031A0" w:rsidP="007031A0">
      <w:pPr>
        <w:rPr>
          <w:b/>
          <w:bCs/>
          <w:sz w:val="28"/>
          <w:szCs w:val="28"/>
        </w:rPr>
      </w:pPr>
      <w:r w:rsidRPr="007031A0">
        <w:rPr>
          <w:b/>
          <w:bCs/>
          <w:sz w:val="28"/>
          <w:szCs w:val="28"/>
        </w:rPr>
        <w:t>We hypothesize that...</w:t>
      </w:r>
    </w:p>
    <w:p w14:paraId="5BA593B1" w14:textId="4085E85E" w:rsidR="007031A0" w:rsidRDefault="007031A0" w:rsidP="007031A0">
      <w:r w:rsidRPr="007031A0">
        <w:t>...counties with better high school attainment also have a lower poverty rate, higher income, and/or more residents with college degrees. </w:t>
      </w:r>
    </w:p>
    <w:p w14:paraId="6C3042C6" w14:textId="05E9E2AE" w:rsidR="007031A0" w:rsidRDefault="007031A0" w:rsidP="007031A0">
      <w:pPr>
        <w:pStyle w:val="ListParagraph"/>
        <w:numPr>
          <w:ilvl w:val="1"/>
          <w:numId w:val="5"/>
        </w:numPr>
      </w:pPr>
      <w:r>
        <w:t>Poverty Rate = TRUE</w:t>
      </w:r>
    </w:p>
    <w:p w14:paraId="78987C23" w14:textId="346D4CA6" w:rsidR="007031A0" w:rsidRDefault="007031A0" w:rsidP="007031A0">
      <w:pPr>
        <w:pStyle w:val="ListParagraph"/>
        <w:numPr>
          <w:ilvl w:val="1"/>
          <w:numId w:val="5"/>
        </w:numPr>
      </w:pPr>
      <w:r>
        <w:t>Higher Income = TRUE</w:t>
      </w:r>
    </w:p>
    <w:p w14:paraId="60223AF1" w14:textId="7746600B" w:rsidR="007031A0" w:rsidRPr="007031A0" w:rsidRDefault="007031A0" w:rsidP="007031A0">
      <w:pPr>
        <w:pStyle w:val="ListParagraph"/>
        <w:numPr>
          <w:ilvl w:val="1"/>
          <w:numId w:val="5"/>
        </w:numPr>
      </w:pPr>
      <w:r>
        <w:t>More bachelor’s degrees = TRUE</w:t>
      </w:r>
    </w:p>
    <w:p w14:paraId="7A1FC6B0" w14:textId="4F909CBE" w:rsidR="007031A0" w:rsidRDefault="007031A0" w:rsidP="007031A0">
      <w:r w:rsidRPr="007031A0">
        <w:t>...counties that spend more money on education will also report better educational outcomes.</w:t>
      </w:r>
    </w:p>
    <w:p w14:paraId="79D9F3EB" w14:textId="1934C231" w:rsidR="007031A0" w:rsidRPr="007031A0" w:rsidRDefault="007031A0" w:rsidP="007031A0">
      <w:pPr>
        <w:pStyle w:val="ListParagraph"/>
        <w:numPr>
          <w:ilvl w:val="0"/>
          <w:numId w:val="6"/>
        </w:numPr>
      </w:pPr>
      <w:r>
        <w:t>FALSE</w:t>
      </w:r>
    </w:p>
    <w:p w14:paraId="30164287" w14:textId="1E38B5F1" w:rsidR="007031A0" w:rsidRDefault="007031A0" w:rsidP="007031A0">
      <w:r w:rsidRPr="007031A0">
        <w:t>...counties with a higher median income and/or quality of life score will spend more money on education. </w:t>
      </w:r>
    </w:p>
    <w:p w14:paraId="7FC9BCE2" w14:textId="2B73E365" w:rsidR="007031A0" w:rsidRPr="007031A0" w:rsidRDefault="007031A0" w:rsidP="007031A0">
      <w:pPr>
        <w:pStyle w:val="ListParagraph"/>
        <w:numPr>
          <w:ilvl w:val="0"/>
          <w:numId w:val="6"/>
        </w:numPr>
      </w:pPr>
      <w:r>
        <w:lastRenderedPageBreak/>
        <w:t>FALSE</w:t>
      </w:r>
    </w:p>
    <w:p w14:paraId="610300CB" w14:textId="17E7515E" w:rsidR="007031A0" w:rsidRDefault="007031A0" w:rsidP="007031A0">
      <w:r w:rsidRPr="007031A0">
        <w:t>...Montgomery county will be in the top 10% in terms of income, educational outcomes and </w:t>
      </w:r>
    </w:p>
    <w:p w14:paraId="2029350E" w14:textId="0592B5C0" w:rsidR="007031A0" w:rsidRDefault="007031A0" w:rsidP="007031A0">
      <w:pPr>
        <w:pStyle w:val="ListParagraph"/>
        <w:numPr>
          <w:ilvl w:val="0"/>
          <w:numId w:val="6"/>
        </w:numPr>
      </w:pPr>
      <w:r>
        <w:t>Highest income</w:t>
      </w:r>
      <w:r w:rsidR="00DD0E85">
        <w:t xml:space="preserve"> - TRUE</w:t>
      </w:r>
    </w:p>
    <w:p w14:paraId="7A014306" w14:textId="4D8FF331" w:rsidR="007031A0" w:rsidRDefault="00DD0E85" w:rsidP="007031A0">
      <w:pPr>
        <w:pStyle w:val="ListParagraph"/>
        <w:numPr>
          <w:ilvl w:val="0"/>
          <w:numId w:val="6"/>
        </w:numPr>
      </w:pPr>
      <w:r>
        <w:t>HS attainment – FALSE</w:t>
      </w:r>
    </w:p>
    <w:p w14:paraId="63802F5F" w14:textId="0C548E4D" w:rsidR="00DD0E85" w:rsidRPr="007031A0" w:rsidRDefault="00DD0E85" w:rsidP="007031A0">
      <w:pPr>
        <w:pStyle w:val="ListParagraph"/>
        <w:numPr>
          <w:ilvl w:val="0"/>
          <w:numId w:val="6"/>
        </w:numPr>
      </w:pPr>
      <w:r>
        <w:t>BS degrees - TRUE</w:t>
      </w:r>
    </w:p>
    <w:p w14:paraId="5AB162F7" w14:textId="4119442F" w:rsidR="00DD0E85" w:rsidRPr="007031A0" w:rsidRDefault="007031A0" w:rsidP="00DD0E85">
      <w:r w:rsidRPr="007031A0">
        <w:t>...Maryland will be in the top 25% of the country in terms of higher education degrees attained. </w:t>
      </w:r>
    </w:p>
    <w:p w14:paraId="1699BCD4" w14:textId="1B4C5C8C" w:rsidR="007031A0" w:rsidRDefault="007031A0" w:rsidP="007031A0">
      <w:r w:rsidRPr="007031A0">
        <w:t xml:space="preserve">...regardless of educational spending, black and </w:t>
      </w:r>
      <w:r w:rsidRPr="007031A0">
        <w:t>Hispanic</w:t>
      </w:r>
      <w:r w:rsidRPr="007031A0">
        <w:t xml:space="preserve"> students will have a lower rate of graduation than their white or </w:t>
      </w:r>
      <w:r w:rsidRPr="007031A0">
        <w:t>Asian</w:t>
      </w:r>
      <w:r w:rsidRPr="007031A0">
        <w:t xml:space="preserve"> counterparts.</w:t>
      </w:r>
    </w:p>
    <w:p w14:paraId="6BD026F8" w14:textId="77777777" w:rsidR="007031A0" w:rsidRPr="007031A0" w:rsidRDefault="007031A0" w:rsidP="007031A0">
      <w:pPr>
        <w:pStyle w:val="ListParagraph"/>
        <w:numPr>
          <w:ilvl w:val="0"/>
          <w:numId w:val="6"/>
        </w:numPr>
      </w:pPr>
      <w:r>
        <w:t>FALSE</w:t>
      </w:r>
    </w:p>
    <w:p w14:paraId="5B872CD7" w14:textId="77777777" w:rsidR="007031A0" w:rsidRDefault="007031A0" w:rsidP="007031A0"/>
    <w:p w14:paraId="1D8E72D6" w14:textId="2D043CB5" w:rsidR="004E63D1" w:rsidRDefault="008661A2" w:rsidP="008661A2">
      <w:pPr>
        <w:rPr>
          <w:b/>
          <w:bCs/>
          <w:sz w:val="28"/>
          <w:szCs w:val="28"/>
        </w:rPr>
      </w:pPr>
      <w:r w:rsidRPr="008661A2">
        <w:rPr>
          <w:b/>
          <w:bCs/>
          <w:sz w:val="28"/>
          <w:szCs w:val="28"/>
        </w:rPr>
        <w:t>High School Attainment %</w:t>
      </w:r>
    </w:p>
    <w:p w14:paraId="7B624F88" w14:textId="77777777" w:rsidR="009C21D5" w:rsidRPr="009C21D5" w:rsidRDefault="009C21D5" w:rsidP="009C21D5">
      <w:pPr>
        <w:spacing w:line="240" w:lineRule="auto"/>
        <w:rPr>
          <w:sz w:val="24"/>
          <w:szCs w:val="24"/>
        </w:rPr>
      </w:pPr>
      <w:r w:rsidRPr="009C21D5">
        <w:rPr>
          <w:sz w:val="24"/>
          <w:szCs w:val="24"/>
        </w:rPr>
        <w:t xml:space="preserve">All our charts are arranged in order of p-value from lowest to highest from left to right. As such, items of moderate to high significance will be found on the left. </w:t>
      </w:r>
    </w:p>
    <w:p w14:paraId="128972F5" w14:textId="0FC437C1" w:rsidR="00FA75AC" w:rsidRDefault="00FA75AC" w:rsidP="00684A33">
      <w:pPr>
        <w:spacing w:line="240" w:lineRule="auto"/>
        <w:rPr>
          <w:sz w:val="24"/>
          <w:szCs w:val="24"/>
        </w:rPr>
      </w:pPr>
      <w:r>
        <w:rPr>
          <w:sz w:val="24"/>
          <w:szCs w:val="24"/>
        </w:rPr>
        <w:t xml:space="preserve">Several economic factors are correlated with higher high school graduation rates. These include Median Household Income, Percentage of Population in Poverty, Unemployment Rates, and Cost of living. </w:t>
      </w:r>
      <w:r w:rsidR="00F1588D">
        <w:rPr>
          <w:sz w:val="24"/>
          <w:szCs w:val="24"/>
        </w:rPr>
        <w:t xml:space="preserve">Income and Cost of Living have a positive correlation – as those numbers increase, so does the percentage of graduates. The inverse is true for Poverty and Unemployment rates – as those numbers decrease, the percentage of graduates increases. </w:t>
      </w:r>
      <w:r>
        <w:rPr>
          <w:sz w:val="24"/>
          <w:szCs w:val="24"/>
        </w:rPr>
        <w:t xml:space="preserve">Further there is a moderate positive correlation related to the education level of the population – the higher educated, the higher proportion of students who graduate high school. </w:t>
      </w:r>
    </w:p>
    <w:tbl>
      <w:tblPr>
        <w:tblStyle w:val="TableGrid"/>
        <w:tblW w:w="0" w:type="auto"/>
        <w:tblLook w:val="04A0" w:firstRow="1" w:lastRow="0" w:firstColumn="1" w:lastColumn="0" w:noHBand="0" w:noVBand="1"/>
      </w:tblPr>
      <w:tblGrid>
        <w:gridCol w:w="2062"/>
        <w:gridCol w:w="1889"/>
        <w:gridCol w:w="1890"/>
        <w:gridCol w:w="1979"/>
        <w:gridCol w:w="1530"/>
      </w:tblGrid>
      <w:tr w:rsidR="00B70239" w:rsidRPr="008661A2" w14:paraId="7D9179C0" w14:textId="575D58A7" w:rsidTr="00B70239">
        <w:tc>
          <w:tcPr>
            <w:tcW w:w="2062" w:type="dxa"/>
          </w:tcPr>
          <w:p w14:paraId="09370768" w14:textId="3315317E" w:rsidR="00B70239" w:rsidRPr="008661A2" w:rsidRDefault="00B70239" w:rsidP="002A1F82">
            <w:pPr>
              <w:rPr>
                <w:b/>
                <w:bCs/>
              </w:rPr>
            </w:pPr>
            <w:r w:rsidRPr="008661A2">
              <w:rPr>
                <w:b/>
                <w:bCs/>
              </w:rPr>
              <w:t>Dimension</w:t>
            </w:r>
          </w:p>
        </w:tc>
        <w:tc>
          <w:tcPr>
            <w:tcW w:w="1889" w:type="dxa"/>
          </w:tcPr>
          <w:p w14:paraId="1F23C5CC" w14:textId="4E8D47C1" w:rsidR="00B70239" w:rsidRPr="008661A2" w:rsidRDefault="00B70239" w:rsidP="002A1F82">
            <w:pPr>
              <w:rPr>
                <w:b/>
                <w:bCs/>
              </w:rPr>
            </w:pPr>
            <w:r w:rsidRPr="008661A2">
              <w:rPr>
                <w:b/>
                <w:bCs/>
              </w:rPr>
              <w:t>P-Value</w:t>
            </w:r>
          </w:p>
        </w:tc>
        <w:tc>
          <w:tcPr>
            <w:tcW w:w="1890" w:type="dxa"/>
          </w:tcPr>
          <w:p w14:paraId="3A67F29C" w14:textId="0F50A168" w:rsidR="00B70239" w:rsidRPr="008661A2" w:rsidRDefault="00B70239" w:rsidP="002A1F82">
            <w:pPr>
              <w:rPr>
                <w:b/>
                <w:bCs/>
              </w:rPr>
            </w:pPr>
            <w:r w:rsidRPr="008661A2">
              <w:rPr>
                <w:b/>
                <w:bCs/>
              </w:rPr>
              <w:t>R2</w:t>
            </w:r>
          </w:p>
        </w:tc>
        <w:tc>
          <w:tcPr>
            <w:tcW w:w="1979" w:type="dxa"/>
          </w:tcPr>
          <w:p w14:paraId="40D319CC" w14:textId="226CBA61" w:rsidR="00B70239" w:rsidRPr="008661A2" w:rsidRDefault="00B70239" w:rsidP="002A1F82">
            <w:pPr>
              <w:rPr>
                <w:b/>
                <w:bCs/>
              </w:rPr>
            </w:pPr>
            <w:r w:rsidRPr="008661A2">
              <w:rPr>
                <w:b/>
                <w:bCs/>
              </w:rPr>
              <w:t>Significance?</w:t>
            </w:r>
          </w:p>
        </w:tc>
        <w:tc>
          <w:tcPr>
            <w:tcW w:w="1530" w:type="dxa"/>
          </w:tcPr>
          <w:p w14:paraId="331EDF1A" w14:textId="21201535" w:rsidR="00B70239" w:rsidRPr="008661A2" w:rsidRDefault="00B70239" w:rsidP="002A1F82">
            <w:pPr>
              <w:rPr>
                <w:b/>
                <w:bCs/>
              </w:rPr>
            </w:pPr>
            <w:r>
              <w:rPr>
                <w:b/>
                <w:bCs/>
              </w:rPr>
              <w:t>Direction</w:t>
            </w:r>
          </w:p>
        </w:tc>
      </w:tr>
      <w:tr w:rsidR="00B70239" w14:paraId="30321319" w14:textId="4261B985" w:rsidTr="00B70239">
        <w:tc>
          <w:tcPr>
            <w:tcW w:w="2062" w:type="dxa"/>
          </w:tcPr>
          <w:p w14:paraId="50F8C85D" w14:textId="30056FDE" w:rsidR="00B70239" w:rsidRDefault="00B70239" w:rsidP="006248C0">
            <w:r>
              <w:t>Student-Teacher Ratio</w:t>
            </w:r>
          </w:p>
        </w:tc>
        <w:tc>
          <w:tcPr>
            <w:tcW w:w="1889" w:type="dxa"/>
          </w:tcPr>
          <w:p w14:paraId="732B7D4F" w14:textId="34489992" w:rsidR="00B70239" w:rsidRPr="004E63D1" w:rsidRDefault="00B70239" w:rsidP="006248C0">
            <w:pPr>
              <w:rPr>
                <w:color w:val="FF0000"/>
              </w:rPr>
            </w:pPr>
            <w:r w:rsidRPr="004E63D1">
              <w:rPr>
                <w:color w:val="FF0000"/>
              </w:rPr>
              <w:t>0.146112</w:t>
            </w:r>
          </w:p>
        </w:tc>
        <w:tc>
          <w:tcPr>
            <w:tcW w:w="1890" w:type="dxa"/>
          </w:tcPr>
          <w:p w14:paraId="6673449F" w14:textId="112E4F2D" w:rsidR="00B70239" w:rsidRPr="004E63D1" w:rsidRDefault="00B70239" w:rsidP="006248C0">
            <w:pPr>
              <w:rPr>
                <w:color w:val="FF0000"/>
              </w:rPr>
            </w:pPr>
            <w:r w:rsidRPr="004E63D1">
              <w:rPr>
                <w:color w:val="FF0000"/>
              </w:rPr>
              <w:t>0.093537</w:t>
            </w:r>
          </w:p>
        </w:tc>
        <w:tc>
          <w:tcPr>
            <w:tcW w:w="1979" w:type="dxa"/>
          </w:tcPr>
          <w:p w14:paraId="6F1C6A97" w14:textId="4C3B25B6" w:rsidR="00B70239" w:rsidRDefault="00B70239" w:rsidP="006248C0">
            <w:r>
              <w:t>None indicated</w:t>
            </w:r>
          </w:p>
        </w:tc>
        <w:tc>
          <w:tcPr>
            <w:tcW w:w="1530" w:type="dxa"/>
          </w:tcPr>
          <w:p w14:paraId="3A16EB53" w14:textId="17B09C02" w:rsidR="00B70239" w:rsidRPr="00C658FF" w:rsidRDefault="00C658FF" w:rsidP="006248C0">
            <w:r>
              <w:t>Positive</w:t>
            </w:r>
          </w:p>
        </w:tc>
      </w:tr>
      <w:tr w:rsidR="00B70239" w14:paraId="40E3718F" w14:textId="1C4E97FC" w:rsidTr="00B70239">
        <w:tc>
          <w:tcPr>
            <w:tcW w:w="2062" w:type="dxa"/>
          </w:tcPr>
          <w:p w14:paraId="0C1383D2" w14:textId="7C545DA3" w:rsidR="00B70239" w:rsidRDefault="00B70239" w:rsidP="002A1F82">
            <w:r>
              <w:t>Expenditures per student</w:t>
            </w:r>
          </w:p>
        </w:tc>
        <w:tc>
          <w:tcPr>
            <w:tcW w:w="1889" w:type="dxa"/>
          </w:tcPr>
          <w:p w14:paraId="63B4CBAE" w14:textId="3F9B7FBC" w:rsidR="00B70239" w:rsidRPr="004E63D1" w:rsidRDefault="00B70239" w:rsidP="002A1F82">
            <w:pPr>
              <w:rPr>
                <w:color w:val="FF0000"/>
              </w:rPr>
            </w:pPr>
            <w:r w:rsidRPr="004E63D1">
              <w:rPr>
                <w:color w:val="FF0000"/>
              </w:rPr>
              <w:t>0.233886</w:t>
            </w:r>
          </w:p>
        </w:tc>
        <w:tc>
          <w:tcPr>
            <w:tcW w:w="1890" w:type="dxa"/>
          </w:tcPr>
          <w:p w14:paraId="29F6BB7D" w14:textId="669C75F3" w:rsidR="00B70239" w:rsidRPr="004E63D1" w:rsidRDefault="00B70239" w:rsidP="002A1F82">
            <w:pPr>
              <w:rPr>
                <w:color w:val="FF0000"/>
              </w:rPr>
            </w:pPr>
            <w:r w:rsidRPr="004E63D1">
              <w:rPr>
                <w:color w:val="FF0000"/>
              </w:rPr>
              <w:t>0.0637608</w:t>
            </w:r>
          </w:p>
        </w:tc>
        <w:tc>
          <w:tcPr>
            <w:tcW w:w="1979" w:type="dxa"/>
          </w:tcPr>
          <w:p w14:paraId="798365C0" w14:textId="48685FDE" w:rsidR="00B70239" w:rsidRDefault="00B70239" w:rsidP="002A1F82">
            <w:r>
              <w:t>None indicated</w:t>
            </w:r>
          </w:p>
        </w:tc>
        <w:tc>
          <w:tcPr>
            <w:tcW w:w="1530" w:type="dxa"/>
          </w:tcPr>
          <w:p w14:paraId="0E29674E" w14:textId="3C3F5AB5" w:rsidR="00B70239" w:rsidRPr="00C658FF" w:rsidRDefault="00C658FF" w:rsidP="002A1F82">
            <w:r>
              <w:t>Negative</w:t>
            </w:r>
          </w:p>
        </w:tc>
      </w:tr>
      <w:tr w:rsidR="00B70239" w14:paraId="4F8F1EC8" w14:textId="656CDD1F" w:rsidTr="00B70239">
        <w:tc>
          <w:tcPr>
            <w:tcW w:w="2062" w:type="dxa"/>
          </w:tcPr>
          <w:p w14:paraId="708849B2" w14:textId="7AA4ED3B" w:rsidR="00B70239" w:rsidRDefault="00B70239" w:rsidP="002A1F82">
            <w:r>
              <w:t>Population w/HS Degree %</w:t>
            </w:r>
          </w:p>
        </w:tc>
        <w:tc>
          <w:tcPr>
            <w:tcW w:w="1889" w:type="dxa"/>
          </w:tcPr>
          <w:p w14:paraId="37802E32" w14:textId="5CCF115C" w:rsidR="00B70239" w:rsidRPr="004E63D1" w:rsidRDefault="00B70239" w:rsidP="002A1F82">
            <w:pPr>
              <w:rPr>
                <w:color w:val="70AD47" w:themeColor="accent6"/>
              </w:rPr>
            </w:pPr>
            <w:r w:rsidRPr="004E63D1">
              <w:rPr>
                <w:color w:val="70AD47" w:themeColor="accent6"/>
              </w:rPr>
              <w:t>0.0002561</w:t>
            </w:r>
          </w:p>
        </w:tc>
        <w:tc>
          <w:tcPr>
            <w:tcW w:w="1890" w:type="dxa"/>
          </w:tcPr>
          <w:p w14:paraId="4B7909CF" w14:textId="55D9EA0E" w:rsidR="00B70239" w:rsidRPr="00515ACF" w:rsidRDefault="00B70239" w:rsidP="002A1F82">
            <w:pPr>
              <w:rPr>
                <w:color w:val="ED7D31" w:themeColor="accent2"/>
              </w:rPr>
            </w:pPr>
            <w:r w:rsidRPr="00515ACF">
              <w:rPr>
                <w:color w:val="ED7D31" w:themeColor="accent2"/>
              </w:rPr>
              <w:t>0.462498</w:t>
            </w:r>
          </w:p>
        </w:tc>
        <w:tc>
          <w:tcPr>
            <w:tcW w:w="1979" w:type="dxa"/>
          </w:tcPr>
          <w:p w14:paraId="7D7A1546" w14:textId="6C9DBF19" w:rsidR="00B70239" w:rsidRPr="00FC237C" w:rsidRDefault="00B70239" w:rsidP="002A1F82">
            <w:pPr>
              <w:rPr>
                <w:color w:val="70AD47" w:themeColor="accent6"/>
              </w:rPr>
            </w:pPr>
            <w:r w:rsidRPr="00FC237C">
              <w:rPr>
                <w:color w:val="70AD47" w:themeColor="accent6"/>
              </w:rPr>
              <w:t>Moderate</w:t>
            </w:r>
          </w:p>
        </w:tc>
        <w:tc>
          <w:tcPr>
            <w:tcW w:w="1530" w:type="dxa"/>
          </w:tcPr>
          <w:p w14:paraId="1C6BDA89" w14:textId="70B96109" w:rsidR="00B70239" w:rsidRPr="00C658FF" w:rsidRDefault="00C658FF" w:rsidP="002A1F82">
            <w:r>
              <w:t>Positive</w:t>
            </w:r>
          </w:p>
        </w:tc>
      </w:tr>
      <w:tr w:rsidR="00B70239" w14:paraId="2AE3A62B" w14:textId="70AB7F4D" w:rsidTr="00B70239">
        <w:tc>
          <w:tcPr>
            <w:tcW w:w="2062" w:type="dxa"/>
          </w:tcPr>
          <w:p w14:paraId="409CBE57" w14:textId="70FFC7A0" w:rsidR="00B70239" w:rsidRDefault="00B70239" w:rsidP="002A1F82">
            <w:r>
              <w:t>Population w/ Bach Degree %</w:t>
            </w:r>
          </w:p>
        </w:tc>
        <w:tc>
          <w:tcPr>
            <w:tcW w:w="1889" w:type="dxa"/>
          </w:tcPr>
          <w:p w14:paraId="583EE7B8" w14:textId="2AF8EACC" w:rsidR="00B70239" w:rsidRPr="004E63D1" w:rsidRDefault="00B70239" w:rsidP="002A1F82">
            <w:pPr>
              <w:rPr>
                <w:color w:val="70AD47" w:themeColor="accent6"/>
              </w:rPr>
            </w:pPr>
            <w:r w:rsidRPr="004E63D1">
              <w:rPr>
                <w:color w:val="70AD47" w:themeColor="accent6"/>
              </w:rPr>
              <w:t>0.0005056</w:t>
            </w:r>
          </w:p>
        </w:tc>
        <w:tc>
          <w:tcPr>
            <w:tcW w:w="1890" w:type="dxa"/>
          </w:tcPr>
          <w:p w14:paraId="004C6F11" w14:textId="4B974E04" w:rsidR="00B70239" w:rsidRPr="00515ACF" w:rsidRDefault="00B70239" w:rsidP="002A1F82">
            <w:pPr>
              <w:rPr>
                <w:color w:val="ED7D31" w:themeColor="accent2"/>
              </w:rPr>
            </w:pPr>
            <w:r w:rsidRPr="00515ACF">
              <w:rPr>
                <w:color w:val="ED7D31" w:themeColor="accent2"/>
              </w:rPr>
              <w:t>0.429811</w:t>
            </w:r>
          </w:p>
        </w:tc>
        <w:tc>
          <w:tcPr>
            <w:tcW w:w="1979" w:type="dxa"/>
          </w:tcPr>
          <w:p w14:paraId="0F4D7DE6" w14:textId="7AB90E5A" w:rsidR="00B70239" w:rsidRPr="00FC237C" w:rsidRDefault="00B70239" w:rsidP="002A1F82">
            <w:pPr>
              <w:rPr>
                <w:color w:val="70AD47" w:themeColor="accent6"/>
              </w:rPr>
            </w:pPr>
            <w:r w:rsidRPr="00FC237C">
              <w:rPr>
                <w:color w:val="70AD47" w:themeColor="accent6"/>
              </w:rPr>
              <w:t>Moderate</w:t>
            </w:r>
          </w:p>
        </w:tc>
        <w:tc>
          <w:tcPr>
            <w:tcW w:w="1530" w:type="dxa"/>
          </w:tcPr>
          <w:p w14:paraId="7E3F9C63" w14:textId="16B575FE" w:rsidR="00B70239" w:rsidRPr="00C658FF" w:rsidRDefault="00C658FF" w:rsidP="002A1F82">
            <w:r>
              <w:t>Positive</w:t>
            </w:r>
          </w:p>
        </w:tc>
      </w:tr>
      <w:tr w:rsidR="00B70239" w14:paraId="20A984D4" w14:textId="695F8610" w:rsidTr="00B70239">
        <w:tc>
          <w:tcPr>
            <w:tcW w:w="2062" w:type="dxa"/>
          </w:tcPr>
          <w:p w14:paraId="7A6A77A5" w14:textId="438067E7" w:rsidR="00B70239" w:rsidRDefault="00B70239" w:rsidP="002A1F82">
            <w:r>
              <w:t>Cost of Living</w:t>
            </w:r>
          </w:p>
        </w:tc>
        <w:tc>
          <w:tcPr>
            <w:tcW w:w="1889" w:type="dxa"/>
          </w:tcPr>
          <w:p w14:paraId="617CF7EA" w14:textId="4C0CD91C" w:rsidR="00B70239" w:rsidRPr="004E63D1" w:rsidRDefault="00B70239" w:rsidP="002A1F82">
            <w:pPr>
              <w:rPr>
                <w:color w:val="70AD47" w:themeColor="accent6"/>
              </w:rPr>
            </w:pPr>
            <w:r w:rsidRPr="004E63D1">
              <w:rPr>
                <w:color w:val="70AD47" w:themeColor="accent6"/>
              </w:rPr>
              <w:t>0.0003385</w:t>
            </w:r>
          </w:p>
        </w:tc>
        <w:tc>
          <w:tcPr>
            <w:tcW w:w="1890" w:type="dxa"/>
          </w:tcPr>
          <w:p w14:paraId="123FB955" w14:textId="2F586D6A" w:rsidR="00B70239" w:rsidRPr="00515ACF" w:rsidRDefault="00B70239" w:rsidP="002A1F82">
            <w:pPr>
              <w:rPr>
                <w:color w:val="ED7D31" w:themeColor="accent2"/>
              </w:rPr>
            </w:pPr>
            <w:r w:rsidRPr="00515ACF">
              <w:rPr>
                <w:color w:val="ED7D31" w:themeColor="accent2"/>
              </w:rPr>
              <w:t>0.449303</w:t>
            </w:r>
          </w:p>
        </w:tc>
        <w:tc>
          <w:tcPr>
            <w:tcW w:w="1979" w:type="dxa"/>
          </w:tcPr>
          <w:p w14:paraId="31B5A5E1" w14:textId="28687EAB" w:rsidR="00B70239" w:rsidRPr="00FC237C" w:rsidRDefault="00B70239" w:rsidP="002A1F82">
            <w:pPr>
              <w:rPr>
                <w:color w:val="70AD47" w:themeColor="accent6"/>
              </w:rPr>
            </w:pPr>
            <w:r w:rsidRPr="00FC237C">
              <w:rPr>
                <w:color w:val="70AD47" w:themeColor="accent6"/>
              </w:rPr>
              <w:t>Moderate</w:t>
            </w:r>
          </w:p>
        </w:tc>
        <w:tc>
          <w:tcPr>
            <w:tcW w:w="1530" w:type="dxa"/>
          </w:tcPr>
          <w:p w14:paraId="10A6F6A5" w14:textId="0E6DF02D" w:rsidR="00C658FF" w:rsidRPr="00C658FF" w:rsidRDefault="00C658FF" w:rsidP="002A1F82">
            <w:r>
              <w:t>Positive</w:t>
            </w:r>
          </w:p>
        </w:tc>
      </w:tr>
      <w:tr w:rsidR="00B70239" w14:paraId="66C25F36" w14:textId="7050E1D1" w:rsidTr="00B70239">
        <w:tc>
          <w:tcPr>
            <w:tcW w:w="2062" w:type="dxa"/>
          </w:tcPr>
          <w:p w14:paraId="2259758F" w14:textId="13271D80" w:rsidR="00B70239" w:rsidRDefault="00B70239" w:rsidP="002A1F82">
            <w:r>
              <w:t>Median HH Income</w:t>
            </w:r>
          </w:p>
        </w:tc>
        <w:tc>
          <w:tcPr>
            <w:tcW w:w="1889" w:type="dxa"/>
          </w:tcPr>
          <w:p w14:paraId="5CFFBFCC" w14:textId="7ACCADAD" w:rsidR="00B70239" w:rsidRPr="004E63D1" w:rsidRDefault="00B70239" w:rsidP="002A1F82">
            <w:pPr>
              <w:rPr>
                <w:color w:val="70AD47" w:themeColor="accent6"/>
              </w:rPr>
            </w:pPr>
            <w:r w:rsidRPr="004E63D1">
              <w:rPr>
                <w:color w:val="70AD47" w:themeColor="accent6"/>
              </w:rPr>
              <w:t>&lt; 0.0001</w:t>
            </w:r>
          </w:p>
        </w:tc>
        <w:tc>
          <w:tcPr>
            <w:tcW w:w="1890" w:type="dxa"/>
          </w:tcPr>
          <w:p w14:paraId="5A6DCE93" w14:textId="74193A75" w:rsidR="00B70239" w:rsidRPr="008661A2" w:rsidRDefault="00B70239" w:rsidP="002A1F82">
            <w:pPr>
              <w:rPr>
                <w:color w:val="70AD47" w:themeColor="accent6"/>
              </w:rPr>
            </w:pPr>
            <w:r w:rsidRPr="008661A2">
              <w:rPr>
                <w:color w:val="70AD47" w:themeColor="accent6"/>
              </w:rPr>
              <w:t>0.65286</w:t>
            </w:r>
          </w:p>
        </w:tc>
        <w:tc>
          <w:tcPr>
            <w:tcW w:w="1979" w:type="dxa"/>
          </w:tcPr>
          <w:p w14:paraId="419AB299" w14:textId="1C7D4E0A" w:rsidR="00B70239" w:rsidRPr="00FC237C" w:rsidRDefault="00B70239" w:rsidP="002A1F82">
            <w:pPr>
              <w:rPr>
                <w:b/>
                <w:bCs/>
                <w:color w:val="70AD47" w:themeColor="accent6"/>
              </w:rPr>
            </w:pPr>
            <w:r w:rsidRPr="00FC237C">
              <w:rPr>
                <w:b/>
                <w:bCs/>
                <w:color w:val="70AD47" w:themeColor="accent6"/>
              </w:rPr>
              <w:t>High</w:t>
            </w:r>
          </w:p>
        </w:tc>
        <w:tc>
          <w:tcPr>
            <w:tcW w:w="1530" w:type="dxa"/>
          </w:tcPr>
          <w:p w14:paraId="69F412DF" w14:textId="11CB9C42" w:rsidR="00B70239" w:rsidRPr="00C658FF" w:rsidRDefault="00C658FF" w:rsidP="002A1F82">
            <w:r w:rsidRPr="00C658FF">
              <w:t>Positive</w:t>
            </w:r>
          </w:p>
        </w:tc>
      </w:tr>
      <w:tr w:rsidR="00B70239" w14:paraId="7635683E" w14:textId="5384F045" w:rsidTr="00B70239">
        <w:tc>
          <w:tcPr>
            <w:tcW w:w="2062" w:type="dxa"/>
          </w:tcPr>
          <w:p w14:paraId="37407FB3" w14:textId="1516CFBF" w:rsidR="00B70239" w:rsidRDefault="00B70239" w:rsidP="002A1F82">
            <w:r>
              <w:t>Poverty %</w:t>
            </w:r>
          </w:p>
        </w:tc>
        <w:tc>
          <w:tcPr>
            <w:tcW w:w="1889" w:type="dxa"/>
          </w:tcPr>
          <w:p w14:paraId="406FBD22" w14:textId="44EBDA30" w:rsidR="00B70239" w:rsidRPr="004E63D1" w:rsidRDefault="00B70239" w:rsidP="002A1F82">
            <w:pPr>
              <w:rPr>
                <w:color w:val="70AD47" w:themeColor="accent6"/>
              </w:rPr>
            </w:pPr>
            <w:r w:rsidRPr="004E63D1">
              <w:rPr>
                <w:color w:val="70AD47" w:themeColor="accent6"/>
              </w:rPr>
              <w:t>&lt; 0.0001</w:t>
            </w:r>
          </w:p>
        </w:tc>
        <w:tc>
          <w:tcPr>
            <w:tcW w:w="1890" w:type="dxa"/>
          </w:tcPr>
          <w:p w14:paraId="19B7A9A8" w14:textId="0B22E555" w:rsidR="00B70239" w:rsidRPr="008661A2" w:rsidRDefault="00B70239" w:rsidP="002A1F82">
            <w:pPr>
              <w:rPr>
                <w:color w:val="70AD47" w:themeColor="accent6"/>
              </w:rPr>
            </w:pPr>
            <w:r w:rsidRPr="008661A2">
              <w:rPr>
                <w:color w:val="70AD47" w:themeColor="accent6"/>
              </w:rPr>
              <w:t>0.776032</w:t>
            </w:r>
          </w:p>
        </w:tc>
        <w:tc>
          <w:tcPr>
            <w:tcW w:w="1979" w:type="dxa"/>
          </w:tcPr>
          <w:p w14:paraId="35F43F83" w14:textId="6A52C679" w:rsidR="00B70239" w:rsidRPr="00FC237C" w:rsidRDefault="00B70239" w:rsidP="002A1F82">
            <w:pPr>
              <w:rPr>
                <w:b/>
                <w:bCs/>
                <w:color w:val="70AD47" w:themeColor="accent6"/>
              </w:rPr>
            </w:pPr>
            <w:r w:rsidRPr="00FC237C">
              <w:rPr>
                <w:b/>
                <w:bCs/>
                <w:color w:val="70AD47" w:themeColor="accent6"/>
              </w:rPr>
              <w:t>High</w:t>
            </w:r>
          </w:p>
        </w:tc>
        <w:tc>
          <w:tcPr>
            <w:tcW w:w="1530" w:type="dxa"/>
          </w:tcPr>
          <w:p w14:paraId="2E025930" w14:textId="4B364BFE" w:rsidR="00B70239" w:rsidRPr="00C658FF" w:rsidRDefault="00C658FF" w:rsidP="002A1F82">
            <w:pPr>
              <w:rPr>
                <w:b/>
                <w:bCs/>
              </w:rPr>
            </w:pPr>
            <w:r>
              <w:t>Negative</w:t>
            </w:r>
          </w:p>
        </w:tc>
      </w:tr>
      <w:tr w:rsidR="00B70239" w14:paraId="608DA729" w14:textId="2B246346" w:rsidTr="00B70239">
        <w:tc>
          <w:tcPr>
            <w:tcW w:w="2062" w:type="dxa"/>
          </w:tcPr>
          <w:p w14:paraId="61EA428E" w14:textId="3032B139" w:rsidR="00B70239" w:rsidRDefault="00B70239" w:rsidP="002A1F82">
            <w:r>
              <w:t>Unemployment %</w:t>
            </w:r>
          </w:p>
        </w:tc>
        <w:tc>
          <w:tcPr>
            <w:tcW w:w="1889" w:type="dxa"/>
          </w:tcPr>
          <w:p w14:paraId="73083CD7" w14:textId="02C09FCB" w:rsidR="00B70239" w:rsidRPr="004E63D1" w:rsidRDefault="00B70239" w:rsidP="002A1F82">
            <w:pPr>
              <w:rPr>
                <w:color w:val="70AD47" w:themeColor="accent6"/>
              </w:rPr>
            </w:pPr>
            <w:r w:rsidRPr="004E63D1">
              <w:rPr>
                <w:color w:val="70AD47" w:themeColor="accent6"/>
              </w:rPr>
              <w:t>0.0003711</w:t>
            </w:r>
          </w:p>
        </w:tc>
        <w:tc>
          <w:tcPr>
            <w:tcW w:w="1890" w:type="dxa"/>
          </w:tcPr>
          <w:p w14:paraId="1E12FC98" w14:textId="38549977" w:rsidR="00B70239" w:rsidRPr="00515ACF" w:rsidRDefault="00B70239" w:rsidP="002A1F82">
            <w:pPr>
              <w:rPr>
                <w:color w:val="ED7D31" w:themeColor="accent2"/>
              </w:rPr>
            </w:pPr>
            <w:r w:rsidRPr="00515ACF">
              <w:rPr>
                <w:color w:val="ED7D31" w:themeColor="accent2"/>
              </w:rPr>
              <w:t>0.444887</w:t>
            </w:r>
          </w:p>
        </w:tc>
        <w:tc>
          <w:tcPr>
            <w:tcW w:w="1979" w:type="dxa"/>
          </w:tcPr>
          <w:p w14:paraId="597109B1" w14:textId="5C1FDF25" w:rsidR="00B70239" w:rsidRPr="00FC237C" w:rsidRDefault="00B70239" w:rsidP="002A1F82">
            <w:pPr>
              <w:rPr>
                <w:color w:val="70AD47" w:themeColor="accent6"/>
              </w:rPr>
            </w:pPr>
            <w:r w:rsidRPr="00FC237C">
              <w:rPr>
                <w:color w:val="70AD47" w:themeColor="accent6"/>
              </w:rPr>
              <w:t>Moderate</w:t>
            </w:r>
          </w:p>
        </w:tc>
        <w:tc>
          <w:tcPr>
            <w:tcW w:w="1530" w:type="dxa"/>
          </w:tcPr>
          <w:p w14:paraId="2E01504B" w14:textId="2AA3BA2D" w:rsidR="00B70239" w:rsidRPr="00C658FF" w:rsidRDefault="00C658FF" w:rsidP="002A1F82">
            <w:r>
              <w:t>Negative</w:t>
            </w:r>
          </w:p>
        </w:tc>
      </w:tr>
    </w:tbl>
    <w:p w14:paraId="79862D34" w14:textId="77777777" w:rsidR="00FA75AC" w:rsidRDefault="00FA75AC" w:rsidP="002A1F82"/>
    <w:p w14:paraId="6A0209E5" w14:textId="75B207B1" w:rsidR="009C5094" w:rsidRDefault="009C5094" w:rsidP="002A1F82">
      <w:pPr>
        <w:rPr>
          <w:b/>
          <w:bCs/>
          <w:sz w:val="24"/>
          <w:szCs w:val="24"/>
        </w:rPr>
      </w:pPr>
      <w:r w:rsidRPr="00594826">
        <w:rPr>
          <w:b/>
          <w:bCs/>
          <w:sz w:val="24"/>
          <w:szCs w:val="24"/>
        </w:rPr>
        <w:t>High School Attainment % by Race</w:t>
      </w:r>
    </w:p>
    <w:p w14:paraId="49DE030B" w14:textId="33248699" w:rsidR="00741D62" w:rsidRPr="00741D62" w:rsidRDefault="00741D62" w:rsidP="002A1F82">
      <w:pPr>
        <w:rPr>
          <w:sz w:val="24"/>
          <w:szCs w:val="24"/>
        </w:rPr>
      </w:pPr>
      <w:r w:rsidRPr="00741D62">
        <w:rPr>
          <w:sz w:val="24"/>
          <w:szCs w:val="24"/>
        </w:rPr>
        <w:t>Race</w:t>
      </w:r>
      <w:r>
        <w:rPr>
          <w:sz w:val="24"/>
          <w:szCs w:val="24"/>
        </w:rPr>
        <w:t xml:space="preserve"> did not have a strong correlation with HS graduation rates, </w:t>
      </w:r>
      <w:r w:rsidR="007031A0">
        <w:rPr>
          <w:sz w:val="24"/>
          <w:szCs w:val="24"/>
        </w:rPr>
        <w:t>except for</w:t>
      </w:r>
      <w:r>
        <w:rPr>
          <w:sz w:val="24"/>
          <w:szCs w:val="24"/>
        </w:rPr>
        <w:t xml:space="preserve"> the percentage of the population that identified as either Asian Only or Black only. Both these groups see a </w:t>
      </w:r>
      <w:r>
        <w:rPr>
          <w:sz w:val="24"/>
          <w:szCs w:val="24"/>
        </w:rPr>
        <w:lastRenderedPageBreak/>
        <w:t xml:space="preserve">moderate positive correlation with increased HS graduation rates. The r-squared score for this was low, indicating that this is an area that could use further research to attain a more accurate model. </w:t>
      </w:r>
    </w:p>
    <w:tbl>
      <w:tblPr>
        <w:tblStyle w:val="TableGrid"/>
        <w:tblW w:w="0" w:type="auto"/>
        <w:tblLook w:val="04A0" w:firstRow="1" w:lastRow="0" w:firstColumn="1" w:lastColumn="0" w:noHBand="0" w:noVBand="1"/>
      </w:tblPr>
      <w:tblGrid>
        <w:gridCol w:w="1929"/>
        <w:gridCol w:w="1918"/>
        <w:gridCol w:w="1919"/>
        <w:gridCol w:w="2002"/>
        <w:gridCol w:w="1582"/>
      </w:tblGrid>
      <w:tr w:rsidR="00C658FF" w:rsidRPr="008661A2" w14:paraId="40F49629" w14:textId="44C1AE64" w:rsidTr="00C658FF">
        <w:tc>
          <w:tcPr>
            <w:tcW w:w="1929" w:type="dxa"/>
          </w:tcPr>
          <w:p w14:paraId="23AB23E4" w14:textId="77777777" w:rsidR="00C658FF" w:rsidRPr="008661A2" w:rsidRDefault="00C658FF" w:rsidP="00721FB0">
            <w:pPr>
              <w:rPr>
                <w:b/>
                <w:bCs/>
              </w:rPr>
            </w:pPr>
            <w:r w:rsidRPr="008661A2">
              <w:rPr>
                <w:b/>
                <w:bCs/>
              </w:rPr>
              <w:t>Dimension</w:t>
            </w:r>
          </w:p>
        </w:tc>
        <w:tc>
          <w:tcPr>
            <w:tcW w:w="1918" w:type="dxa"/>
          </w:tcPr>
          <w:p w14:paraId="778CA124" w14:textId="77777777" w:rsidR="00C658FF" w:rsidRPr="008661A2" w:rsidRDefault="00C658FF" w:rsidP="00721FB0">
            <w:pPr>
              <w:rPr>
                <w:b/>
                <w:bCs/>
              </w:rPr>
            </w:pPr>
            <w:r w:rsidRPr="008661A2">
              <w:rPr>
                <w:b/>
                <w:bCs/>
              </w:rPr>
              <w:t>P-Value</w:t>
            </w:r>
          </w:p>
        </w:tc>
        <w:tc>
          <w:tcPr>
            <w:tcW w:w="1919" w:type="dxa"/>
          </w:tcPr>
          <w:p w14:paraId="690ECE92" w14:textId="77777777" w:rsidR="00C658FF" w:rsidRPr="008661A2" w:rsidRDefault="00C658FF" w:rsidP="00721FB0">
            <w:pPr>
              <w:rPr>
                <w:b/>
                <w:bCs/>
              </w:rPr>
            </w:pPr>
            <w:r w:rsidRPr="008661A2">
              <w:rPr>
                <w:b/>
                <w:bCs/>
              </w:rPr>
              <w:t>R2</w:t>
            </w:r>
          </w:p>
        </w:tc>
        <w:tc>
          <w:tcPr>
            <w:tcW w:w="2002" w:type="dxa"/>
          </w:tcPr>
          <w:p w14:paraId="7817B7D6" w14:textId="77777777" w:rsidR="00C658FF" w:rsidRPr="008661A2" w:rsidRDefault="00C658FF" w:rsidP="00721FB0">
            <w:pPr>
              <w:rPr>
                <w:b/>
                <w:bCs/>
              </w:rPr>
            </w:pPr>
            <w:r w:rsidRPr="008661A2">
              <w:rPr>
                <w:b/>
                <w:bCs/>
              </w:rPr>
              <w:t>Significance?</w:t>
            </w:r>
          </w:p>
        </w:tc>
        <w:tc>
          <w:tcPr>
            <w:tcW w:w="1582" w:type="dxa"/>
          </w:tcPr>
          <w:p w14:paraId="554C0DBD" w14:textId="2E01CE88" w:rsidR="00C658FF" w:rsidRPr="008661A2" w:rsidRDefault="00C658FF" w:rsidP="00721FB0">
            <w:pPr>
              <w:rPr>
                <w:b/>
                <w:bCs/>
              </w:rPr>
            </w:pPr>
            <w:r>
              <w:rPr>
                <w:b/>
                <w:bCs/>
              </w:rPr>
              <w:t>Direction</w:t>
            </w:r>
          </w:p>
        </w:tc>
      </w:tr>
      <w:tr w:rsidR="00C658FF" w14:paraId="7D433BBD" w14:textId="61B7FC93" w:rsidTr="00C658FF">
        <w:tc>
          <w:tcPr>
            <w:tcW w:w="1929" w:type="dxa"/>
          </w:tcPr>
          <w:p w14:paraId="4839DA01" w14:textId="77777777" w:rsidR="00C658FF" w:rsidRDefault="00C658FF" w:rsidP="00721FB0">
            <w:r>
              <w:t>Minority %</w:t>
            </w:r>
          </w:p>
        </w:tc>
        <w:tc>
          <w:tcPr>
            <w:tcW w:w="1918" w:type="dxa"/>
          </w:tcPr>
          <w:p w14:paraId="6E6D3FFD" w14:textId="77777777" w:rsidR="00C658FF" w:rsidRDefault="00C658FF" w:rsidP="00721FB0">
            <w:r w:rsidRPr="004E63D1">
              <w:rPr>
                <w:color w:val="FF0000"/>
              </w:rPr>
              <w:t>0.169353</w:t>
            </w:r>
          </w:p>
        </w:tc>
        <w:tc>
          <w:tcPr>
            <w:tcW w:w="1919" w:type="dxa"/>
          </w:tcPr>
          <w:p w14:paraId="703CAEC4" w14:textId="77777777" w:rsidR="00C658FF" w:rsidRDefault="00C658FF" w:rsidP="00721FB0">
            <w:r w:rsidRPr="004E63D1">
              <w:rPr>
                <w:color w:val="FF0000"/>
              </w:rPr>
              <w:t>0.0840616</w:t>
            </w:r>
          </w:p>
        </w:tc>
        <w:tc>
          <w:tcPr>
            <w:tcW w:w="2002" w:type="dxa"/>
          </w:tcPr>
          <w:p w14:paraId="630977BB" w14:textId="77777777" w:rsidR="00C658FF" w:rsidRDefault="00C658FF" w:rsidP="00721FB0">
            <w:r>
              <w:t>None indicated</w:t>
            </w:r>
          </w:p>
        </w:tc>
        <w:tc>
          <w:tcPr>
            <w:tcW w:w="1582" w:type="dxa"/>
          </w:tcPr>
          <w:p w14:paraId="6A618956" w14:textId="4A31E07B" w:rsidR="00C658FF" w:rsidRPr="00C658FF" w:rsidRDefault="00C658FF" w:rsidP="00721FB0">
            <w:r w:rsidRPr="00C658FF">
              <w:t>Positive</w:t>
            </w:r>
          </w:p>
        </w:tc>
      </w:tr>
      <w:tr w:rsidR="00C658FF" w14:paraId="21F17A92" w14:textId="3ADEA4B3" w:rsidTr="00C658FF">
        <w:tc>
          <w:tcPr>
            <w:tcW w:w="1929" w:type="dxa"/>
          </w:tcPr>
          <w:p w14:paraId="4D28B8AF" w14:textId="77777777" w:rsidR="00C658FF" w:rsidRDefault="00C658FF" w:rsidP="00721FB0">
            <w:r>
              <w:t>White Alone %</w:t>
            </w:r>
          </w:p>
        </w:tc>
        <w:tc>
          <w:tcPr>
            <w:tcW w:w="1918" w:type="dxa"/>
          </w:tcPr>
          <w:p w14:paraId="2E41F382" w14:textId="5FE9489F" w:rsidR="00C658FF" w:rsidRPr="00FC237C" w:rsidRDefault="00C658FF" w:rsidP="00721FB0">
            <w:pPr>
              <w:rPr>
                <w:color w:val="FF0000"/>
              </w:rPr>
            </w:pPr>
            <w:r w:rsidRPr="00FC237C">
              <w:rPr>
                <w:color w:val="FF0000"/>
              </w:rPr>
              <w:t>0.170047</w:t>
            </w:r>
          </w:p>
        </w:tc>
        <w:tc>
          <w:tcPr>
            <w:tcW w:w="1919" w:type="dxa"/>
          </w:tcPr>
          <w:p w14:paraId="33278537" w14:textId="27C8389F" w:rsidR="00C658FF" w:rsidRPr="00FC237C" w:rsidRDefault="00C658FF" w:rsidP="00721FB0">
            <w:pPr>
              <w:rPr>
                <w:color w:val="FF0000"/>
              </w:rPr>
            </w:pPr>
            <w:r w:rsidRPr="00FC237C">
              <w:rPr>
                <w:color w:val="FF0000"/>
              </w:rPr>
              <w:t>0.0838004</w:t>
            </w:r>
          </w:p>
        </w:tc>
        <w:tc>
          <w:tcPr>
            <w:tcW w:w="2002" w:type="dxa"/>
          </w:tcPr>
          <w:p w14:paraId="0E2E514C" w14:textId="7DE2746E" w:rsidR="00C658FF" w:rsidRDefault="00C658FF" w:rsidP="00721FB0">
            <w:r>
              <w:t>None indicated</w:t>
            </w:r>
          </w:p>
        </w:tc>
        <w:tc>
          <w:tcPr>
            <w:tcW w:w="1582" w:type="dxa"/>
          </w:tcPr>
          <w:p w14:paraId="0A61358E" w14:textId="767DBB67" w:rsidR="00C658FF" w:rsidRPr="00C658FF" w:rsidRDefault="00C658FF" w:rsidP="00721FB0">
            <w:r w:rsidRPr="00C658FF">
              <w:t>Positive</w:t>
            </w:r>
          </w:p>
        </w:tc>
      </w:tr>
      <w:tr w:rsidR="00C658FF" w14:paraId="7D7A49E8" w14:textId="4E5049D9" w:rsidTr="00C658FF">
        <w:tc>
          <w:tcPr>
            <w:tcW w:w="1929" w:type="dxa"/>
          </w:tcPr>
          <w:p w14:paraId="6D0B805E" w14:textId="4A36AE37" w:rsidR="00C658FF" w:rsidRDefault="00C658FF" w:rsidP="009C5094">
            <w:r>
              <w:t>Hispanic or Latino Ethnicity</w:t>
            </w:r>
            <w:r>
              <w:t xml:space="preserve"> %</w:t>
            </w:r>
          </w:p>
        </w:tc>
        <w:tc>
          <w:tcPr>
            <w:tcW w:w="1918" w:type="dxa"/>
          </w:tcPr>
          <w:p w14:paraId="6D488078" w14:textId="19A8FB13" w:rsidR="00C658FF" w:rsidRPr="00FC237C" w:rsidRDefault="00C658FF" w:rsidP="009C5094">
            <w:pPr>
              <w:rPr>
                <w:color w:val="FF0000"/>
              </w:rPr>
            </w:pPr>
            <w:r w:rsidRPr="00FC237C">
              <w:rPr>
                <w:color w:val="FF0000"/>
              </w:rPr>
              <w:t>0.969145</w:t>
            </w:r>
          </w:p>
        </w:tc>
        <w:tc>
          <w:tcPr>
            <w:tcW w:w="1919" w:type="dxa"/>
          </w:tcPr>
          <w:p w14:paraId="11757235" w14:textId="1472AEA7" w:rsidR="00C658FF" w:rsidRPr="00FC237C" w:rsidRDefault="00C658FF" w:rsidP="009C5094">
            <w:pPr>
              <w:rPr>
                <w:color w:val="FF0000"/>
              </w:rPr>
            </w:pPr>
            <w:r w:rsidRPr="00FC237C">
              <w:rPr>
                <w:color w:val="FF0000"/>
              </w:rPr>
              <w:t>6.957e-05</w:t>
            </w:r>
          </w:p>
        </w:tc>
        <w:tc>
          <w:tcPr>
            <w:tcW w:w="2002" w:type="dxa"/>
          </w:tcPr>
          <w:p w14:paraId="61AB2368" w14:textId="7399AD33" w:rsidR="00C658FF" w:rsidRDefault="00C658FF" w:rsidP="009C5094">
            <w:r>
              <w:t>None indicated</w:t>
            </w:r>
          </w:p>
        </w:tc>
        <w:tc>
          <w:tcPr>
            <w:tcW w:w="1582" w:type="dxa"/>
          </w:tcPr>
          <w:p w14:paraId="792DEBAF" w14:textId="205DD14E" w:rsidR="00C658FF" w:rsidRPr="00C658FF" w:rsidRDefault="00C658FF" w:rsidP="009C5094">
            <w:r>
              <w:t>Negative</w:t>
            </w:r>
          </w:p>
        </w:tc>
      </w:tr>
      <w:tr w:rsidR="00C658FF" w14:paraId="6668A7EA" w14:textId="71B7A151" w:rsidTr="00C658FF">
        <w:tc>
          <w:tcPr>
            <w:tcW w:w="1929" w:type="dxa"/>
          </w:tcPr>
          <w:p w14:paraId="5283ED78" w14:textId="07960F1F" w:rsidR="00C658FF" w:rsidRDefault="00C658FF" w:rsidP="009C5094">
            <w:r>
              <w:t>Asian Alone</w:t>
            </w:r>
            <w:r>
              <w:t xml:space="preserve"> %</w:t>
            </w:r>
          </w:p>
        </w:tc>
        <w:tc>
          <w:tcPr>
            <w:tcW w:w="1918" w:type="dxa"/>
          </w:tcPr>
          <w:p w14:paraId="2A39ED03" w14:textId="175BDC1D" w:rsidR="00C658FF" w:rsidRPr="00FC237C" w:rsidRDefault="00C658FF" w:rsidP="009C5094">
            <w:pPr>
              <w:rPr>
                <w:color w:val="70AD47" w:themeColor="accent6"/>
              </w:rPr>
            </w:pPr>
            <w:r w:rsidRPr="00FC237C">
              <w:rPr>
                <w:color w:val="70AD47" w:themeColor="accent6"/>
              </w:rPr>
              <w:t>0.0371789</w:t>
            </w:r>
          </w:p>
        </w:tc>
        <w:tc>
          <w:tcPr>
            <w:tcW w:w="1919" w:type="dxa"/>
          </w:tcPr>
          <w:p w14:paraId="0B464C75" w14:textId="697E6E03" w:rsidR="00C658FF" w:rsidRPr="00FC237C" w:rsidRDefault="00C658FF" w:rsidP="009C5094">
            <w:pPr>
              <w:rPr>
                <w:color w:val="FF0000"/>
              </w:rPr>
            </w:pPr>
            <w:r w:rsidRPr="00FC237C">
              <w:rPr>
                <w:color w:val="FF0000"/>
              </w:rPr>
              <w:t>0.182766</w:t>
            </w:r>
          </w:p>
        </w:tc>
        <w:tc>
          <w:tcPr>
            <w:tcW w:w="2002" w:type="dxa"/>
          </w:tcPr>
          <w:p w14:paraId="22EFD91B" w14:textId="75A6AB4E" w:rsidR="00C658FF" w:rsidRPr="00FC237C" w:rsidRDefault="00C658FF" w:rsidP="009C5094">
            <w:pPr>
              <w:rPr>
                <w:color w:val="70AD47" w:themeColor="accent6"/>
              </w:rPr>
            </w:pPr>
            <w:r w:rsidRPr="00FC237C">
              <w:rPr>
                <w:color w:val="70AD47" w:themeColor="accent6"/>
              </w:rPr>
              <w:t>Moderate</w:t>
            </w:r>
          </w:p>
        </w:tc>
        <w:tc>
          <w:tcPr>
            <w:tcW w:w="1582" w:type="dxa"/>
          </w:tcPr>
          <w:p w14:paraId="2CB48D4C" w14:textId="508B4DC3" w:rsidR="00C658FF" w:rsidRPr="00C658FF" w:rsidRDefault="00C658FF" w:rsidP="009C5094">
            <w:r w:rsidRPr="00C658FF">
              <w:t>Positive</w:t>
            </w:r>
          </w:p>
        </w:tc>
      </w:tr>
      <w:tr w:rsidR="00C658FF" w14:paraId="7B2E7F62" w14:textId="259D739A" w:rsidTr="00C658FF">
        <w:tc>
          <w:tcPr>
            <w:tcW w:w="1929" w:type="dxa"/>
          </w:tcPr>
          <w:p w14:paraId="51AE7BD7" w14:textId="72E95DA4" w:rsidR="00C658FF" w:rsidRDefault="00C658FF" w:rsidP="009C5094">
            <w:r>
              <w:t>Native Hawaiian</w:t>
            </w:r>
            <w:r>
              <w:t xml:space="preserve"> %</w:t>
            </w:r>
          </w:p>
        </w:tc>
        <w:tc>
          <w:tcPr>
            <w:tcW w:w="1918" w:type="dxa"/>
          </w:tcPr>
          <w:p w14:paraId="2DD1D840" w14:textId="0235E44B" w:rsidR="00C658FF" w:rsidRPr="00FC237C" w:rsidRDefault="00C658FF" w:rsidP="009C5094">
            <w:pPr>
              <w:rPr>
                <w:color w:val="FF0000"/>
              </w:rPr>
            </w:pPr>
            <w:r w:rsidRPr="00FC237C">
              <w:rPr>
                <w:color w:val="FF0000"/>
              </w:rPr>
              <w:t>0.484052</w:t>
            </w:r>
          </w:p>
        </w:tc>
        <w:tc>
          <w:tcPr>
            <w:tcW w:w="1919" w:type="dxa"/>
          </w:tcPr>
          <w:p w14:paraId="6661CD5D" w14:textId="2A573F5B" w:rsidR="00C658FF" w:rsidRPr="00FC237C" w:rsidRDefault="00C658FF" w:rsidP="009C5094">
            <w:pPr>
              <w:rPr>
                <w:color w:val="FF0000"/>
              </w:rPr>
            </w:pPr>
            <w:r w:rsidRPr="00FC237C">
              <w:rPr>
                <w:color w:val="FF0000"/>
              </w:rPr>
              <w:t>0.0235976</w:t>
            </w:r>
          </w:p>
        </w:tc>
        <w:tc>
          <w:tcPr>
            <w:tcW w:w="2002" w:type="dxa"/>
          </w:tcPr>
          <w:p w14:paraId="511058E1" w14:textId="69966680" w:rsidR="00C658FF" w:rsidRDefault="00C658FF" w:rsidP="009C5094">
            <w:r>
              <w:t>None indicated</w:t>
            </w:r>
          </w:p>
        </w:tc>
        <w:tc>
          <w:tcPr>
            <w:tcW w:w="1582" w:type="dxa"/>
          </w:tcPr>
          <w:p w14:paraId="2468B05E" w14:textId="0B3308AF" w:rsidR="00C658FF" w:rsidRPr="00C658FF" w:rsidRDefault="00C658FF" w:rsidP="009C5094">
            <w:r w:rsidRPr="00C658FF">
              <w:t>Positive</w:t>
            </w:r>
          </w:p>
        </w:tc>
      </w:tr>
      <w:tr w:rsidR="00C658FF" w14:paraId="68A6973E" w14:textId="5F42BC52" w:rsidTr="00C658FF">
        <w:tc>
          <w:tcPr>
            <w:tcW w:w="1929" w:type="dxa"/>
          </w:tcPr>
          <w:p w14:paraId="1746516F" w14:textId="6D47A749" w:rsidR="00C658FF" w:rsidRDefault="00C658FF" w:rsidP="009C5094">
            <w:r>
              <w:t>Two or More Races</w:t>
            </w:r>
            <w:r>
              <w:t xml:space="preserve"> %</w:t>
            </w:r>
          </w:p>
        </w:tc>
        <w:tc>
          <w:tcPr>
            <w:tcW w:w="1918" w:type="dxa"/>
          </w:tcPr>
          <w:p w14:paraId="7FAECAD0" w14:textId="742CAC27" w:rsidR="00C658FF" w:rsidRPr="00B70239" w:rsidRDefault="00C658FF" w:rsidP="009C5094">
            <w:pPr>
              <w:rPr>
                <w:color w:val="ED7D31" w:themeColor="accent2"/>
              </w:rPr>
            </w:pPr>
            <w:r w:rsidRPr="00B70239">
              <w:rPr>
                <w:color w:val="ED7D31" w:themeColor="accent2"/>
              </w:rPr>
              <w:t>0.0685503</w:t>
            </w:r>
          </w:p>
        </w:tc>
        <w:tc>
          <w:tcPr>
            <w:tcW w:w="1919" w:type="dxa"/>
          </w:tcPr>
          <w:p w14:paraId="6FA7964E" w14:textId="363D9109" w:rsidR="00C658FF" w:rsidRPr="00FC237C" w:rsidRDefault="00C658FF" w:rsidP="009C5094">
            <w:pPr>
              <w:rPr>
                <w:color w:val="FF0000"/>
              </w:rPr>
            </w:pPr>
            <w:r w:rsidRPr="00FC237C">
              <w:rPr>
                <w:color w:val="FF0000"/>
              </w:rPr>
              <w:t>0.142908</w:t>
            </w:r>
          </w:p>
        </w:tc>
        <w:tc>
          <w:tcPr>
            <w:tcW w:w="2002" w:type="dxa"/>
          </w:tcPr>
          <w:p w14:paraId="0B3E1B36" w14:textId="49E728C5" w:rsidR="00C658FF" w:rsidRDefault="00C658FF" w:rsidP="009C5094">
            <w:r>
              <w:t>None indicated</w:t>
            </w:r>
          </w:p>
        </w:tc>
        <w:tc>
          <w:tcPr>
            <w:tcW w:w="1582" w:type="dxa"/>
          </w:tcPr>
          <w:p w14:paraId="1E3F7C25" w14:textId="3FE0E90E" w:rsidR="00C658FF" w:rsidRPr="00C658FF" w:rsidRDefault="00C658FF" w:rsidP="009C5094">
            <w:r w:rsidRPr="00C658FF">
              <w:t>Positive</w:t>
            </w:r>
          </w:p>
        </w:tc>
      </w:tr>
      <w:tr w:rsidR="00C658FF" w14:paraId="41DE1072" w14:textId="048A4F91" w:rsidTr="00C658FF">
        <w:tc>
          <w:tcPr>
            <w:tcW w:w="1929" w:type="dxa"/>
          </w:tcPr>
          <w:p w14:paraId="2AAF0EB9" w14:textId="4BC028B2" w:rsidR="00C658FF" w:rsidRDefault="00C658FF" w:rsidP="009C5094">
            <w:r>
              <w:t>American Indian</w:t>
            </w:r>
            <w:r>
              <w:t xml:space="preserve"> %</w:t>
            </w:r>
          </w:p>
        </w:tc>
        <w:tc>
          <w:tcPr>
            <w:tcW w:w="1918" w:type="dxa"/>
          </w:tcPr>
          <w:p w14:paraId="18D48E4D" w14:textId="05AE06E5" w:rsidR="00C658FF" w:rsidRPr="00FC237C" w:rsidRDefault="00C658FF" w:rsidP="009C5094">
            <w:pPr>
              <w:rPr>
                <w:color w:val="FF0000"/>
              </w:rPr>
            </w:pPr>
            <w:r w:rsidRPr="00FC237C">
              <w:rPr>
                <w:color w:val="FF0000"/>
              </w:rPr>
              <w:t>0.4738</w:t>
            </w:r>
          </w:p>
        </w:tc>
        <w:tc>
          <w:tcPr>
            <w:tcW w:w="1919" w:type="dxa"/>
          </w:tcPr>
          <w:p w14:paraId="2D63D134" w14:textId="5C6911E0" w:rsidR="00C658FF" w:rsidRPr="00FC237C" w:rsidRDefault="00C658FF" w:rsidP="009C5094">
            <w:pPr>
              <w:rPr>
                <w:color w:val="FF0000"/>
              </w:rPr>
            </w:pPr>
            <w:r w:rsidRPr="00FC237C">
              <w:rPr>
                <w:color w:val="FF0000"/>
              </w:rPr>
              <w:t>0.0235752</w:t>
            </w:r>
          </w:p>
        </w:tc>
        <w:tc>
          <w:tcPr>
            <w:tcW w:w="2002" w:type="dxa"/>
          </w:tcPr>
          <w:p w14:paraId="695D7854" w14:textId="4413F977" w:rsidR="00C658FF" w:rsidRDefault="00C658FF" w:rsidP="009C5094">
            <w:r>
              <w:t>None indicated</w:t>
            </w:r>
          </w:p>
        </w:tc>
        <w:tc>
          <w:tcPr>
            <w:tcW w:w="1582" w:type="dxa"/>
          </w:tcPr>
          <w:p w14:paraId="491B2306" w14:textId="2BC9CFDF" w:rsidR="00C658FF" w:rsidRPr="00C658FF" w:rsidRDefault="00C658FF" w:rsidP="009C5094">
            <w:r>
              <w:t>Negative</w:t>
            </w:r>
          </w:p>
        </w:tc>
      </w:tr>
      <w:tr w:rsidR="00C658FF" w14:paraId="4D096EE5" w14:textId="311B839C" w:rsidTr="00C658FF">
        <w:tc>
          <w:tcPr>
            <w:tcW w:w="1929" w:type="dxa"/>
          </w:tcPr>
          <w:p w14:paraId="5012A250" w14:textId="17DE23FD" w:rsidR="00C658FF" w:rsidRDefault="00C658FF" w:rsidP="009C5094">
            <w:r>
              <w:t>Black</w:t>
            </w:r>
            <w:r>
              <w:t xml:space="preserve"> Alone</w:t>
            </w:r>
            <w:r>
              <w:t xml:space="preserve"> %</w:t>
            </w:r>
          </w:p>
        </w:tc>
        <w:tc>
          <w:tcPr>
            <w:tcW w:w="1918" w:type="dxa"/>
          </w:tcPr>
          <w:p w14:paraId="75E9B95E" w14:textId="7DDDAF1B" w:rsidR="00C658FF" w:rsidRPr="00FC237C" w:rsidRDefault="00C658FF" w:rsidP="009C5094">
            <w:pPr>
              <w:rPr>
                <w:color w:val="70AD47" w:themeColor="accent6"/>
              </w:rPr>
            </w:pPr>
            <w:r w:rsidRPr="00FC237C">
              <w:rPr>
                <w:color w:val="70AD47" w:themeColor="accent6"/>
              </w:rPr>
              <w:t>0.0311547</w:t>
            </w:r>
          </w:p>
        </w:tc>
        <w:tc>
          <w:tcPr>
            <w:tcW w:w="1919" w:type="dxa"/>
          </w:tcPr>
          <w:p w14:paraId="227930FA" w14:textId="63C71032" w:rsidR="00C658FF" w:rsidRPr="00FC237C" w:rsidRDefault="00C658FF" w:rsidP="009C5094">
            <w:pPr>
              <w:rPr>
                <w:color w:val="FF0000"/>
              </w:rPr>
            </w:pPr>
            <w:r w:rsidRPr="00FC237C">
              <w:rPr>
                <w:color w:val="FF0000"/>
              </w:rPr>
              <w:t>0.194161</w:t>
            </w:r>
          </w:p>
        </w:tc>
        <w:tc>
          <w:tcPr>
            <w:tcW w:w="2002" w:type="dxa"/>
          </w:tcPr>
          <w:p w14:paraId="1E58BAF8" w14:textId="7AF7ECCB" w:rsidR="00C658FF" w:rsidRPr="00FC237C" w:rsidRDefault="00C658FF" w:rsidP="009C5094">
            <w:pPr>
              <w:rPr>
                <w:color w:val="70AD47" w:themeColor="accent6"/>
              </w:rPr>
            </w:pPr>
            <w:r w:rsidRPr="00FC237C">
              <w:rPr>
                <w:color w:val="70AD47" w:themeColor="accent6"/>
              </w:rPr>
              <w:t>Moderate</w:t>
            </w:r>
          </w:p>
        </w:tc>
        <w:tc>
          <w:tcPr>
            <w:tcW w:w="1582" w:type="dxa"/>
          </w:tcPr>
          <w:p w14:paraId="0794B6C4" w14:textId="48CABFD7" w:rsidR="00C658FF" w:rsidRPr="00C658FF" w:rsidRDefault="00C658FF" w:rsidP="009C5094">
            <w:r w:rsidRPr="00C658FF">
              <w:t>Positive</w:t>
            </w:r>
          </w:p>
        </w:tc>
      </w:tr>
      <w:tr w:rsidR="00C658FF" w14:paraId="6A9E0EDA" w14:textId="6F342E6E" w:rsidTr="00C658FF">
        <w:tc>
          <w:tcPr>
            <w:tcW w:w="1929" w:type="dxa"/>
          </w:tcPr>
          <w:p w14:paraId="593C9854" w14:textId="111E5784" w:rsidR="00C658FF" w:rsidRDefault="00C658FF" w:rsidP="009C5094">
            <w:r>
              <w:t>Some Other Race</w:t>
            </w:r>
            <w:r>
              <w:t xml:space="preserve"> %</w:t>
            </w:r>
          </w:p>
        </w:tc>
        <w:tc>
          <w:tcPr>
            <w:tcW w:w="1918" w:type="dxa"/>
          </w:tcPr>
          <w:p w14:paraId="04ACA2F7" w14:textId="32B27C26" w:rsidR="00C658FF" w:rsidRPr="00FC237C" w:rsidRDefault="00C658FF" w:rsidP="009C5094">
            <w:pPr>
              <w:rPr>
                <w:color w:val="FF0000"/>
              </w:rPr>
            </w:pPr>
            <w:r w:rsidRPr="00FC237C">
              <w:rPr>
                <w:color w:val="FF0000"/>
              </w:rPr>
              <w:t>0.447715</w:t>
            </w:r>
          </w:p>
        </w:tc>
        <w:tc>
          <w:tcPr>
            <w:tcW w:w="1919" w:type="dxa"/>
          </w:tcPr>
          <w:p w14:paraId="6DF4860A" w14:textId="0DF2FC09" w:rsidR="00C658FF" w:rsidRPr="00FC237C" w:rsidRDefault="00C658FF" w:rsidP="009C5094">
            <w:pPr>
              <w:rPr>
                <w:color w:val="FF0000"/>
              </w:rPr>
            </w:pPr>
            <w:r w:rsidRPr="00FC237C">
              <w:rPr>
                <w:color w:val="FF0000"/>
              </w:rPr>
              <w:t>0.0264461</w:t>
            </w:r>
          </w:p>
        </w:tc>
        <w:tc>
          <w:tcPr>
            <w:tcW w:w="2002" w:type="dxa"/>
          </w:tcPr>
          <w:p w14:paraId="58C72332" w14:textId="4D561349" w:rsidR="00C658FF" w:rsidRDefault="00C658FF" w:rsidP="009C5094">
            <w:r>
              <w:t>None indicated</w:t>
            </w:r>
          </w:p>
        </w:tc>
        <w:tc>
          <w:tcPr>
            <w:tcW w:w="1582" w:type="dxa"/>
          </w:tcPr>
          <w:p w14:paraId="3FE618C3" w14:textId="0B43315F" w:rsidR="00C658FF" w:rsidRPr="00C658FF" w:rsidRDefault="00C658FF" w:rsidP="009C5094">
            <w:r>
              <w:t>Negative</w:t>
            </w:r>
          </w:p>
        </w:tc>
      </w:tr>
    </w:tbl>
    <w:p w14:paraId="0AB382BC" w14:textId="77777777" w:rsidR="009C5094" w:rsidRDefault="009C5094" w:rsidP="002A1F82"/>
    <w:p w14:paraId="1BFD97CA" w14:textId="2081592F" w:rsidR="00426B01" w:rsidRPr="00594826" w:rsidRDefault="00426B01" w:rsidP="002A1F82">
      <w:pPr>
        <w:rPr>
          <w:b/>
          <w:bCs/>
          <w:sz w:val="24"/>
          <w:szCs w:val="24"/>
        </w:rPr>
      </w:pPr>
      <w:r w:rsidRPr="00594826">
        <w:rPr>
          <w:b/>
          <w:bCs/>
          <w:sz w:val="24"/>
          <w:szCs w:val="24"/>
        </w:rPr>
        <w:t>Public School Spending</w:t>
      </w:r>
    </w:p>
    <w:p w14:paraId="1D471846" w14:textId="709F57B9" w:rsidR="00426B01" w:rsidRDefault="00741D62" w:rsidP="002A1F82">
      <w:r>
        <w:t xml:space="preserve">It is difficult </w:t>
      </w:r>
      <w:r w:rsidR="00426B01">
        <w:t xml:space="preserve">to tell what is driving these numbers. Most data points have no correlation with spending. </w:t>
      </w:r>
      <w:r>
        <w:t>A modest correlation was found with</w:t>
      </w:r>
      <w:r w:rsidR="00426B01">
        <w:t xml:space="preserve"> unemployment rate</w:t>
      </w:r>
      <w:r>
        <w:t xml:space="preserve"> and the percentage of the population that identified as White Alone or our calculated percentage of those who did not. Unemployment rates have a positive correlation with public school spending, indicating that more funds are allocated in areas of need. There are clearly other</w:t>
      </w:r>
      <w:r w:rsidR="00E17E2F">
        <w:t xml:space="preserve"> factors at pla</w:t>
      </w:r>
      <w:r>
        <w:t xml:space="preserve">y, </w:t>
      </w:r>
      <w:r w:rsidR="00EA0F8D">
        <w:t>perhaps</w:t>
      </w:r>
      <w:bookmarkStart w:id="0" w:name="_GoBack"/>
      <w:bookmarkEnd w:id="0"/>
      <w:r>
        <w:t xml:space="preserve"> tax rates, gambling income, or federal allocations, and this is an area for further research.</w:t>
      </w:r>
      <w:r w:rsidR="00E17E2F">
        <w:t xml:space="preserve"> </w:t>
      </w:r>
    </w:p>
    <w:tbl>
      <w:tblPr>
        <w:tblStyle w:val="TableGrid"/>
        <w:tblW w:w="0" w:type="auto"/>
        <w:tblLook w:val="04A0" w:firstRow="1" w:lastRow="0" w:firstColumn="1" w:lastColumn="0" w:noHBand="0" w:noVBand="1"/>
      </w:tblPr>
      <w:tblGrid>
        <w:gridCol w:w="2062"/>
        <w:gridCol w:w="1889"/>
        <w:gridCol w:w="1890"/>
        <w:gridCol w:w="1979"/>
        <w:gridCol w:w="1530"/>
      </w:tblGrid>
      <w:tr w:rsidR="00C658FF" w:rsidRPr="008661A2" w14:paraId="56FAFF32" w14:textId="3B74860F" w:rsidTr="00C658FF">
        <w:tc>
          <w:tcPr>
            <w:tcW w:w="2062" w:type="dxa"/>
          </w:tcPr>
          <w:p w14:paraId="05E827E9" w14:textId="77777777" w:rsidR="00C658FF" w:rsidRPr="008661A2" w:rsidRDefault="00C658FF" w:rsidP="00721FB0">
            <w:pPr>
              <w:rPr>
                <w:b/>
                <w:bCs/>
              </w:rPr>
            </w:pPr>
            <w:r w:rsidRPr="008661A2">
              <w:rPr>
                <w:b/>
                <w:bCs/>
              </w:rPr>
              <w:t>Dimension</w:t>
            </w:r>
          </w:p>
        </w:tc>
        <w:tc>
          <w:tcPr>
            <w:tcW w:w="1889" w:type="dxa"/>
          </w:tcPr>
          <w:p w14:paraId="364FCE4B" w14:textId="77777777" w:rsidR="00C658FF" w:rsidRPr="008661A2" w:rsidRDefault="00C658FF" w:rsidP="00721FB0">
            <w:pPr>
              <w:rPr>
                <w:b/>
                <w:bCs/>
              </w:rPr>
            </w:pPr>
            <w:r w:rsidRPr="008661A2">
              <w:rPr>
                <w:b/>
                <w:bCs/>
              </w:rPr>
              <w:t>P-Value</w:t>
            </w:r>
          </w:p>
        </w:tc>
        <w:tc>
          <w:tcPr>
            <w:tcW w:w="1890" w:type="dxa"/>
          </w:tcPr>
          <w:p w14:paraId="2EA9D303" w14:textId="77777777" w:rsidR="00C658FF" w:rsidRPr="008661A2" w:rsidRDefault="00C658FF" w:rsidP="00721FB0">
            <w:pPr>
              <w:rPr>
                <w:b/>
                <w:bCs/>
              </w:rPr>
            </w:pPr>
            <w:r w:rsidRPr="008661A2">
              <w:rPr>
                <w:b/>
                <w:bCs/>
              </w:rPr>
              <w:t>R2</w:t>
            </w:r>
          </w:p>
        </w:tc>
        <w:tc>
          <w:tcPr>
            <w:tcW w:w="1979" w:type="dxa"/>
          </w:tcPr>
          <w:p w14:paraId="4410E3AB" w14:textId="77777777" w:rsidR="00C658FF" w:rsidRPr="008661A2" w:rsidRDefault="00C658FF" w:rsidP="00721FB0">
            <w:pPr>
              <w:rPr>
                <w:b/>
                <w:bCs/>
              </w:rPr>
            </w:pPr>
            <w:r w:rsidRPr="008661A2">
              <w:rPr>
                <w:b/>
                <w:bCs/>
              </w:rPr>
              <w:t>Significance?</w:t>
            </w:r>
          </w:p>
        </w:tc>
        <w:tc>
          <w:tcPr>
            <w:tcW w:w="1530" w:type="dxa"/>
          </w:tcPr>
          <w:p w14:paraId="0047CFC2" w14:textId="70315FF6" w:rsidR="00C658FF" w:rsidRPr="008661A2" w:rsidRDefault="00C658FF" w:rsidP="00721FB0">
            <w:pPr>
              <w:rPr>
                <w:b/>
                <w:bCs/>
              </w:rPr>
            </w:pPr>
            <w:r>
              <w:rPr>
                <w:b/>
                <w:bCs/>
              </w:rPr>
              <w:t>Direction</w:t>
            </w:r>
          </w:p>
        </w:tc>
      </w:tr>
      <w:tr w:rsidR="00C658FF" w14:paraId="1401C2DD" w14:textId="5DFA04F0" w:rsidTr="00C658FF">
        <w:tc>
          <w:tcPr>
            <w:tcW w:w="2062" w:type="dxa"/>
          </w:tcPr>
          <w:p w14:paraId="761D0677" w14:textId="77777777" w:rsidR="00C658FF" w:rsidRDefault="00C658FF" w:rsidP="00C658FF">
            <w:r>
              <w:t>Cost of Living</w:t>
            </w:r>
          </w:p>
        </w:tc>
        <w:tc>
          <w:tcPr>
            <w:tcW w:w="1889" w:type="dxa"/>
          </w:tcPr>
          <w:p w14:paraId="528DF33F" w14:textId="703E2B3D" w:rsidR="00C658FF" w:rsidRPr="00E17E2F" w:rsidRDefault="00C658FF" w:rsidP="00C658FF">
            <w:pPr>
              <w:rPr>
                <w:color w:val="FF0000"/>
              </w:rPr>
            </w:pPr>
            <w:r w:rsidRPr="00E17E2F">
              <w:rPr>
                <w:color w:val="FF0000"/>
              </w:rPr>
              <w:t>0.580122</w:t>
            </w:r>
          </w:p>
        </w:tc>
        <w:tc>
          <w:tcPr>
            <w:tcW w:w="1890" w:type="dxa"/>
          </w:tcPr>
          <w:p w14:paraId="2AB9A702" w14:textId="0E1F7BE0" w:rsidR="00C658FF" w:rsidRPr="00E17E2F" w:rsidRDefault="00C658FF" w:rsidP="00C658FF">
            <w:pPr>
              <w:rPr>
                <w:color w:val="FF0000"/>
              </w:rPr>
            </w:pPr>
            <w:r w:rsidRPr="00E17E2F">
              <w:rPr>
                <w:color w:val="FF0000"/>
              </w:rPr>
              <w:t>0.0141293</w:t>
            </w:r>
          </w:p>
        </w:tc>
        <w:tc>
          <w:tcPr>
            <w:tcW w:w="1979" w:type="dxa"/>
          </w:tcPr>
          <w:p w14:paraId="2F48B984" w14:textId="2C9F7E0B" w:rsidR="00C658FF" w:rsidRPr="00594826" w:rsidRDefault="00C658FF" w:rsidP="00C658FF">
            <w:pPr>
              <w:rPr>
                <w:color w:val="70AD47" w:themeColor="accent6"/>
              </w:rPr>
            </w:pPr>
            <w:r>
              <w:t>None indicated</w:t>
            </w:r>
          </w:p>
        </w:tc>
        <w:tc>
          <w:tcPr>
            <w:tcW w:w="1530" w:type="dxa"/>
          </w:tcPr>
          <w:p w14:paraId="5B9C659F" w14:textId="1FA3FA31" w:rsidR="00C658FF" w:rsidRPr="00C658FF" w:rsidRDefault="00C658FF" w:rsidP="00C658FF">
            <w:pPr>
              <w:rPr>
                <w:b/>
                <w:bCs/>
              </w:rPr>
            </w:pPr>
            <w:r>
              <w:t>Negative</w:t>
            </w:r>
          </w:p>
        </w:tc>
      </w:tr>
      <w:tr w:rsidR="00C658FF" w14:paraId="0B855DD4" w14:textId="19F36559" w:rsidTr="00C658FF">
        <w:tc>
          <w:tcPr>
            <w:tcW w:w="2062" w:type="dxa"/>
          </w:tcPr>
          <w:p w14:paraId="229D5DD2" w14:textId="77777777" w:rsidR="00C658FF" w:rsidRDefault="00C658FF" w:rsidP="00C658FF">
            <w:r>
              <w:t>Median HH Income</w:t>
            </w:r>
          </w:p>
        </w:tc>
        <w:tc>
          <w:tcPr>
            <w:tcW w:w="1889" w:type="dxa"/>
          </w:tcPr>
          <w:p w14:paraId="0A250A59" w14:textId="5F29CC22" w:rsidR="00C658FF" w:rsidRPr="00E17E2F" w:rsidRDefault="00C658FF" w:rsidP="00C658FF">
            <w:pPr>
              <w:rPr>
                <w:color w:val="FF0000"/>
              </w:rPr>
            </w:pPr>
            <w:r w:rsidRPr="00E17E2F">
              <w:rPr>
                <w:color w:val="FF0000"/>
              </w:rPr>
              <w:t>0.344896</w:t>
            </w:r>
          </w:p>
        </w:tc>
        <w:tc>
          <w:tcPr>
            <w:tcW w:w="1890" w:type="dxa"/>
          </w:tcPr>
          <w:p w14:paraId="4A0AAFA1" w14:textId="5D14702A" w:rsidR="00C658FF" w:rsidRPr="00E17E2F" w:rsidRDefault="00C658FF" w:rsidP="00C658FF">
            <w:pPr>
              <w:rPr>
                <w:color w:val="FF0000"/>
              </w:rPr>
            </w:pPr>
            <w:r w:rsidRPr="00E17E2F">
              <w:rPr>
                <w:color w:val="FF0000"/>
              </w:rPr>
              <w:t>0.0406322</w:t>
            </w:r>
          </w:p>
        </w:tc>
        <w:tc>
          <w:tcPr>
            <w:tcW w:w="1979" w:type="dxa"/>
          </w:tcPr>
          <w:p w14:paraId="17008F47" w14:textId="305D0B1A" w:rsidR="00C658FF" w:rsidRPr="00594826" w:rsidRDefault="00C658FF" w:rsidP="00C658FF">
            <w:pPr>
              <w:rPr>
                <w:color w:val="70AD47" w:themeColor="accent6"/>
              </w:rPr>
            </w:pPr>
            <w:r>
              <w:t>None indicated</w:t>
            </w:r>
          </w:p>
        </w:tc>
        <w:tc>
          <w:tcPr>
            <w:tcW w:w="1530" w:type="dxa"/>
          </w:tcPr>
          <w:p w14:paraId="2983BFFB" w14:textId="5BE95635" w:rsidR="00C658FF" w:rsidRDefault="00C658FF" w:rsidP="00C658FF">
            <w:r>
              <w:t>Negative</w:t>
            </w:r>
          </w:p>
        </w:tc>
      </w:tr>
      <w:tr w:rsidR="00C658FF" w14:paraId="70557659" w14:textId="3E68BFF3" w:rsidTr="00C658FF">
        <w:tc>
          <w:tcPr>
            <w:tcW w:w="2062" w:type="dxa"/>
          </w:tcPr>
          <w:p w14:paraId="1476B6A8" w14:textId="77777777" w:rsidR="00C658FF" w:rsidRDefault="00C658FF" w:rsidP="00C658FF">
            <w:r>
              <w:t>White %</w:t>
            </w:r>
          </w:p>
        </w:tc>
        <w:tc>
          <w:tcPr>
            <w:tcW w:w="1889" w:type="dxa"/>
          </w:tcPr>
          <w:p w14:paraId="2949F96A" w14:textId="6B3BA5A3" w:rsidR="00C658FF" w:rsidRPr="00856B31" w:rsidRDefault="00C658FF" w:rsidP="00C658FF">
            <w:pPr>
              <w:rPr>
                <w:color w:val="FF0000"/>
              </w:rPr>
            </w:pPr>
            <w:r w:rsidRPr="00E17E2F">
              <w:rPr>
                <w:color w:val="ED7D31" w:themeColor="accent2"/>
              </w:rPr>
              <w:t>0.0786337</w:t>
            </w:r>
          </w:p>
        </w:tc>
        <w:tc>
          <w:tcPr>
            <w:tcW w:w="1890" w:type="dxa"/>
          </w:tcPr>
          <w:p w14:paraId="15F21BB2" w14:textId="0E9059A8" w:rsidR="00C658FF" w:rsidRPr="00E17E2F" w:rsidRDefault="00C658FF" w:rsidP="00C658FF">
            <w:pPr>
              <w:rPr>
                <w:color w:val="FF0000"/>
              </w:rPr>
            </w:pPr>
            <w:r w:rsidRPr="00E17E2F">
              <w:rPr>
                <w:color w:val="FF0000"/>
              </w:rPr>
              <w:t>0.13392</w:t>
            </w:r>
          </w:p>
        </w:tc>
        <w:tc>
          <w:tcPr>
            <w:tcW w:w="1979" w:type="dxa"/>
          </w:tcPr>
          <w:p w14:paraId="041D3A62" w14:textId="46FF5E61" w:rsidR="00C658FF" w:rsidRDefault="00C658FF" w:rsidP="00C658FF">
            <w:r>
              <w:t>None indicated</w:t>
            </w:r>
          </w:p>
        </w:tc>
        <w:tc>
          <w:tcPr>
            <w:tcW w:w="1530" w:type="dxa"/>
          </w:tcPr>
          <w:p w14:paraId="539896DB" w14:textId="3586AF49" w:rsidR="00C658FF" w:rsidRDefault="00C658FF" w:rsidP="00C658FF">
            <w:r>
              <w:t>Negative</w:t>
            </w:r>
          </w:p>
        </w:tc>
      </w:tr>
      <w:tr w:rsidR="00C658FF" w14:paraId="1822CA36" w14:textId="1FE037A3" w:rsidTr="00C658FF">
        <w:tc>
          <w:tcPr>
            <w:tcW w:w="2062" w:type="dxa"/>
          </w:tcPr>
          <w:p w14:paraId="19AA2FBE" w14:textId="77777777" w:rsidR="00C658FF" w:rsidRDefault="00C658FF" w:rsidP="00C658FF">
            <w:r>
              <w:t>2018 HS Attainment %</w:t>
            </w:r>
          </w:p>
        </w:tc>
        <w:tc>
          <w:tcPr>
            <w:tcW w:w="1889" w:type="dxa"/>
          </w:tcPr>
          <w:p w14:paraId="30F645CB" w14:textId="2AB7F4E4" w:rsidR="00C658FF" w:rsidRPr="00E17E2F" w:rsidRDefault="00C658FF" w:rsidP="00C658FF">
            <w:pPr>
              <w:rPr>
                <w:color w:val="FF0000"/>
              </w:rPr>
            </w:pPr>
            <w:r w:rsidRPr="00E17E2F">
              <w:rPr>
                <w:color w:val="FF0000"/>
              </w:rPr>
              <w:t>0.233886</w:t>
            </w:r>
          </w:p>
        </w:tc>
        <w:tc>
          <w:tcPr>
            <w:tcW w:w="1890" w:type="dxa"/>
          </w:tcPr>
          <w:p w14:paraId="72E0584E" w14:textId="724EC10F" w:rsidR="00C658FF" w:rsidRPr="00E17E2F" w:rsidRDefault="00C658FF" w:rsidP="00C658FF">
            <w:pPr>
              <w:rPr>
                <w:color w:val="FF0000"/>
              </w:rPr>
            </w:pPr>
            <w:r w:rsidRPr="00E17E2F">
              <w:rPr>
                <w:color w:val="FF0000"/>
              </w:rPr>
              <w:t>0.0637608</w:t>
            </w:r>
          </w:p>
        </w:tc>
        <w:tc>
          <w:tcPr>
            <w:tcW w:w="1979" w:type="dxa"/>
          </w:tcPr>
          <w:p w14:paraId="23A8A731" w14:textId="4DD48914" w:rsidR="00C658FF" w:rsidRDefault="00C658FF" w:rsidP="00C658FF">
            <w:r>
              <w:t>None indicated</w:t>
            </w:r>
          </w:p>
        </w:tc>
        <w:tc>
          <w:tcPr>
            <w:tcW w:w="1530" w:type="dxa"/>
          </w:tcPr>
          <w:p w14:paraId="77C32727" w14:textId="0ACEBD47" w:rsidR="00C658FF" w:rsidRDefault="00C658FF" w:rsidP="00C658FF">
            <w:r>
              <w:t>Negative</w:t>
            </w:r>
          </w:p>
        </w:tc>
      </w:tr>
      <w:tr w:rsidR="00C658FF" w14:paraId="58DE5DEC" w14:textId="14C1F330" w:rsidTr="00C658FF">
        <w:tc>
          <w:tcPr>
            <w:tcW w:w="2062" w:type="dxa"/>
          </w:tcPr>
          <w:p w14:paraId="09B43111" w14:textId="77777777" w:rsidR="00C658FF" w:rsidRDefault="00C658FF" w:rsidP="00C658FF">
            <w:r>
              <w:t>2018 HS Enrollment</w:t>
            </w:r>
          </w:p>
        </w:tc>
        <w:tc>
          <w:tcPr>
            <w:tcW w:w="1889" w:type="dxa"/>
          </w:tcPr>
          <w:p w14:paraId="60CB1C89" w14:textId="27B095F4" w:rsidR="00C658FF" w:rsidRPr="00E17E2F" w:rsidRDefault="00C658FF" w:rsidP="00C658FF">
            <w:pPr>
              <w:rPr>
                <w:color w:val="FF0000"/>
              </w:rPr>
            </w:pPr>
            <w:r w:rsidRPr="00E17E2F">
              <w:rPr>
                <w:color w:val="FF0000"/>
              </w:rPr>
              <w:t>0.436352</w:t>
            </w:r>
          </w:p>
        </w:tc>
        <w:tc>
          <w:tcPr>
            <w:tcW w:w="1890" w:type="dxa"/>
          </w:tcPr>
          <w:p w14:paraId="6B1298EC" w14:textId="56D86F3D" w:rsidR="00C658FF" w:rsidRPr="00E17E2F" w:rsidRDefault="00C658FF" w:rsidP="00C658FF">
            <w:pPr>
              <w:rPr>
                <w:color w:val="FF0000"/>
              </w:rPr>
            </w:pPr>
            <w:r w:rsidRPr="00E17E2F">
              <w:rPr>
                <w:color w:val="FF0000"/>
              </w:rPr>
              <w:t>0.0277772</w:t>
            </w:r>
          </w:p>
        </w:tc>
        <w:tc>
          <w:tcPr>
            <w:tcW w:w="1979" w:type="dxa"/>
          </w:tcPr>
          <w:p w14:paraId="438177D1" w14:textId="6D9B95EF" w:rsidR="00C658FF" w:rsidRDefault="00C658FF" w:rsidP="00C658FF">
            <w:r>
              <w:t>None indicated</w:t>
            </w:r>
          </w:p>
        </w:tc>
        <w:tc>
          <w:tcPr>
            <w:tcW w:w="1530" w:type="dxa"/>
          </w:tcPr>
          <w:p w14:paraId="6F9B4131" w14:textId="18AAD551" w:rsidR="00C658FF" w:rsidRDefault="00C658FF" w:rsidP="00C658FF">
            <w:r w:rsidRPr="00C658FF">
              <w:t>Positive</w:t>
            </w:r>
          </w:p>
        </w:tc>
      </w:tr>
      <w:tr w:rsidR="00C658FF" w14:paraId="34D3F13D" w14:textId="3220DCF4" w:rsidTr="00C658FF">
        <w:tc>
          <w:tcPr>
            <w:tcW w:w="2062" w:type="dxa"/>
          </w:tcPr>
          <w:p w14:paraId="65C60E22" w14:textId="77777777" w:rsidR="00C658FF" w:rsidRDefault="00C658FF" w:rsidP="00C658FF">
            <w:r>
              <w:t>Poverty %</w:t>
            </w:r>
          </w:p>
        </w:tc>
        <w:tc>
          <w:tcPr>
            <w:tcW w:w="1889" w:type="dxa"/>
          </w:tcPr>
          <w:p w14:paraId="7A1921AA" w14:textId="5279BCBD" w:rsidR="00C658FF" w:rsidRPr="00E17E2F" w:rsidRDefault="00C658FF" w:rsidP="00C658FF">
            <w:pPr>
              <w:rPr>
                <w:color w:val="FF0000"/>
              </w:rPr>
            </w:pPr>
            <w:r w:rsidRPr="00E17E2F">
              <w:rPr>
                <w:color w:val="FF0000"/>
              </w:rPr>
              <w:t>0.0940195</w:t>
            </w:r>
          </w:p>
        </w:tc>
        <w:tc>
          <w:tcPr>
            <w:tcW w:w="1890" w:type="dxa"/>
          </w:tcPr>
          <w:p w14:paraId="312D6581" w14:textId="2C2D1D59" w:rsidR="00C658FF" w:rsidRPr="00E17E2F" w:rsidRDefault="00C658FF" w:rsidP="00C658FF">
            <w:pPr>
              <w:rPr>
                <w:color w:val="FF0000"/>
              </w:rPr>
            </w:pPr>
            <w:r w:rsidRPr="00E17E2F">
              <w:rPr>
                <w:color w:val="FF0000"/>
              </w:rPr>
              <w:t>0.122219</w:t>
            </w:r>
          </w:p>
        </w:tc>
        <w:tc>
          <w:tcPr>
            <w:tcW w:w="1979" w:type="dxa"/>
          </w:tcPr>
          <w:p w14:paraId="359BCB53" w14:textId="04D3F195" w:rsidR="00C658FF" w:rsidRPr="008661A2" w:rsidRDefault="00C658FF" w:rsidP="00C658FF">
            <w:pPr>
              <w:rPr>
                <w:color w:val="70AD47" w:themeColor="accent6"/>
              </w:rPr>
            </w:pPr>
            <w:r>
              <w:t>None indicated</w:t>
            </w:r>
          </w:p>
        </w:tc>
        <w:tc>
          <w:tcPr>
            <w:tcW w:w="1530" w:type="dxa"/>
          </w:tcPr>
          <w:p w14:paraId="31C942B3" w14:textId="264AA50E" w:rsidR="00C658FF" w:rsidRDefault="00C658FF" w:rsidP="00C658FF">
            <w:r w:rsidRPr="00C658FF">
              <w:t>Positive</w:t>
            </w:r>
          </w:p>
        </w:tc>
      </w:tr>
      <w:tr w:rsidR="00C658FF" w14:paraId="7048D6AE" w14:textId="1110A080" w:rsidTr="00C658FF">
        <w:tc>
          <w:tcPr>
            <w:tcW w:w="2062" w:type="dxa"/>
          </w:tcPr>
          <w:p w14:paraId="41DA92F1" w14:textId="77777777" w:rsidR="00C658FF" w:rsidRDefault="00C658FF" w:rsidP="00C658FF">
            <w:r>
              <w:t>Population w/ Bach Degree %</w:t>
            </w:r>
          </w:p>
        </w:tc>
        <w:tc>
          <w:tcPr>
            <w:tcW w:w="1889" w:type="dxa"/>
          </w:tcPr>
          <w:p w14:paraId="794402F6" w14:textId="32E548BB" w:rsidR="00C658FF" w:rsidRPr="00E17E2F" w:rsidRDefault="00C658FF" w:rsidP="00C658FF">
            <w:pPr>
              <w:rPr>
                <w:color w:val="FF0000"/>
              </w:rPr>
            </w:pPr>
            <w:r w:rsidRPr="00E17E2F">
              <w:rPr>
                <w:color w:val="FF0000"/>
              </w:rPr>
              <w:t>0.786263</w:t>
            </w:r>
          </w:p>
        </w:tc>
        <w:tc>
          <w:tcPr>
            <w:tcW w:w="1890" w:type="dxa"/>
          </w:tcPr>
          <w:p w14:paraId="41328849" w14:textId="32DAF585" w:rsidR="00C658FF" w:rsidRPr="00E17E2F" w:rsidRDefault="00C658FF" w:rsidP="00C658FF">
            <w:pPr>
              <w:rPr>
                <w:color w:val="FF0000"/>
              </w:rPr>
            </w:pPr>
            <w:r w:rsidRPr="00E17E2F">
              <w:rPr>
                <w:color w:val="FF0000"/>
              </w:rPr>
              <w:t>0.0034133</w:t>
            </w:r>
          </w:p>
        </w:tc>
        <w:tc>
          <w:tcPr>
            <w:tcW w:w="1979" w:type="dxa"/>
          </w:tcPr>
          <w:p w14:paraId="4AA3282B" w14:textId="51E78911" w:rsidR="00C658FF" w:rsidRDefault="00C658FF" w:rsidP="00C658FF">
            <w:r>
              <w:t>None indicated</w:t>
            </w:r>
          </w:p>
        </w:tc>
        <w:tc>
          <w:tcPr>
            <w:tcW w:w="1530" w:type="dxa"/>
          </w:tcPr>
          <w:p w14:paraId="45EA0F50" w14:textId="6CC645FC" w:rsidR="00C658FF" w:rsidRDefault="00C658FF" w:rsidP="00C658FF">
            <w:r w:rsidRPr="00C658FF">
              <w:t>Positive</w:t>
            </w:r>
          </w:p>
        </w:tc>
      </w:tr>
      <w:tr w:rsidR="00C658FF" w14:paraId="28BFEE6E" w14:textId="3F5A4E79" w:rsidTr="00C658FF">
        <w:tc>
          <w:tcPr>
            <w:tcW w:w="2062" w:type="dxa"/>
          </w:tcPr>
          <w:p w14:paraId="3560C1FB" w14:textId="77777777" w:rsidR="00C658FF" w:rsidRDefault="00C658FF" w:rsidP="00C658FF">
            <w:r>
              <w:t>Unemployment %</w:t>
            </w:r>
          </w:p>
        </w:tc>
        <w:tc>
          <w:tcPr>
            <w:tcW w:w="1889" w:type="dxa"/>
          </w:tcPr>
          <w:p w14:paraId="5BFE7BE5" w14:textId="6DCFF848" w:rsidR="00C658FF" w:rsidRPr="00B17CE9" w:rsidRDefault="00C658FF" w:rsidP="00C658FF">
            <w:pPr>
              <w:rPr>
                <w:color w:val="FF0000"/>
              </w:rPr>
            </w:pPr>
            <w:r w:rsidRPr="00E17E2F">
              <w:rPr>
                <w:color w:val="70AD47" w:themeColor="accent6"/>
              </w:rPr>
              <w:t>0.0355238</w:t>
            </w:r>
          </w:p>
        </w:tc>
        <w:tc>
          <w:tcPr>
            <w:tcW w:w="1890" w:type="dxa"/>
          </w:tcPr>
          <w:p w14:paraId="4CE3E57E" w14:textId="35BC80C2" w:rsidR="00C658FF" w:rsidRPr="00E17E2F" w:rsidRDefault="00C658FF" w:rsidP="00C658FF">
            <w:pPr>
              <w:rPr>
                <w:color w:val="FF0000"/>
              </w:rPr>
            </w:pPr>
            <w:r w:rsidRPr="00E17E2F">
              <w:rPr>
                <w:color w:val="FF0000"/>
              </w:rPr>
              <w:t>0.185708</w:t>
            </w:r>
          </w:p>
        </w:tc>
        <w:tc>
          <w:tcPr>
            <w:tcW w:w="1979" w:type="dxa"/>
          </w:tcPr>
          <w:p w14:paraId="5DE802CA" w14:textId="3A8223E6" w:rsidR="00C658FF" w:rsidRPr="008661A2" w:rsidRDefault="00C658FF" w:rsidP="00C658FF">
            <w:pPr>
              <w:rPr>
                <w:color w:val="70AD47" w:themeColor="accent6"/>
              </w:rPr>
            </w:pPr>
            <w:r>
              <w:t>None indicated</w:t>
            </w:r>
          </w:p>
        </w:tc>
        <w:tc>
          <w:tcPr>
            <w:tcW w:w="1530" w:type="dxa"/>
          </w:tcPr>
          <w:p w14:paraId="06814CB4" w14:textId="3AD2065B" w:rsidR="00C658FF" w:rsidRDefault="00C658FF" w:rsidP="00C658FF">
            <w:r w:rsidRPr="00C658FF">
              <w:t>Positive</w:t>
            </w:r>
          </w:p>
        </w:tc>
      </w:tr>
      <w:tr w:rsidR="00C658FF" w14:paraId="2147E14D" w14:textId="29685994" w:rsidTr="00C658FF">
        <w:tc>
          <w:tcPr>
            <w:tcW w:w="2062" w:type="dxa"/>
          </w:tcPr>
          <w:p w14:paraId="662AACC7" w14:textId="77777777" w:rsidR="00C658FF" w:rsidRDefault="00C658FF" w:rsidP="00C658FF">
            <w:r>
              <w:t>Minority %</w:t>
            </w:r>
          </w:p>
        </w:tc>
        <w:tc>
          <w:tcPr>
            <w:tcW w:w="1889" w:type="dxa"/>
          </w:tcPr>
          <w:p w14:paraId="0E333EB0" w14:textId="04D7216B" w:rsidR="00C658FF" w:rsidRPr="00B17CE9" w:rsidRDefault="00C658FF" w:rsidP="00C658FF">
            <w:pPr>
              <w:rPr>
                <w:color w:val="FF0000"/>
              </w:rPr>
            </w:pPr>
            <w:r w:rsidRPr="00E17E2F">
              <w:rPr>
                <w:color w:val="ED7D31" w:themeColor="accent2"/>
              </w:rPr>
              <w:t>0.0787755</w:t>
            </w:r>
          </w:p>
        </w:tc>
        <w:tc>
          <w:tcPr>
            <w:tcW w:w="1890" w:type="dxa"/>
          </w:tcPr>
          <w:p w14:paraId="5EF8AB18" w14:textId="44B5BE1C" w:rsidR="00C658FF" w:rsidRPr="00E17E2F" w:rsidRDefault="00C658FF" w:rsidP="00C658FF">
            <w:pPr>
              <w:rPr>
                <w:color w:val="FF0000"/>
              </w:rPr>
            </w:pPr>
            <w:r w:rsidRPr="00E17E2F">
              <w:rPr>
                <w:color w:val="FF0000"/>
              </w:rPr>
              <w:t>0.133802</w:t>
            </w:r>
          </w:p>
        </w:tc>
        <w:tc>
          <w:tcPr>
            <w:tcW w:w="1979" w:type="dxa"/>
          </w:tcPr>
          <w:p w14:paraId="04C8AAAA" w14:textId="2DA7F66A" w:rsidR="00C658FF" w:rsidRDefault="00C658FF" w:rsidP="00C658FF">
            <w:r>
              <w:t>None indicated</w:t>
            </w:r>
          </w:p>
        </w:tc>
        <w:tc>
          <w:tcPr>
            <w:tcW w:w="1530" w:type="dxa"/>
          </w:tcPr>
          <w:p w14:paraId="2341417C" w14:textId="4228083B" w:rsidR="00C658FF" w:rsidRDefault="00C658FF" w:rsidP="00C658FF">
            <w:r>
              <w:t>Negative</w:t>
            </w:r>
          </w:p>
        </w:tc>
      </w:tr>
    </w:tbl>
    <w:p w14:paraId="26484436" w14:textId="77777777" w:rsidR="00E17E2F" w:rsidRDefault="00E17E2F" w:rsidP="002A1F82"/>
    <w:p w14:paraId="78BAA1A6" w14:textId="0963C779" w:rsidR="00DF685F" w:rsidRDefault="00DF685F" w:rsidP="002A1F82">
      <w:pPr>
        <w:rPr>
          <w:b/>
          <w:bCs/>
          <w:sz w:val="24"/>
          <w:szCs w:val="24"/>
        </w:rPr>
      </w:pPr>
      <w:r w:rsidRPr="00594826">
        <w:rPr>
          <w:b/>
          <w:bCs/>
          <w:sz w:val="24"/>
          <w:szCs w:val="24"/>
        </w:rPr>
        <w:t>Class Sizes (Student/Teacher Ratio)</w:t>
      </w:r>
    </w:p>
    <w:p w14:paraId="53E82A19" w14:textId="5C8E5662" w:rsidR="006C62D3" w:rsidRPr="006C62D3" w:rsidRDefault="00A4637A" w:rsidP="002A1F82">
      <w:pPr>
        <w:rPr>
          <w:sz w:val="24"/>
          <w:szCs w:val="24"/>
        </w:rPr>
      </w:pPr>
      <w:r>
        <w:rPr>
          <w:sz w:val="24"/>
          <w:szCs w:val="24"/>
        </w:rPr>
        <w:t xml:space="preserve">Class size appears to be driven predominantly by economic factors. The only data points that showed a correlation to class size were the cost of living index and median household income. As those rates increase, so does the Student-to-teacher ratio. </w:t>
      </w:r>
      <w:r w:rsidR="009B5361">
        <w:rPr>
          <w:sz w:val="24"/>
          <w:szCs w:val="24"/>
        </w:rPr>
        <w:t xml:space="preserve">This could indicate that students </w:t>
      </w:r>
      <w:r w:rsidR="009B5361">
        <w:rPr>
          <w:sz w:val="24"/>
          <w:szCs w:val="24"/>
        </w:rPr>
        <w:lastRenderedPageBreak/>
        <w:t>in wealthier counties have perhaps more enrichment/services available to them, leading to fewer behavioral problems, thus requiring less teachers to manage. This is purely speculation and is an area for further research.</w:t>
      </w:r>
    </w:p>
    <w:tbl>
      <w:tblPr>
        <w:tblStyle w:val="TableGrid"/>
        <w:tblW w:w="0" w:type="auto"/>
        <w:tblLook w:val="04A0" w:firstRow="1" w:lastRow="0" w:firstColumn="1" w:lastColumn="0" w:noHBand="0" w:noVBand="1"/>
      </w:tblPr>
      <w:tblGrid>
        <w:gridCol w:w="2062"/>
        <w:gridCol w:w="1889"/>
        <w:gridCol w:w="1890"/>
        <w:gridCol w:w="1979"/>
        <w:gridCol w:w="1530"/>
      </w:tblGrid>
      <w:tr w:rsidR="00C658FF" w:rsidRPr="008661A2" w14:paraId="551EA956" w14:textId="2B1A8A0F" w:rsidTr="00C658FF">
        <w:tc>
          <w:tcPr>
            <w:tcW w:w="2062" w:type="dxa"/>
          </w:tcPr>
          <w:p w14:paraId="1047B5AD" w14:textId="77777777" w:rsidR="00C658FF" w:rsidRPr="008661A2" w:rsidRDefault="00C658FF" w:rsidP="00721FB0">
            <w:pPr>
              <w:rPr>
                <w:b/>
                <w:bCs/>
              </w:rPr>
            </w:pPr>
            <w:r w:rsidRPr="008661A2">
              <w:rPr>
                <w:b/>
                <w:bCs/>
              </w:rPr>
              <w:t>Dimension</w:t>
            </w:r>
          </w:p>
        </w:tc>
        <w:tc>
          <w:tcPr>
            <w:tcW w:w="1889" w:type="dxa"/>
          </w:tcPr>
          <w:p w14:paraId="2A1172B5" w14:textId="77777777" w:rsidR="00C658FF" w:rsidRPr="008661A2" w:rsidRDefault="00C658FF" w:rsidP="00721FB0">
            <w:pPr>
              <w:rPr>
                <w:b/>
                <w:bCs/>
              </w:rPr>
            </w:pPr>
            <w:r w:rsidRPr="008661A2">
              <w:rPr>
                <w:b/>
                <w:bCs/>
              </w:rPr>
              <w:t>P-Value</w:t>
            </w:r>
          </w:p>
        </w:tc>
        <w:tc>
          <w:tcPr>
            <w:tcW w:w="1890" w:type="dxa"/>
          </w:tcPr>
          <w:p w14:paraId="7A6A60D1" w14:textId="77777777" w:rsidR="00C658FF" w:rsidRPr="008661A2" w:rsidRDefault="00C658FF" w:rsidP="00721FB0">
            <w:pPr>
              <w:rPr>
                <w:b/>
                <w:bCs/>
              </w:rPr>
            </w:pPr>
            <w:r w:rsidRPr="008661A2">
              <w:rPr>
                <w:b/>
                <w:bCs/>
              </w:rPr>
              <w:t>R2</w:t>
            </w:r>
          </w:p>
        </w:tc>
        <w:tc>
          <w:tcPr>
            <w:tcW w:w="1979" w:type="dxa"/>
          </w:tcPr>
          <w:p w14:paraId="5E1134AD" w14:textId="77777777" w:rsidR="00C658FF" w:rsidRPr="008661A2" w:rsidRDefault="00C658FF" w:rsidP="00721FB0">
            <w:pPr>
              <w:rPr>
                <w:b/>
                <w:bCs/>
              </w:rPr>
            </w:pPr>
            <w:r w:rsidRPr="008661A2">
              <w:rPr>
                <w:b/>
                <w:bCs/>
              </w:rPr>
              <w:t>Significance?</w:t>
            </w:r>
          </w:p>
        </w:tc>
        <w:tc>
          <w:tcPr>
            <w:tcW w:w="1530" w:type="dxa"/>
          </w:tcPr>
          <w:p w14:paraId="342F2DF4" w14:textId="19927BBC" w:rsidR="00C658FF" w:rsidRPr="008661A2" w:rsidRDefault="00C658FF" w:rsidP="00721FB0">
            <w:pPr>
              <w:rPr>
                <w:b/>
                <w:bCs/>
              </w:rPr>
            </w:pPr>
            <w:r>
              <w:rPr>
                <w:b/>
                <w:bCs/>
              </w:rPr>
              <w:t>Direction</w:t>
            </w:r>
          </w:p>
        </w:tc>
      </w:tr>
      <w:tr w:rsidR="00C658FF" w14:paraId="4C8885A0" w14:textId="1102AE94" w:rsidTr="00C658FF">
        <w:tc>
          <w:tcPr>
            <w:tcW w:w="2062" w:type="dxa"/>
          </w:tcPr>
          <w:p w14:paraId="145335F1" w14:textId="1E81A95B" w:rsidR="00C658FF" w:rsidRDefault="00C658FF" w:rsidP="00721FB0">
            <w:r>
              <w:t>Cost of Living</w:t>
            </w:r>
          </w:p>
        </w:tc>
        <w:tc>
          <w:tcPr>
            <w:tcW w:w="1889" w:type="dxa"/>
          </w:tcPr>
          <w:p w14:paraId="57490F07" w14:textId="7B9CB575" w:rsidR="00C658FF" w:rsidRPr="00B17CE9" w:rsidRDefault="00C658FF" w:rsidP="00721FB0">
            <w:pPr>
              <w:rPr>
                <w:color w:val="70AD47" w:themeColor="accent6"/>
              </w:rPr>
            </w:pPr>
            <w:r w:rsidRPr="00B17CE9">
              <w:rPr>
                <w:color w:val="70AD47" w:themeColor="accent6"/>
              </w:rPr>
              <w:t>0.0394886</w:t>
            </w:r>
          </w:p>
        </w:tc>
        <w:tc>
          <w:tcPr>
            <w:tcW w:w="1890" w:type="dxa"/>
          </w:tcPr>
          <w:p w14:paraId="28D26D64" w14:textId="6D7EC44F" w:rsidR="00C658FF" w:rsidRPr="00B17CE9" w:rsidRDefault="00C658FF" w:rsidP="00721FB0">
            <w:pPr>
              <w:rPr>
                <w:color w:val="FF0000"/>
              </w:rPr>
            </w:pPr>
            <w:r w:rsidRPr="00B17CE9">
              <w:rPr>
                <w:color w:val="FF0000"/>
              </w:rPr>
              <w:t>0.178865</w:t>
            </w:r>
          </w:p>
        </w:tc>
        <w:tc>
          <w:tcPr>
            <w:tcW w:w="1979" w:type="dxa"/>
          </w:tcPr>
          <w:p w14:paraId="2BBB53BF" w14:textId="6561B5CB" w:rsidR="00C658FF" w:rsidRPr="00594826" w:rsidRDefault="00C658FF" w:rsidP="00721FB0">
            <w:pPr>
              <w:rPr>
                <w:color w:val="70AD47" w:themeColor="accent6"/>
              </w:rPr>
            </w:pPr>
            <w:r w:rsidRPr="00594826">
              <w:rPr>
                <w:color w:val="70AD47" w:themeColor="accent6"/>
              </w:rPr>
              <w:t>Moderate</w:t>
            </w:r>
          </w:p>
        </w:tc>
        <w:tc>
          <w:tcPr>
            <w:tcW w:w="1530" w:type="dxa"/>
          </w:tcPr>
          <w:p w14:paraId="2EF01B70" w14:textId="5ED6FD0B" w:rsidR="00C658FF" w:rsidRPr="00594826" w:rsidRDefault="00C658FF" w:rsidP="00721FB0">
            <w:pPr>
              <w:rPr>
                <w:color w:val="70AD47" w:themeColor="accent6"/>
              </w:rPr>
            </w:pPr>
            <w:r w:rsidRPr="00C658FF">
              <w:t>Positive</w:t>
            </w:r>
          </w:p>
        </w:tc>
      </w:tr>
      <w:tr w:rsidR="00C658FF" w14:paraId="49201AEA" w14:textId="4C596FF4" w:rsidTr="00C658FF">
        <w:tc>
          <w:tcPr>
            <w:tcW w:w="2062" w:type="dxa"/>
          </w:tcPr>
          <w:p w14:paraId="2C7B30A8" w14:textId="2E692275" w:rsidR="00C658FF" w:rsidRDefault="00C658FF" w:rsidP="00721FB0">
            <w:r>
              <w:t>Median HH Income</w:t>
            </w:r>
          </w:p>
        </w:tc>
        <w:tc>
          <w:tcPr>
            <w:tcW w:w="1889" w:type="dxa"/>
          </w:tcPr>
          <w:p w14:paraId="0D06553B" w14:textId="5B56A0A3" w:rsidR="00C658FF" w:rsidRPr="00B17CE9" w:rsidRDefault="00C658FF" w:rsidP="00721FB0">
            <w:pPr>
              <w:rPr>
                <w:color w:val="70AD47" w:themeColor="accent6"/>
              </w:rPr>
            </w:pPr>
            <w:r w:rsidRPr="00B17CE9">
              <w:rPr>
                <w:color w:val="70AD47" w:themeColor="accent6"/>
              </w:rPr>
              <w:t>0.0519998</w:t>
            </w:r>
          </w:p>
        </w:tc>
        <w:tc>
          <w:tcPr>
            <w:tcW w:w="1890" w:type="dxa"/>
          </w:tcPr>
          <w:p w14:paraId="470074C0" w14:textId="1771D909" w:rsidR="00C658FF" w:rsidRPr="00B17CE9" w:rsidRDefault="00C658FF" w:rsidP="00721FB0">
            <w:pPr>
              <w:rPr>
                <w:color w:val="FF0000"/>
              </w:rPr>
            </w:pPr>
            <w:r w:rsidRPr="00B17CE9">
              <w:rPr>
                <w:color w:val="FF0000"/>
              </w:rPr>
              <w:t>0.160971</w:t>
            </w:r>
          </w:p>
        </w:tc>
        <w:tc>
          <w:tcPr>
            <w:tcW w:w="1979" w:type="dxa"/>
          </w:tcPr>
          <w:p w14:paraId="778BCC0E" w14:textId="1BF80F43" w:rsidR="00C658FF" w:rsidRPr="00594826" w:rsidRDefault="00C658FF" w:rsidP="00721FB0">
            <w:pPr>
              <w:rPr>
                <w:color w:val="70AD47" w:themeColor="accent6"/>
              </w:rPr>
            </w:pPr>
            <w:r w:rsidRPr="00594826">
              <w:rPr>
                <w:color w:val="70AD47" w:themeColor="accent6"/>
              </w:rPr>
              <w:t>Moderate</w:t>
            </w:r>
          </w:p>
        </w:tc>
        <w:tc>
          <w:tcPr>
            <w:tcW w:w="1530" w:type="dxa"/>
          </w:tcPr>
          <w:p w14:paraId="1E28BC6F" w14:textId="78B667A2" w:rsidR="00C658FF" w:rsidRPr="00594826" w:rsidRDefault="00C658FF" w:rsidP="00721FB0">
            <w:pPr>
              <w:rPr>
                <w:color w:val="70AD47" w:themeColor="accent6"/>
              </w:rPr>
            </w:pPr>
            <w:r w:rsidRPr="00C658FF">
              <w:t>Positive</w:t>
            </w:r>
          </w:p>
        </w:tc>
      </w:tr>
      <w:tr w:rsidR="00C658FF" w14:paraId="6EA0EAB9" w14:textId="1BD1AB2B" w:rsidTr="00C658FF">
        <w:tc>
          <w:tcPr>
            <w:tcW w:w="2062" w:type="dxa"/>
          </w:tcPr>
          <w:p w14:paraId="2F066EC5" w14:textId="0484BE45" w:rsidR="00C658FF" w:rsidRDefault="00C658FF" w:rsidP="00C658FF">
            <w:r>
              <w:t>White %</w:t>
            </w:r>
          </w:p>
        </w:tc>
        <w:tc>
          <w:tcPr>
            <w:tcW w:w="1889" w:type="dxa"/>
          </w:tcPr>
          <w:p w14:paraId="24D44B11" w14:textId="540CC220" w:rsidR="00C658FF" w:rsidRPr="00856B31" w:rsidRDefault="00C658FF" w:rsidP="00C658FF">
            <w:pPr>
              <w:rPr>
                <w:color w:val="FF0000"/>
              </w:rPr>
            </w:pPr>
            <w:r w:rsidRPr="00856B31">
              <w:rPr>
                <w:color w:val="FF0000"/>
              </w:rPr>
              <w:t>0.614531</w:t>
            </w:r>
          </w:p>
        </w:tc>
        <w:tc>
          <w:tcPr>
            <w:tcW w:w="1890" w:type="dxa"/>
          </w:tcPr>
          <w:p w14:paraId="7F509A4C" w14:textId="7290F96A" w:rsidR="00C658FF" w:rsidRPr="00B17CE9" w:rsidRDefault="00C658FF" w:rsidP="00C658FF">
            <w:pPr>
              <w:rPr>
                <w:color w:val="FF0000"/>
              </w:rPr>
            </w:pPr>
            <w:r w:rsidRPr="00856B31">
              <w:rPr>
                <w:color w:val="FF0000"/>
              </w:rPr>
              <w:t>0.011724</w:t>
            </w:r>
          </w:p>
        </w:tc>
        <w:tc>
          <w:tcPr>
            <w:tcW w:w="1979" w:type="dxa"/>
          </w:tcPr>
          <w:p w14:paraId="523C4E9E" w14:textId="4C6DE62B" w:rsidR="00C658FF" w:rsidRDefault="00C658FF" w:rsidP="00C658FF">
            <w:r>
              <w:t>None indicated</w:t>
            </w:r>
          </w:p>
        </w:tc>
        <w:tc>
          <w:tcPr>
            <w:tcW w:w="1530" w:type="dxa"/>
          </w:tcPr>
          <w:p w14:paraId="55A056FA" w14:textId="10FA7786" w:rsidR="00C658FF" w:rsidRDefault="00C658FF" w:rsidP="00C658FF">
            <w:r>
              <w:t>Negative</w:t>
            </w:r>
          </w:p>
        </w:tc>
      </w:tr>
      <w:tr w:rsidR="00C658FF" w14:paraId="515FFFB7" w14:textId="0335A42B" w:rsidTr="00C658FF">
        <w:tc>
          <w:tcPr>
            <w:tcW w:w="2062" w:type="dxa"/>
          </w:tcPr>
          <w:p w14:paraId="352D097E" w14:textId="34EAD031" w:rsidR="00C658FF" w:rsidRDefault="00C658FF" w:rsidP="00C658FF">
            <w:r>
              <w:t>2018 HS Attainment %</w:t>
            </w:r>
          </w:p>
        </w:tc>
        <w:tc>
          <w:tcPr>
            <w:tcW w:w="1889" w:type="dxa"/>
          </w:tcPr>
          <w:p w14:paraId="1BD1EC4F" w14:textId="158140A3" w:rsidR="00C658FF" w:rsidRPr="00B17CE9" w:rsidRDefault="00C658FF" w:rsidP="00C658FF">
            <w:pPr>
              <w:rPr>
                <w:color w:val="FF0000"/>
              </w:rPr>
            </w:pPr>
            <w:r w:rsidRPr="00B17CE9">
              <w:rPr>
                <w:color w:val="FF0000"/>
              </w:rPr>
              <w:t>0.146112</w:t>
            </w:r>
          </w:p>
        </w:tc>
        <w:tc>
          <w:tcPr>
            <w:tcW w:w="1890" w:type="dxa"/>
          </w:tcPr>
          <w:p w14:paraId="5F635BC1" w14:textId="0621A96C" w:rsidR="00C658FF" w:rsidRPr="00B17CE9" w:rsidRDefault="00C658FF" w:rsidP="00C658FF">
            <w:pPr>
              <w:rPr>
                <w:color w:val="FF0000"/>
              </w:rPr>
            </w:pPr>
            <w:r w:rsidRPr="00B17CE9">
              <w:rPr>
                <w:color w:val="FF0000"/>
              </w:rPr>
              <w:t>0.093537</w:t>
            </w:r>
          </w:p>
        </w:tc>
        <w:tc>
          <w:tcPr>
            <w:tcW w:w="1979" w:type="dxa"/>
          </w:tcPr>
          <w:p w14:paraId="01C3D8C7" w14:textId="7B5179C0" w:rsidR="00C658FF" w:rsidRDefault="00C658FF" w:rsidP="00C658FF">
            <w:r>
              <w:t>None indicated</w:t>
            </w:r>
          </w:p>
        </w:tc>
        <w:tc>
          <w:tcPr>
            <w:tcW w:w="1530" w:type="dxa"/>
          </w:tcPr>
          <w:p w14:paraId="3BE7B5F3" w14:textId="08B2AD7D" w:rsidR="00C658FF" w:rsidRDefault="00C658FF" w:rsidP="00C658FF">
            <w:r w:rsidRPr="00C658FF">
              <w:t>Positive</w:t>
            </w:r>
          </w:p>
        </w:tc>
      </w:tr>
      <w:tr w:rsidR="00C658FF" w14:paraId="5DF33DDA" w14:textId="433C0B30" w:rsidTr="00C658FF">
        <w:tc>
          <w:tcPr>
            <w:tcW w:w="2062" w:type="dxa"/>
          </w:tcPr>
          <w:p w14:paraId="6AE1FCE0" w14:textId="1E212167" w:rsidR="00C658FF" w:rsidRDefault="00C658FF" w:rsidP="00C658FF">
            <w:r>
              <w:t>2018 HS Enrollment</w:t>
            </w:r>
          </w:p>
        </w:tc>
        <w:tc>
          <w:tcPr>
            <w:tcW w:w="1889" w:type="dxa"/>
          </w:tcPr>
          <w:p w14:paraId="7AAF15B5" w14:textId="0B51E353" w:rsidR="00C658FF" w:rsidRPr="00B17CE9" w:rsidRDefault="00C658FF" w:rsidP="00C658FF">
            <w:pPr>
              <w:rPr>
                <w:color w:val="FF0000"/>
              </w:rPr>
            </w:pPr>
            <w:r w:rsidRPr="00B17CE9">
              <w:rPr>
                <w:color w:val="FF0000"/>
              </w:rPr>
              <w:t>0.147566</w:t>
            </w:r>
          </w:p>
        </w:tc>
        <w:tc>
          <w:tcPr>
            <w:tcW w:w="1890" w:type="dxa"/>
          </w:tcPr>
          <w:p w14:paraId="29E0B62B" w14:textId="67F603EA" w:rsidR="00C658FF" w:rsidRPr="00B17CE9" w:rsidRDefault="00C658FF" w:rsidP="00C658FF">
            <w:pPr>
              <w:rPr>
                <w:color w:val="FF0000"/>
              </w:rPr>
            </w:pPr>
            <w:r w:rsidRPr="00B17CE9">
              <w:rPr>
                <w:color w:val="FF0000"/>
              </w:rPr>
              <w:t>0.0928984</w:t>
            </w:r>
          </w:p>
        </w:tc>
        <w:tc>
          <w:tcPr>
            <w:tcW w:w="1979" w:type="dxa"/>
          </w:tcPr>
          <w:p w14:paraId="2CB95B60" w14:textId="5EF40B3A" w:rsidR="00C658FF" w:rsidRDefault="00C658FF" w:rsidP="00C658FF">
            <w:r>
              <w:t>None indicated</w:t>
            </w:r>
          </w:p>
        </w:tc>
        <w:tc>
          <w:tcPr>
            <w:tcW w:w="1530" w:type="dxa"/>
          </w:tcPr>
          <w:p w14:paraId="71860E18" w14:textId="49B63CCC" w:rsidR="00C658FF" w:rsidRDefault="00C658FF" w:rsidP="00C658FF">
            <w:r w:rsidRPr="00C658FF">
              <w:t>Positive</w:t>
            </w:r>
          </w:p>
        </w:tc>
      </w:tr>
      <w:tr w:rsidR="00C658FF" w14:paraId="1EAF17BC" w14:textId="3ED7B0DF" w:rsidTr="00C658FF">
        <w:tc>
          <w:tcPr>
            <w:tcW w:w="2062" w:type="dxa"/>
          </w:tcPr>
          <w:p w14:paraId="5798B514" w14:textId="14F3086F" w:rsidR="00C658FF" w:rsidRDefault="00C658FF" w:rsidP="00C658FF">
            <w:r>
              <w:t>Poverty %</w:t>
            </w:r>
          </w:p>
        </w:tc>
        <w:tc>
          <w:tcPr>
            <w:tcW w:w="1889" w:type="dxa"/>
          </w:tcPr>
          <w:p w14:paraId="186794CA" w14:textId="3488AB82" w:rsidR="00C658FF" w:rsidRPr="00B17CE9" w:rsidRDefault="00C658FF" w:rsidP="00C658FF">
            <w:pPr>
              <w:rPr>
                <w:color w:val="FF0000"/>
              </w:rPr>
            </w:pPr>
            <w:r w:rsidRPr="00B17CE9">
              <w:rPr>
                <w:color w:val="FF0000"/>
              </w:rPr>
              <w:t>0.231539</w:t>
            </w:r>
          </w:p>
        </w:tc>
        <w:tc>
          <w:tcPr>
            <w:tcW w:w="1890" w:type="dxa"/>
          </w:tcPr>
          <w:p w14:paraId="58C3B8A9" w14:textId="59BB4D28" w:rsidR="00C658FF" w:rsidRPr="00B17CE9" w:rsidRDefault="00C658FF" w:rsidP="00C658FF">
            <w:pPr>
              <w:rPr>
                <w:color w:val="FF0000"/>
              </w:rPr>
            </w:pPr>
            <w:r w:rsidRPr="00B17CE9">
              <w:rPr>
                <w:color w:val="FF0000"/>
              </w:rPr>
              <w:t>0.0643832</w:t>
            </w:r>
          </w:p>
        </w:tc>
        <w:tc>
          <w:tcPr>
            <w:tcW w:w="1979" w:type="dxa"/>
          </w:tcPr>
          <w:p w14:paraId="67901CD5" w14:textId="535F9932" w:rsidR="00C658FF" w:rsidRPr="008661A2" w:rsidRDefault="00C658FF" w:rsidP="00C658FF">
            <w:pPr>
              <w:rPr>
                <w:color w:val="70AD47" w:themeColor="accent6"/>
              </w:rPr>
            </w:pPr>
            <w:r>
              <w:t>None indicated</w:t>
            </w:r>
          </w:p>
        </w:tc>
        <w:tc>
          <w:tcPr>
            <w:tcW w:w="1530" w:type="dxa"/>
          </w:tcPr>
          <w:p w14:paraId="73A9221E" w14:textId="64C822E4" w:rsidR="00C658FF" w:rsidRDefault="00C658FF" w:rsidP="00C658FF">
            <w:r>
              <w:t>Negative</w:t>
            </w:r>
          </w:p>
        </w:tc>
      </w:tr>
      <w:tr w:rsidR="00C658FF" w14:paraId="47D8BBC2" w14:textId="3A8EC133" w:rsidTr="00C658FF">
        <w:tc>
          <w:tcPr>
            <w:tcW w:w="2062" w:type="dxa"/>
          </w:tcPr>
          <w:p w14:paraId="3E2E408B" w14:textId="2B9F6773" w:rsidR="00C658FF" w:rsidRDefault="00C658FF" w:rsidP="00C658FF">
            <w:r>
              <w:t>Population w/ Bach Degree %</w:t>
            </w:r>
          </w:p>
        </w:tc>
        <w:tc>
          <w:tcPr>
            <w:tcW w:w="1889" w:type="dxa"/>
          </w:tcPr>
          <w:p w14:paraId="0F6EE5A6" w14:textId="225E845D" w:rsidR="00C658FF" w:rsidRPr="00B17CE9" w:rsidRDefault="00C658FF" w:rsidP="00C658FF">
            <w:pPr>
              <w:rPr>
                <w:color w:val="FF0000"/>
              </w:rPr>
            </w:pPr>
            <w:r w:rsidRPr="00B17CE9">
              <w:rPr>
                <w:color w:val="FF0000"/>
              </w:rPr>
              <w:t>0.369035</w:t>
            </w:r>
          </w:p>
        </w:tc>
        <w:tc>
          <w:tcPr>
            <w:tcW w:w="1890" w:type="dxa"/>
          </w:tcPr>
          <w:p w14:paraId="2C6CB9EB" w14:textId="70EFF470" w:rsidR="00C658FF" w:rsidRPr="00B17CE9" w:rsidRDefault="00C658FF" w:rsidP="00C658FF">
            <w:pPr>
              <w:rPr>
                <w:color w:val="FF0000"/>
              </w:rPr>
            </w:pPr>
            <w:r w:rsidRPr="00B17CE9">
              <w:rPr>
                <w:color w:val="FF0000"/>
              </w:rPr>
              <w:t>0.0368228</w:t>
            </w:r>
          </w:p>
        </w:tc>
        <w:tc>
          <w:tcPr>
            <w:tcW w:w="1979" w:type="dxa"/>
          </w:tcPr>
          <w:p w14:paraId="62253114" w14:textId="1584E6F0" w:rsidR="00C658FF" w:rsidRDefault="00C658FF" w:rsidP="00C658FF">
            <w:r>
              <w:t>None indicated</w:t>
            </w:r>
          </w:p>
        </w:tc>
        <w:tc>
          <w:tcPr>
            <w:tcW w:w="1530" w:type="dxa"/>
          </w:tcPr>
          <w:p w14:paraId="11969560" w14:textId="6F473446" w:rsidR="00C658FF" w:rsidRDefault="00C658FF" w:rsidP="00C658FF">
            <w:r w:rsidRPr="00C658FF">
              <w:t>Positive</w:t>
            </w:r>
          </w:p>
        </w:tc>
      </w:tr>
      <w:tr w:rsidR="00C658FF" w14:paraId="77B517F6" w14:textId="58ED412A" w:rsidTr="00C658FF">
        <w:tc>
          <w:tcPr>
            <w:tcW w:w="2062" w:type="dxa"/>
          </w:tcPr>
          <w:p w14:paraId="60A7E61B" w14:textId="5AB3F83A" w:rsidR="00C658FF" w:rsidRDefault="00C658FF" w:rsidP="00C658FF">
            <w:r>
              <w:t>Unemployment %</w:t>
            </w:r>
          </w:p>
        </w:tc>
        <w:tc>
          <w:tcPr>
            <w:tcW w:w="1889" w:type="dxa"/>
          </w:tcPr>
          <w:p w14:paraId="2433717A" w14:textId="7C3EC371" w:rsidR="00C658FF" w:rsidRPr="00B17CE9" w:rsidRDefault="00C658FF" w:rsidP="00C658FF">
            <w:pPr>
              <w:rPr>
                <w:color w:val="FF0000"/>
              </w:rPr>
            </w:pPr>
            <w:r w:rsidRPr="00B17CE9">
              <w:rPr>
                <w:color w:val="FF0000"/>
              </w:rPr>
              <w:t>0.395725</w:t>
            </w:r>
          </w:p>
        </w:tc>
        <w:tc>
          <w:tcPr>
            <w:tcW w:w="1890" w:type="dxa"/>
          </w:tcPr>
          <w:p w14:paraId="64951CBA" w14:textId="3068FC20" w:rsidR="00C658FF" w:rsidRPr="00B17CE9" w:rsidRDefault="00C658FF" w:rsidP="00C658FF">
            <w:pPr>
              <w:rPr>
                <w:color w:val="FF0000"/>
              </w:rPr>
            </w:pPr>
            <w:r w:rsidRPr="00B17CE9">
              <w:rPr>
                <w:color w:val="FF0000"/>
              </w:rPr>
              <w:t>0.03456</w:t>
            </w:r>
          </w:p>
        </w:tc>
        <w:tc>
          <w:tcPr>
            <w:tcW w:w="1979" w:type="dxa"/>
          </w:tcPr>
          <w:p w14:paraId="477BE961" w14:textId="269C3B83" w:rsidR="00C658FF" w:rsidRPr="008661A2" w:rsidRDefault="00C658FF" w:rsidP="00C658FF">
            <w:pPr>
              <w:rPr>
                <w:color w:val="70AD47" w:themeColor="accent6"/>
              </w:rPr>
            </w:pPr>
            <w:r>
              <w:t>None indicated</w:t>
            </w:r>
          </w:p>
        </w:tc>
        <w:tc>
          <w:tcPr>
            <w:tcW w:w="1530" w:type="dxa"/>
          </w:tcPr>
          <w:p w14:paraId="20E9D86D" w14:textId="7F402D68" w:rsidR="00C658FF" w:rsidRDefault="00C658FF" w:rsidP="00C658FF">
            <w:r>
              <w:t>Negative</w:t>
            </w:r>
          </w:p>
        </w:tc>
      </w:tr>
      <w:tr w:rsidR="00C658FF" w14:paraId="1D099222" w14:textId="4620A437" w:rsidTr="00C658FF">
        <w:tc>
          <w:tcPr>
            <w:tcW w:w="2062" w:type="dxa"/>
          </w:tcPr>
          <w:p w14:paraId="79651D84" w14:textId="699D24F8" w:rsidR="00C658FF" w:rsidRDefault="00C658FF" w:rsidP="00C658FF">
            <w:r>
              <w:t>Minority %</w:t>
            </w:r>
          </w:p>
        </w:tc>
        <w:tc>
          <w:tcPr>
            <w:tcW w:w="1889" w:type="dxa"/>
          </w:tcPr>
          <w:p w14:paraId="372A598C" w14:textId="0F524826" w:rsidR="00C658FF" w:rsidRPr="00B17CE9" w:rsidRDefault="00C658FF" w:rsidP="00C658FF">
            <w:pPr>
              <w:rPr>
                <w:color w:val="FF0000"/>
              </w:rPr>
            </w:pPr>
            <w:r w:rsidRPr="00B17CE9">
              <w:rPr>
                <w:color w:val="FF0000"/>
              </w:rPr>
              <w:t>0.614132</w:t>
            </w:r>
          </w:p>
        </w:tc>
        <w:tc>
          <w:tcPr>
            <w:tcW w:w="1890" w:type="dxa"/>
          </w:tcPr>
          <w:p w14:paraId="6EBA2ECA" w14:textId="4D9CF7B0" w:rsidR="00C658FF" w:rsidRPr="00B17CE9" w:rsidRDefault="00C658FF" w:rsidP="00C658FF">
            <w:pPr>
              <w:rPr>
                <w:color w:val="FF0000"/>
              </w:rPr>
            </w:pPr>
            <w:r w:rsidRPr="00B17CE9">
              <w:rPr>
                <w:color w:val="FF0000"/>
              </w:rPr>
              <w:t>0.0117503</w:t>
            </w:r>
          </w:p>
        </w:tc>
        <w:tc>
          <w:tcPr>
            <w:tcW w:w="1979" w:type="dxa"/>
          </w:tcPr>
          <w:p w14:paraId="77A200E7" w14:textId="52A3DE84" w:rsidR="00C658FF" w:rsidRDefault="00C658FF" w:rsidP="00C658FF">
            <w:r>
              <w:t>None indicated</w:t>
            </w:r>
          </w:p>
        </w:tc>
        <w:tc>
          <w:tcPr>
            <w:tcW w:w="1530" w:type="dxa"/>
          </w:tcPr>
          <w:p w14:paraId="6D48AAEB" w14:textId="70CF11C7" w:rsidR="00C658FF" w:rsidRDefault="00C658FF" w:rsidP="00C658FF">
            <w:r>
              <w:t>Negative</w:t>
            </w:r>
          </w:p>
        </w:tc>
      </w:tr>
    </w:tbl>
    <w:p w14:paraId="50BC8FBC" w14:textId="69120A7F" w:rsidR="00DF685F" w:rsidRDefault="00DF685F" w:rsidP="002A1F82"/>
    <w:p w14:paraId="742994D5" w14:textId="47817B8E" w:rsidR="00CA4258" w:rsidRPr="00CA4258" w:rsidRDefault="00CA4258" w:rsidP="002A1F82">
      <w:pPr>
        <w:rPr>
          <w:b/>
          <w:bCs/>
        </w:rPr>
      </w:pPr>
      <w:r w:rsidRPr="00CA4258">
        <w:rPr>
          <w:b/>
          <w:bCs/>
        </w:rPr>
        <w:t>Quality of Life</w:t>
      </w:r>
    </w:p>
    <w:p w14:paraId="3E1125A9" w14:textId="5676DD8F" w:rsidR="00E02F11" w:rsidRDefault="00CA4258" w:rsidP="009C21D5">
      <w:r>
        <w:t xml:space="preserve">As expected, the data points that </w:t>
      </w:r>
      <w:r w:rsidR="008E0DC9">
        <w:t>specifically factor</w:t>
      </w:r>
      <w:r>
        <w:t xml:space="preserve"> into a quality of life calculation had high statistical significance. This included Median household income, percent</w:t>
      </w:r>
      <w:r w:rsidR="008E0DC9">
        <w:t xml:space="preserve"> of</w:t>
      </w:r>
      <w:r>
        <w:t xml:space="preserve"> families in poverty and unemployment. </w:t>
      </w:r>
      <w:r w:rsidR="00E02F11">
        <w:t>Cost of living increases as the median household decreases and the percentage of families in poverty and unemployment rate decreases.</w:t>
      </w:r>
    </w:p>
    <w:p w14:paraId="383FB52A" w14:textId="58BBF775" w:rsidR="009C21D5" w:rsidRPr="009C21D5" w:rsidRDefault="009C21D5" w:rsidP="009C21D5">
      <w:r w:rsidRPr="009C21D5">
        <w:t>Interestingly, race seemed to show up as moderately significant, though it may be more telling of that race’s predilection toward higher income levels. On the left, are populations that identified as Asian Alone, Hispanic/Latino (as an ethnicity, not race), Biracial, or other. Each of those showed a moderate to highly significant positive correlation.</w:t>
      </w:r>
    </w:p>
    <w:tbl>
      <w:tblPr>
        <w:tblStyle w:val="TableGrid"/>
        <w:tblW w:w="0" w:type="auto"/>
        <w:tblLook w:val="04A0" w:firstRow="1" w:lastRow="0" w:firstColumn="1" w:lastColumn="0" w:noHBand="0" w:noVBand="1"/>
      </w:tblPr>
      <w:tblGrid>
        <w:gridCol w:w="2062"/>
        <w:gridCol w:w="1889"/>
        <w:gridCol w:w="1890"/>
        <w:gridCol w:w="1979"/>
        <w:gridCol w:w="1530"/>
      </w:tblGrid>
      <w:tr w:rsidR="00C658FF" w:rsidRPr="008661A2" w14:paraId="1A7E02CD" w14:textId="1144B6C3" w:rsidTr="00C658FF">
        <w:tc>
          <w:tcPr>
            <w:tcW w:w="2062" w:type="dxa"/>
          </w:tcPr>
          <w:p w14:paraId="000CF7D2" w14:textId="77777777" w:rsidR="00C658FF" w:rsidRPr="008661A2" w:rsidRDefault="00C658FF" w:rsidP="00721FB0">
            <w:pPr>
              <w:rPr>
                <w:b/>
                <w:bCs/>
              </w:rPr>
            </w:pPr>
            <w:r w:rsidRPr="008661A2">
              <w:rPr>
                <w:b/>
                <w:bCs/>
              </w:rPr>
              <w:t>Dimension</w:t>
            </w:r>
          </w:p>
        </w:tc>
        <w:tc>
          <w:tcPr>
            <w:tcW w:w="1889" w:type="dxa"/>
          </w:tcPr>
          <w:p w14:paraId="0C8BEE7C" w14:textId="77777777" w:rsidR="00C658FF" w:rsidRPr="008661A2" w:rsidRDefault="00C658FF" w:rsidP="00721FB0">
            <w:pPr>
              <w:rPr>
                <w:b/>
                <w:bCs/>
              </w:rPr>
            </w:pPr>
            <w:r w:rsidRPr="008661A2">
              <w:rPr>
                <w:b/>
                <w:bCs/>
              </w:rPr>
              <w:t>P-Value</w:t>
            </w:r>
          </w:p>
        </w:tc>
        <w:tc>
          <w:tcPr>
            <w:tcW w:w="1890" w:type="dxa"/>
          </w:tcPr>
          <w:p w14:paraId="6F48D18E" w14:textId="77777777" w:rsidR="00C658FF" w:rsidRPr="008661A2" w:rsidRDefault="00C658FF" w:rsidP="00721FB0">
            <w:pPr>
              <w:rPr>
                <w:b/>
                <w:bCs/>
              </w:rPr>
            </w:pPr>
            <w:r w:rsidRPr="008661A2">
              <w:rPr>
                <w:b/>
                <w:bCs/>
              </w:rPr>
              <w:t>R2</w:t>
            </w:r>
          </w:p>
        </w:tc>
        <w:tc>
          <w:tcPr>
            <w:tcW w:w="1979" w:type="dxa"/>
          </w:tcPr>
          <w:p w14:paraId="579C1928" w14:textId="77777777" w:rsidR="00C658FF" w:rsidRPr="008661A2" w:rsidRDefault="00C658FF" w:rsidP="00721FB0">
            <w:pPr>
              <w:rPr>
                <w:b/>
                <w:bCs/>
              </w:rPr>
            </w:pPr>
            <w:r w:rsidRPr="008661A2">
              <w:rPr>
                <w:b/>
                <w:bCs/>
              </w:rPr>
              <w:t>Significance?</w:t>
            </w:r>
          </w:p>
        </w:tc>
        <w:tc>
          <w:tcPr>
            <w:tcW w:w="1530" w:type="dxa"/>
          </w:tcPr>
          <w:p w14:paraId="1423FEC8" w14:textId="57A2359E" w:rsidR="00C658FF" w:rsidRPr="008661A2" w:rsidRDefault="00C658FF" w:rsidP="00721FB0">
            <w:pPr>
              <w:rPr>
                <w:b/>
                <w:bCs/>
              </w:rPr>
            </w:pPr>
            <w:r>
              <w:rPr>
                <w:b/>
                <w:bCs/>
              </w:rPr>
              <w:t>Direction</w:t>
            </w:r>
          </w:p>
        </w:tc>
      </w:tr>
      <w:tr w:rsidR="00C658FF" w14:paraId="2459A317" w14:textId="43F1EB04" w:rsidTr="00C658FF">
        <w:tc>
          <w:tcPr>
            <w:tcW w:w="2062" w:type="dxa"/>
          </w:tcPr>
          <w:p w14:paraId="6F3E4232" w14:textId="5813D424" w:rsidR="00C658FF" w:rsidRDefault="00C658FF" w:rsidP="00B07F7C">
            <w:r>
              <w:t>Median HH Income</w:t>
            </w:r>
          </w:p>
        </w:tc>
        <w:tc>
          <w:tcPr>
            <w:tcW w:w="1889" w:type="dxa"/>
          </w:tcPr>
          <w:p w14:paraId="427E5C32" w14:textId="36093948" w:rsidR="00C658FF" w:rsidRPr="00594826" w:rsidRDefault="00C658FF" w:rsidP="00B07F7C">
            <w:pPr>
              <w:rPr>
                <w:color w:val="70AD47" w:themeColor="accent6"/>
              </w:rPr>
            </w:pPr>
            <w:r w:rsidRPr="00594826">
              <w:rPr>
                <w:color w:val="70AD47" w:themeColor="accent6"/>
              </w:rPr>
              <w:t>&lt; 0.0001</w:t>
            </w:r>
          </w:p>
        </w:tc>
        <w:tc>
          <w:tcPr>
            <w:tcW w:w="1890" w:type="dxa"/>
          </w:tcPr>
          <w:p w14:paraId="04A3B087" w14:textId="3AE64353" w:rsidR="00C658FF" w:rsidRPr="00B17CE9" w:rsidRDefault="00C658FF" w:rsidP="00B07F7C">
            <w:pPr>
              <w:rPr>
                <w:color w:val="FF0000"/>
              </w:rPr>
            </w:pPr>
            <w:r w:rsidRPr="00594826">
              <w:rPr>
                <w:color w:val="70AD47" w:themeColor="accent6"/>
              </w:rPr>
              <w:t>0.912834</w:t>
            </w:r>
          </w:p>
        </w:tc>
        <w:tc>
          <w:tcPr>
            <w:tcW w:w="1979" w:type="dxa"/>
          </w:tcPr>
          <w:p w14:paraId="16B7CDAA" w14:textId="51E06E1E" w:rsidR="00C658FF" w:rsidRPr="00594826" w:rsidRDefault="00C658FF" w:rsidP="00B07F7C">
            <w:pPr>
              <w:rPr>
                <w:b/>
                <w:bCs/>
                <w:color w:val="70AD47" w:themeColor="accent6"/>
              </w:rPr>
            </w:pPr>
            <w:r w:rsidRPr="00594826">
              <w:rPr>
                <w:b/>
                <w:bCs/>
                <w:color w:val="70AD47" w:themeColor="accent6"/>
              </w:rPr>
              <w:t>High</w:t>
            </w:r>
          </w:p>
        </w:tc>
        <w:tc>
          <w:tcPr>
            <w:tcW w:w="1530" w:type="dxa"/>
          </w:tcPr>
          <w:p w14:paraId="32D1C04F" w14:textId="62B342E3" w:rsidR="00C658FF" w:rsidRPr="00594826" w:rsidRDefault="00C658FF" w:rsidP="00B07F7C">
            <w:pPr>
              <w:rPr>
                <w:b/>
                <w:bCs/>
                <w:color w:val="70AD47" w:themeColor="accent6"/>
              </w:rPr>
            </w:pPr>
            <w:r w:rsidRPr="00C658FF">
              <w:t>Positive</w:t>
            </w:r>
          </w:p>
        </w:tc>
      </w:tr>
      <w:tr w:rsidR="00C658FF" w14:paraId="326FF07B" w14:textId="33CB77F5" w:rsidTr="00C658FF">
        <w:tc>
          <w:tcPr>
            <w:tcW w:w="2062" w:type="dxa"/>
          </w:tcPr>
          <w:p w14:paraId="1DD262E7" w14:textId="5B711903" w:rsidR="00C658FF" w:rsidRDefault="00C658FF" w:rsidP="00B07F7C">
            <w:r>
              <w:t>Poverty %</w:t>
            </w:r>
          </w:p>
        </w:tc>
        <w:tc>
          <w:tcPr>
            <w:tcW w:w="1889" w:type="dxa"/>
          </w:tcPr>
          <w:p w14:paraId="2B28FE94" w14:textId="1D1EF171" w:rsidR="00C658FF" w:rsidRPr="00594826" w:rsidRDefault="00C658FF" w:rsidP="00B07F7C">
            <w:pPr>
              <w:rPr>
                <w:color w:val="70AD47" w:themeColor="accent6"/>
              </w:rPr>
            </w:pPr>
            <w:r w:rsidRPr="00594826">
              <w:rPr>
                <w:color w:val="70AD47" w:themeColor="accent6"/>
              </w:rPr>
              <w:t>&lt; 0.0001</w:t>
            </w:r>
          </w:p>
        </w:tc>
        <w:tc>
          <w:tcPr>
            <w:tcW w:w="1890" w:type="dxa"/>
          </w:tcPr>
          <w:p w14:paraId="5EBB3241" w14:textId="121D3791" w:rsidR="00C658FF" w:rsidRPr="00B17CE9" w:rsidRDefault="00C658FF" w:rsidP="00B07F7C">
            <w:pPr>
              <w:rPr>
                <w:color w:val="FF0000"/>
              </w:rPr>
            </w:pPr>
            <w:r w:rsidRPr="00515ACF">
              <w:rPr>
                <w:color w:val="ED7D31" w:themeColor="accent2"/>
              </w:rPr>
              <w:t>0.52556</w:t>
            </w:r>
          </w:p>
        </w:tc>
        <w:tc>
          <w:tcPr>
            <w:tcW w:w="1979" w:type="dxa"/>
          </w:tcPr>
          <w:p w14:paraId="4E83D42F" w14:textId="4440E64A" w:rsidR="00C658FF" w:rsidRPr="00594826" w:rsidRDefault="00C658FF" w:rsidP="00B07F7C">
            <w:pPr>
              <w:rPr>
                <w:b/>
                <w:bCs/>
                <w:color w:val="70AD47" w:themeColor="accent6"/>
              </w:rPr>
            </w:pPr>
            <w:r w:rsidRPr="00594826">
              <w:rPr>
                <w:b/>
                <w:bCs/>
                <w:color w:val="70AD47" w:themeColor="accent6"/>
              </w:rPr>
              <w:t>High</w:t>
            </w:r>
          </w:p>
        </w:tc>
        <w:tc>
          <w:tcPr>
            <w:tcW w:w="1530" w:type="dxa"/>
          </w:tcPr>
          <w:p w14:paraId="1FC5C301" w14:textId="4C3610EA" w:rsidR="00C658FF" w:rsidRPr="00594826" w:rsidRDefault="00C658FF" w:rsidP="00B07F7C">
            <w:pPr>
              <w:rPr>
                <w:b/>
                <w:bCs/>
                <w:color w:val="70AD47" w:themeColor="accent6"/>
              </w:rPr>
            </w:pPr>
            <w:r>
              <w:t>Negative</w:t>
            </w:r>
          </w:p>
        </w:tc>
      </w:tr>
      <w:tr w:rsidR="00C658FF" w14:paraId="0766D331" w14:textId="00D6BE68" w:rsidTr="00C658FF">
        <w:tc>
          <w:tcPr>
            <w:tcW w:w="2062" w:type="dxa"/>
          </w:tcPr>
          <w:p w14:paraId="0B697D9F" w14:textId="7F50201E" w:rsidR="00C658FF" w:rsidRDefault="00C658FF" w:rsidP="00B07F7C">
            <w:r>
              <w:t>Unemployment %</w:t>
            </w:r>
          </w:p>
        </w:tc>
        <w:tc>
          <w:tcPr>
            <w:tcW w:w="1889" w:type="dxa"/>
          </w:tcPr>
          <w:p w14:paraId="6904F58E" w14:textId="657E1292" w:rsidR="00C658FF" w:rsidRPr="00594826" w:rsidRDefault="00C658FF" w:rsidP="00B07F7C">
            <w:pPr>
              <w:rPr>
                <w:color w:val="70AD47" w:themeColor="accent6"/>
              </w:rPr>
            </w:pPr>
            <w:r w:rsidRPr="00594826">
              <w:rPr>
                <w:color w:val="70AD47" w:themeColor="accent6"/>
              </w:rPr>
              <w:t>0.0086164</w:t>
            </w:r>
          </w:p>
        </w:tc>
        <w:tc>
          <w:tcPr>
            <w:tcW w:w="1890" w:type="dxa"/>
          </w:tcPr>
          <w:p w14:paraId="7E4D3CA5" w14:textId="20B7F18E" w:rsidR="00C658FF" w:rsidRPr="00515ACF" w:rsidRDefault="00C658FF" w:rsidP="00B07F7C">
            <w:pPr>
              <w:rPr>
                <w:color w:val="FF0000"/>
              </w:rPr>
            </w:pPr>
            <w:r w:rsidRPr="00515ACF">
              <w:rPr>
                <w:color w:val="FF0000"/>
              </w:rPr>
              <w:t>0.274341</w:t>
            </w:r>
          </w:p>
        </w:tc>
        <w:tc>
          <w:tcPr>
            <w:tcW w:w="1979" w:type="dxa"/>
          </w:tcPr>
          <w:p w14:paraId="741C9401" w14:textId="317201BD" w:rsidR="00C658FF" w:rsidRPr="00594826" w:rsidRDefault="00C658FF" w:rsidP="00B07F7C">
            <w:pPr>
              <w:rPr>
                <w:color w:val="70AD47" w:themeColor="accent6"/>
              </w:rPr>
            </w:pPr>
            <w:r w:rsidRPr="00594826">
              <w:rPr>
                <w:color w:val="70AD47" w:themeColor="accent6"/>
              </w:rPr>
              <w:t>Moderate</w:t>
            </w:r>
          </w:p>
        </w:tc>
        <w:tc>
          <w:tcPr>
            <w:tcW w:w="1530" w:type="dxa"/>
          </w:tcPr>
          <w:p w14:paraId="4953425E" w14:textId="5133C2DD" w:rsidR="00C658FF" w:rsidRPr="00594826" w:rsidRDefault="00C658FF" w:rsidP="00B07F7C">
            <w:pPr>
              <w:rPr>
                <w:color w:val="70AD47" w:themeColor="accent6"/>
              </w:rPr>
            </w:pPr>
            <w:r>
              <w:t>Negative</w:t>
            </w:r>
          </w:p>
        </w:tc>
      </w:tr>
      <w:tr w:rsidR="00C658FF" w14:paraId="6C93D8DD" w14:textId="1A25FEE5" w:rsidTr="00C658FF">
        <w:tc>
          <w:tcPr>
            <w:tcW w:w="2062" w:type="dxa"/>
          </w:tcPr>
          <w:p w14:paraId="46D61FD8" w14:textId="1D12C50B" w:rsidR="00C658FF" w:rsidRDefault="00C658FF" w:rsidP="00B07F7C">
            <w:r>
              <w:t>Hispanic or Latino Ethnicity %</w:t>
            </w:r>
          </w:p>
        </w:tc>
        <w:tc>
          <w:tcPr>
            <w:tcW w:w="1889" w:type="dxa"/>
          </w:tcPr>
          <w:p w14:paraId="1F906E46" w14:textId="60E020D9" w:rsidR="00C658FF" w:rsidRPr="00515ACF" w:rsidRDefault="00C658FF" w:rsidP="00B07F7C">
            <w:pPr>
              <w:rPr>
                <w:color w:val="70AD47" w:themeColor="accent6"/>
              </w:rPr>
            </w:pPr>
            <w:r w:rsidRPr="00515ACF">
              <w:rPr>
                <w:color w:val="70AD47" w:themeColor="accent6"/>
              </w:rPr>
              <w:t>0.0036072</w:t>
            </w:r>
          </w:p>
        </w:tc>
        <w:tc>
          <w:tcPr>
            <w:tcW w:w="1890" w:type="dxa"/>
          </w:tcPr>
          <w:p w14:paraId="02E32DE1" w14:textId="0BCBA70C" w:rsidR="00C658FF" w:rsidRPr="00515ACF" w:rsidRDefault="00C658FF" w:rsidP="00B07F7C">
            <w:pPr>
              <w:rPr>
                <w:color w:val="ED7D31" w:themeColor="accent2"/>
              </w:rPr>
            </w:pPr>
            <w:r w:rsidRPr="00515ACF">
              <w:rPr>
                <w:color w:val="ED7D31" w:themeColor="accent2"/>
              </w:rPr>
              <w:t>0.325394</w:t>
            </w:r>
          </w:p>
        </w:tc>
        <w:tc>
          <w:tcPr>
            <w:tcW w:w="1979" w:type="dxa"/>
          </w:tcPr>
          <w:p w14:paraId="6063B7ED" w14:textId="355ABC39" w:rsidR="00C658FF" w:rsidRPr="00085D01" w:rsidRDefault="00C658FF" w:rsidP="00B07F7C">
            <w:pPr>
              <w:rPr>
                <w:b/>
                <w:bCs/>
              </w:rPr>
            </w:pPr>
            <w:r w:rsidRPr="00085D01">
              <w:rPr>
                <w:b/>
                <w:bCs/>
                <w:color w:val="70AD47" w:themeColor="accent6"/>
              </w:rPr>
              <w:t>High</w:t>
            </w:r>
          </w:p>
        </w:tc>
        <w:tc>
          <w:tcPr>
            <w:tcW w:w="1530" w:type="dxa"/>
          </w:tcPr>
          <w:p w14:paraId="3EB067F7" w14:textId="1219E7F8" w:rsidR="00C658FF" w:rsidRPr="00085D01" w:rsidRDefault="00C658FF" w:rsidP="00B07F7C">
            <w:pPr>
              <w:rPr>
                <w:b/>
                <w:bCs/>
                <w:color w:val="70AD47" w:themeColor="accent6"/>
              </w:rPr>
            </w:pPr>
            <w:r w:rsidRPr="00C658FF">
              <w:t>Positive</w:t>
            </w:r>
          </w:p>
        </w:tc>
      </w:tr>
      <w:tr w:rsidR="00C658FF" w14:paraId="5572E5CD" w14:textId="1091413B" w:rsidTr="00C658FF">
        <w:tc>
          <w:tcPr>
            <w:tcW w:w="2062" w:type="dxa"/>
          </w:tcPr>
          <w:p w14:paraId="0EC0B6C7" w14:textId="3E451EC2" w:rsidR="00C658FF" w:rsidRDefault="00C658FF" w:rsidP="00721FB0">
            <w:r>
              <w:t>White Alone %</w:t>
            </w:r>
          </w:p>
        </w:tc>
        <w:tc>
          <w:tcPr>
            <w:tcW w:w="1889" w:type="dxa"/>
          </w:tcPr>
          <w:p w14:paraId="123097B5" w14:textId="695D670F" w:rsidR="00C658FF" w:rsidRPr="00515ACF" w:rsidRDefault="00C658FF" w:rsidP="00721FB0">
            <w:pPr>
              <w:rPr>
                <w:color w:val="FF0000"/>
              </w:rPr>
            </w:pPr>
            <w:r w:rsidRPr="00515ACF">
              <w:rPr>
                <w:color w:val="FF0000"/>
              </w:rPr>
              <w:t>0.137717</w:t>
            </w:r>
          </w:p>
        </w:tc>
        <w:tc>
          <w:tcPr>
            <w:tcW w:w="1890" w:type="dxa"/>
          </w:tcPr>
          <w:p w14:paraId="6D38C30F" w14:textId="16D02FF2" w:rsidR="00C658FF" w:rsidRPr="00515ACF" w:rsidRDefault="00C658FF" w:rsidP="00721FB0">
            <w:pPr>
              <w:rPr>
                <w:color w:val="70AD47" w:themeColor="accent6"/>
              </w:rPr>
            </w:pPr>
            <w:r w:rsidRPr="00515ACF">
              <w:rPr>
                <w:color w:val="70AD47" w:themeColor="accent6"/>
              </w:rPr>
              <w:t>0.0973588</w:t>
            </w:r>
          </w:p>
        </w:tc>
        <w:tc>
          <w:tcPr>
            <w:tcW w:w="1979" w:type="dxa"/>
          </w:tcPr>
          <w:p w14:paraId="359FFB27" w14:textId="4B33B092" w:rsidR="00C658FF" w:rsidRDefault="00C658FF" w:rsidP="00721FB0">
            <w:r>
              <w:t>Not Indicated</w:t>
            </w:r>
          </w:p>
        </w:tc>
        <w:tc>
          <w:tcPr>
            <w:tcW w:w="1530" w:type="dxa"/>
          </w:tcPr>
          <w:p w14:paraId="2F802763" w14:textId="49C77AAA" w:rsidR="00C658FF" w:rsidRDefault="00C658FF" w:rsidP="00721FB0">
            <w:r>
              <w:t>Negative</w:t>
            </w:r>
          </w:p>
        </w:tc>
      </w:tr>
      <w:tr w:rsidR="00C658FF" w14:paraId="60E075DE" w14:textId="6273C838" w:rsidTr="00C658FF">
        <w:tc>
          <w:tcPr>
            <w:tcW w:w="2062" w:type="dxa"/>
          </w:tcPr>
          <w:p w14:paraId="33E6D31F" w14:textId="2C03B510" w:rsidR="00C658FF" w:rsidRDefault="00C658FF" w:rsidP="00085D01">
            <w:r>
              <w:t>Minority %</w:t>
            </w:r>
          </w:p>
        </w:tc>
        <w:tc>
          <w:tcPr>
            <w:tcW w:w="1889" w:type="dxa"/>
          </w:tcPr>
          <w:p w14:paraId="393E2A73" w14:textId="050FB4A4" w:rsidR="00C658FF" w:rsidRPr="00515ACF" w:rsidRDefault="00C658FF" w:rsidP="00085D01">
            <w:pPr>
              <w:rPr>
                <w:color w:val="FF0000"/>
              </w:rPr>
            </w:pPr>
            <w:r w:rsidRPr="00515ACF">
              <w:rPr>
                <w:color w:val="FF0000"/>
              </w:rPr>
              <w:t>0.138014</w:t>
            </w:r>
          </w:p>
        </w:tc>
        <w:tc>
          <w:tcPr>
            <w:tcW w:w="1890" w:type="dxa"/>
          </w:tcPr>
          <w:p w14:paraId="20EF3D9E" w14:textId="72E63399" w:rsidR="00C658FF" w:rsidRPr="00515ACF" w:rsidRDefault="00C658FF" w:rsidP="00085D01">
            <w:pPr>
              <w:rPr>
                <w:color w:val="FF0000"/>
              </w:rPr>
            </w:pPr>
            <w:r w:rsidRPr="00515ACF">
              <w:rPr>
                <w:color w:val="FF0000"/>
              </w:rPr>
              <w:t>0.0972197</w:t>
            </w:r>
          </w:p>
        </w:tc>
        <w:tc>
          <w:tcPr>
            <w:tcW w:w="1979" w:type="dxa"/>
          </w:tcPr>
          <w:p w14:paraId="151BA6F3" w14:textId="6B0D23BC" w:rsidR="00C658FF" w:rsidRDefault="00C658FF" w:rsidP="00085D01">
            <w:r>
              <w:t>Not Indicated</w:t>
            </w:r>
          </w:p>
        </w:tc>
        <w:tc>
          <w:tcPr>
            <w:tcW w:w="1530" w:type="dxa"/>
          </w:tcPr>
          <w:p w14:paraId="0ED50295" w14:textId="04B9B88F" w:rsidR="00C658FF" w:rsidRDefault="00C658FF" w:rsidP="00085D01">
            <w:r>
              <w:t>Negative</w:t>
            </w:r>
          </w:p>
        </w:tc>
      </w:tr>
      <w:tr w:rsidR="00C658FF" w14:paraId="485CBB0D" w14:textId="1CD0D9BC" w:rsidTr="00C658FF">
        <w:tc>
          <w:tcPr>
            <w:tcW w:w="2062" w:type="dxa"/>
          </w:tcPr>
          <w:p w14:paraId="1E16AB54" w14:textId="7CFD5F2B" w:rsidR="00C658FF" w:rsidRDefault="00C658FF" w:rsidP="00085D01">
            <w:r>
              <w:t>Asian Alone %</w:t>
            </w:r>
          </w:p>
        </w:tc>
        <w:tc>
          <w:tcPr>
            <w:tcW w:w="1889" w:type="dxa"/>
          </w:tcPr>
          <w:p w14:paraId="66B77BA5" w14:textId="6FD9A42D" w:rsidR="00C658FF" w:rsidRPr="00515ACF" w:rsidRDefault="00C658FF" w:rsidP="00085D01">
            <w:pPr>
              <w:rPr>
                <w:color w:val="70AD47" w:themeColor="accent6"/>
              </w:rPr>
            </w:pPr>
            <w:r w:rsidRPr="00515ACF">
              <w:rPr>
                <w:color w:val="70AD47" w:themeColor="accent6"/>
              </w:rPr>
              <w:t>0.0003536</w:t>
            </w:r>
          </w:p>
        </w:tc>
        <w:tc>
          <w:tcPr>
            <w:tcW w:w="1890" w:type="dxa"/>
          </w:tcPr>
          <w:p w14:paraId="280F69BF" w14:textId="0C6FCBD3" w:rsidR="00C658FF" w:rsidRPr="00515ACF" w:rsidRDefault="00C658FF" w:rsidP="00085D01">
            <w:pPr>
              <w:rPr>
                <w:color w:val="ED7D31" w:themeColor="accent2"/>
              </w:rPr>
            </w:pPr>
            <w:r w:rsidRPr="00515ACF">
              <w:rPr>
                <w:color w:val="ED7D31" w:themeColor="accent2"/>
              </w:rPr>
              <w:t>0.447216</w:t>
            </w:r>
          </w:p>
        </w:tc>
        <w:tc>
          <w:tcPr>
            <w:tcW w:w="1979" w:type="dxa"/>
          </w:tcPr>
          <w:p w14:paraId="72588113" w14:textId="3B1E7F75" w:rsidR="00C658FF" w:rsidRPr="00085D01" w:rsidRDefault="00C658FF" w:rsidP="00085D01">
            <w:pPr>
              <w:rPr>
                <w:b/>
                <w:bCs/>
                <w:color w:val="70AD47" w:themeColor="accent6"/>
              </w:rPr>
            </w:pPr>
            <w:r w:rsidRPr="00085D01">
              <w:rPr>
                <w:b/>
                <w:bCs/>
                <w:color w:val="70AD47" w:themeColor="accent6"/>
              </w:rPr>
              <w:t>High</w:t>
            </w:r>
          </w:p>
        </w:tc>
        <w:tc>
          <w:tcPr>
            <w:tcW w:w="1530" w:type="dxa"/>
          </w:tcPr>
          <w:p w14:paraId="133DBF57" w14:textId="06E4BEFC" w:rsidR="00C658FF" w:rsidRPr="00085D01" w:rsidRDefault="00C658FF" w:rsidP="00085D01">
            <w:pPr>
              <w:rPr>
                <w:b/>
                <w:bCs/>
                <w:color w:val="70AD47" w:themeColor="accent6"/>
              </w:rPr>
            </w:pPr>
            <w:r w:rsidRPr="00C658FF">
              <w:t>Positive</w:t>
            </w:r>
          </w:p>
        </w:tc>
      </w:tr>
      <w:tr w:rsidR="00C658FF" w14:paraId="43475711" w14:textId="42E22F5E" w:rsidTr="00C658FF">
        <w:tc>
          <w:tcPr>
            <w:tcW w:w="2062" w:type="dxa"/>
          </w:tcPr>
          <w:p w14:paraId="2880B306" w14:textId="64F8ACB6" w:rsidR="00C658FF" w:rsidRDefault="00C658FF" w:rsidP="00085D01">
            <w:r>
              <w:t>Native Hawaiian %</w:t>
            </w:r>
          </w:p>
        </w:tc>
        <w:tc>
          <w:tcPr>
            <w:tcW w:w="1889" w:type="dxa"/>
          </w:tcPr>
          <w:p w14:paraId="6C60A3BA" w14:textId="57C8DFEE" w:rsidR="00C658FF" w:rsidRPr="00515ACF" w:rsidRDefault="00C658FF" w:rsidP="00085D01">
            <w:pPr>
              <w:rPr>
                <w:color w:val="FF0000"/>
              </w:rPr>
            </w:pPr>
            <w:r w:rsidRPr="00515ACF">
              <w:rPr>
                <w:color w:val="FF0000"/>
              </w:rPr>
              <w:t>0.33195</w:t>
            </w:r>
          </w:p>
        </w:tc>
        <w:tc>
          <w:tcPr>
            <w:tcW w:w="1890" w:type="dxa"/>
          </w:tcPr>
          <w:p w14:paraId="5275F966" w14:textId="1D78FF10" w:rsidR="00C658FF" w:rsidRPr="00515ACF" w:rsidRDefault="00C658FF" w:rsidP="00085D01">
            <w:pPr>
              <w:rPr>
                <w:color w:val="FF0000"/>
              </w:rPr>
            </w:pPr>
            <w:r w:rsidRPr="00515ACF">
              <w:rPr>
                <w:color w:val="FF0000"/>
              </w:rPr>
              <w:t>0.0428208</w:t>
            </w:r>
          </w:p>
        </w:tc>
        <w:tc>
          <w:tcPr>
            <w:tcW w:w="1979" w:type="dxa"/>
          </w:tcPr>
          <w:p w14:paraId="12EDAE60" w14:textId="7463D267" w:rsidR="00C658FF" w:rsidRDefault="00C658FF" w:rsidP="00085D01">
            <w:r>
              <w:t>Not Indicated</w:t>
            </w:r>
          </w:p>
        </w:tc>
        <w:tc>
          <w:tcPr>
            <w:tcW w:w="1530" w:type="dxa"/>
          </w:tcPr>
          <w:p w14:paraId="7A3FFCEA" w14:textId="107F6B45" w:rsidR="00C658FF" w:rsidRDefault="00C658FF" w:rsidP="00085D01">
            <w:r w:rsidRPr="00C658FF">
              <w:t>Positive</w:t>
            </w:r>
          </w:p>
        </w:tc>
      </w:tr>
      <w:tr w:rsidR="00C658FF" w14:paraId="32BB1BF2" w14:textId="03D6A010" w:rsidTr="00C658FF">
        <w:tc>
          <w:tcPr>
            <w:tcW w:w="2062" w:type="dxa"/>
          </w:tcPr>
          <w:p w14:paraId="22E3F7E0" w14:textId="21B35F7E" w:rsidR="00C658FF" w:rsidRDefault="00C658FF" w:rsidP="00085D01">
            <w:r>
              <w:t>Two or More Races %</w:t>
            </w:r>
          </w:p>
        </w:tc>
        <w:tc>
          <w:tcPr>
            <w:tcW w:w="1889" w:type="dxa"/>
          </w:tcPr>
          <w:p w14:paraId="1EA917E8" w14:textId="1F1CB306" w:rsidR="00C658FF" w:rsidRPr="00515ACF" w:rsidRDefault="00C658FF" w:rsidP="00085D01">
            <w:pPr>
              <w:rPr>
                <w:color w:val="70AD47" w:themeColor="accent6"/>
              </w:rPr>
            </w:pPr>
            <w:r w:rsidRPr="00515ACF">
              <w:rPr>
                <w:color w:val="70AD47" w:themeColor="accent6"/>
              </w:rPr>
              <w:t>0.0012316</w:t>
            </w:r>
          </w:p>
        </w:tc>
        <w:tc>
          <w:tcPr>
            <w:tcW w:w="1890" w:type="dxa"/>
          </w:tcPr>
          <w:p w14:paraId="5806D65A" w14:textId="3DDCD2F0" w:rsidR="00C658FF" w:rsidRPr="00515ACF" w:rsidRDefault="00C658FF" w:rsidP="00085D01">
            <w:pPr>
              <w:rPr>
                <w:color w:val="ED7D31" w:themeColor="accent2"/>
              </w:rPr>
            </w:pPr>
            <w:r w:rsidRPr="00515ACF">
              <w:rPr>
                <w:color w:val="ED7D31" w:themeColor="accent2"/>
              </w:rPr>
              <w:t>0.384366</w:t>
            </w:r>
          </w:p>
        </w:tc>
        <w:tc>
          <w:tcPr>
            <w:tcW w:w="1979" w:type="dxa"/>
          </w:tcPr>
          <w:p w14:paraId="195A27F2" w14:textId="1C0C8472" w:rsidR="00C658FF" w:rsidRPr="00085D01" w:rsidRDefault="00C658FF" w:rsidP="00085D01">
            <w:pPr>
              <w:rPr>
                <w:b/>
                <w:bCs/>
                <w:color w:val="70AD47" w:themeColor="accent6"/>
              </w:rPr>
            </w:pPr>
            <w:r w:rsidRPr="00085D01">
              <w:rPr>
                <w:b/>
                <w:bCs/>
                <w:color w:val="70AD47" w:themeColor="accent6"/>
              </w:rPr>
              <w:t>High</w:t>
            </w:r>
          </w:p>
        </w:tc>
        <w:tc>
          <w:tcPr>
            <w:tcW w:w="1530" w:type="dxa"/>
          </w:tcPr>
          <w:p w14:paraId="5BC72D73" w14:textId="0342DF81" w:rsidR="00C658FF" w:rsidRPr="00085D01" w:rsidRDefault="00C658FF" w:rsidP="00085D01">
            <w:pPr>
              <w:rPr>
                <w:b/>
                <w:bCs/>
                <w:color w:val="70AD47" w:themeColor="accent6"/>
              </w:rPr>
            </w:pPr>
            <w:r w:rsidRPr="00C658FF">
              <w:t>Positive</w:t>
            </w:r>
          </w:p>
        </w:tc>
      </w:tr>
      <w:tr w:rsidR="00C658FF" w14:paraId="3379C1B4" w14:textId="032771FE" w:rsidTr="00C658FF">
        <w:tc>
          <w:tcPr>
            <w:tcW w:w="2062" w:type="dxa"/>
          </w:tcPr>
          <w:p w14:paraId="4F2BF31F" w14:textId="6ED3454D" w:rsidR="00C658FF" w:rsidRDefault="00C658FF" w:rsidP="00085D01">
            <w:r>
              <w:t>American Indian %</w:t>
            </w:r>
          </w:p>
        </w:tc>
        <w:tc>
          <w:tcPr>
            <w:tcW w:w="1889" w:type="dxa"/>
          </w:tcPr>
          <w:p w14:paraId="641ACECA" w14:textId="56EC7B0C" w:rsidR="00C658FF" w:rsidRPr="00515ACF" w:rsidRDefault="00C658FF" w:rsidP="00085D01">
            <w:pPr>
              <w:rPr>
                <w:color w:val="FF0000"/>
              </w:rPr>
            </w:pPr>
            <w:r w:rsidRPr="00515ACF">
              <w:rPr>
                <w:color w:val="FF0000"/>
              </w:rPr>
              <w:t>0.30247</w:t>
            </w:r>
          </w:p>
        </w:tc>
        <w:tc>
          <w:tcPr>
            <w:tcW w:w="1890" w:type="dxa"/>
          </w:tcPr>
          <w:p w14:paraId="737C161D" w14:textId="1F957EAA" w:rsidR="00C658FF" w:rsidRPr="00515ACF" w:rsidRDefault="00C658FF" w:rsidP="00085D01">
            <w:pPr>
              <w:rPr>
                <w:color w:val="FF0000"/>
              </w:rPr>
            </w:pPr>
            <w:r w:rsidRPr="00515ACF">
              <w:rPr>
                <w:color w:val="FF0000"/>
              </w:rPr>
              <w:t>0.0482343</w:t>
            </w:r>
          </w:p>
        </w:tc>
        <w:tc>
          <w:tcPr>
            <w:tcW w:w="1979" w:type="dxa"/>
          </w:tcPr>
          <w:p w14:paraId="7A69449A" w14:textId="5918024D" w:rsidR="00C658FF" w:rsidRDefault="00C658FF" w:rsidP="00085D01">
            <w:r>
              <w:t>Not Indicated</w:t>
            </w:r>
          </w:p>
        </w:tc>
        <w:tc>
          <w:tcPr>
            <w:tcW w:w="1530" w:type="dxa"/>
          </w:tcPr>
          <w:p w14:paraId="1B4CCF41" w14:textId="37851C80" w:rsidR="00C658FF" w:rsidRDefault="00C658FF" w:rsidP="00085D01">
            <w:r w:rsidRPr="00C658FF">
              <w:t>Positive</w:t>
            </w:r>
          </w:p>
        </w:tc>
      </w:tr>
      <w:tr w:rsidR="00C658FF" w14:paraId="2AF4430D" w14:textId="6CB7AA02" w:rsidTr="00C658FF">
        <w:tc>
          <w:tcPr>
            <w:tcW w:w="2062" w:type="dxa"/>
          </w:tcPr>
          <w:p w14:paraId="4D084369" w14:textId="0D3E0246" w:rsidR="00C658FF" w:rsidRDefault="00C658FF" w:rsidP="00085D01">
            <w:r>
              <w:t>Black Alone %</w:t>
            </w:r>
          </w:p>
        </w:tc>
        <w:tc>
          <w:tcPr>
            <w:tcW w:w="1889" w:type="dxa"/>
          </w:tcPr>
          <w:p w14:paraId="510EFB38" w14:textId="37C5CC2E" w:rsidR="00C658FF" w:rsidRPr="00515ACF" w:rsidRDefault="00C658FF" w:rsidP="00085D01">
            <w:pPr>
              <w:rPr>
                <w:color w:val="FF0000"/>
              </w:rPr>
            </w:pPr>
            <w:r w:rsidRPr="00515ACF">
              <w:rPr>
                <w:color w:val="FF0000"/>
              </w:rPr>
              <w:t>0.657609</w:t>
            </w:r>
          </w:p>
        </w:tc>
        <w:tc>
          <w:tcPr>
            <w:tcW w:w="1890" w:type="dxa"/>
          </w:tcPr>
          <w:p w14:paraId="46C878A6" w14:textId="3F292454" w:rsidR="00C658FF" w:rsidRPr="00515ACF" w:rsidRDefault="00C658FF" w:rsidP="00085D01">
            <w:pPr>
              <w:rPr>
                <w:color w:val="FF0000"/>
              </w:rPr>
            </w:pPr>
            <w:r w:rsidRPr="00515ACF">
              <w:rPr>
                <w:color w:val="FF0000"/>
              </w:rPr>
              <w:t>0.0090926</w:t>
            </w:r>
          </w:p>
        </w:tc>
        <w:tc>
          <w:tcPr>
            <w:tcW w:w="1979" w:type="dxa"/>
          </w:tcPr>
          <w:p w14:paraId="13C941F6" w14:textId="21530979" w:rsidR="00C658FF" w:rsidRDefault="00C658FF" w:rsidP="00085D01">
            <w:r>
              <w:t>Not Indicated</w:t>
            </w:r>
          </w:p>
        </w:tc>
        <w:tc>
          <w:tcPr>
            <w:tcW w:w="1530" w:type="dxa"/>
          </w:tcPr>
          <w:p w14:paraId="5D0204D0" w14:textId="08A31CAB" w:rsidR="00C658FF" w:rsidRDefault="00C658FF" w:rsidP="00085D01">
            <w:r w:rsidRPr="00C658FF">
              <w:t>Positive</w:t>
            </w:r>
          </w:p>
        </w:tc>
      </w:tr>
      <w:tr w:rsidR="00C658FF" w14:paraId="6513A378" w14:textId="317F8398" w:rsidTr="00C658FF">
        <w:tc>
          <w:tcPr>
            <w:tcW w:w="2062" w:type="dxa"/>
          </w:tcPr>
          <w:p w14:paraId="6515C8F7" w14:textId="11219E38" w:rsidR="00C658FF" w:rsidRDefault="00C658FF" w:rsidP="00085D01">
            <w:r>
              <w:t>Some Other Race %</w:t>
            </w:r>
          </w:p>
        </w:tc>
        <w:tc>
          <w:tcPr>
            <w:tcW w:w="1889" w:type="dxa"/>
          </w:tcPr>
          <w:p w14:paraId="0FCB9BC0" w14:textId="1A3151B6" w:rsidR="00C658FF" w:rsidRPr="00515ACF" w:rsidRDefault="00C658FF" w:rsidP="00085D01">
            <w:pPr>
              <w:rPr>
                <w:color w:val="70AD47" w:themeColor="accent6"/>
              </w:rPr>
            </w:pPr>
            <w:r w:rsidRPr="00515ACF">
              <w:rPr>
                <w:color w:val="70AD47" w:themeColor="accent6"/>
              </w:rPr>
              <w:t>0.0361968</w:t>
            </w:r>
          </w:p>
        </w:tc>
        <w:tc>
          <w:tcPr>
            <w:tcW w:w="1890" w:type="dxa"/>
          </w:tcPr>
          <w:p w14:paraId="1122DD6F" w14:textId="2B4AC332" w:rsidR="00C658FF" w:rsidRPr="00515ACF" w:rsidRDefault="00C658FF" w:rsidP="00085D01">
            <w:pPr>
              <w:rPr>
                <w:color w:val="FF0000"/>
              </w:rPr>
            </w:pPr>
            <w:r w:rsidRPr="00515ACF">
              <w:rPr>
                <w:color w:val="FF0000"/>
              </w:rPr>
              <w:t>0.184496</w:t>
            </w:r>
          </w:p>
        </w:tc>
        <w:tc>
          <w:tcPr>
            <w:tcW w:w="1979" w:type="dxa"/>
          </w:tcPr>
          <w:p w14:paraId="0195A626" w14:textId="0A8CD3E4" w:rsidR="00C658FF" w:rsidRDefault="00C658FF" w:rsidP="00085D01">
            <w:r w:rsidRPr="00594826">
              <w:rPr>
                <w:color w:val="70AD47" w:themeColor="accent6"/>
              </w:rPr>
              <w:t>Moderate</w:t>
            </w:r>
          </w:p>
        </w:tc>
        <w:tc>
          <w:tcPr>
            <w:tcW w:w="1530" w:type="dxa"/>
          </w:tcPr>
          <w:p w14:paraId="03E82481" w14:textId="748F7F25" w:rsidR="00C658FF" w:rsidRPr="00594826" w:rsidRDefault="00C658FF" w:rsidP="00085D01">
            <w:pPr>
              <w:rPr>
                <w:color w:val="70AD47" w:themeColor="accent6"/>
              </w:rPr>
            </w:pPr>
            <w:r w:rsidRPr="00C658FF">
              <w:t>Positive</w:t>
            </w:r>
          </w:p>
        </w:tc>
      </w:tr>
    </w:tbl>
    <w:p w14:paraId="48730829" w14:textId="77777777" w:rsidR="00B07F7C" w:rsidRPr="002A1F82" w:rsidRDefault="00B07F7C" w:rsidP="002A1F82"/>
    <w:sectPr w:rsidR="00B07F7C" w:rsidRPr="002A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91FEC"/>
    <w:multiLevelType w:val="hybridMultilevel"/>
    <w:tmpl w:val="92D6B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AB362B"/>
    <w:multiLevelType w:val="multilevel"/>
    <w:tmpl w:val="9E9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11A7F"/>
    <w:multiLevelType w:val="hybridMultilevel"/>
    <w:tmpl w:val="8254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E55A1"/>
    <w:multiLevelType w:val="hybridMultilevel"/>
    <w:tmpl w:val="CFC8B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FA7EA9"/>
    <w:multiLevelType w:val="multilevel"/>
    <w:tmpl w:val="D0D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91D3A"/>
    <w:multiLevelType w:val="hybridMultilevel"/>
    <w:tmpl w:val="0000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E4B56"/>
    <w:multiLevelType w:val="hybridMultilevel"/>
    <w:tmpl w:val="C1F6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82"/>
    <w:rsid w:val="000665D5"/>
    <w:rsid w:val="00085D01"/>
    <w:rsid w:val="0015554F"/>
    <w:rsid w:val="002A1F82"/>
    <w:rsid w:val="00426B01"/>
    <w:rsid w:val="004E63D1"/>
    <w:rsid w:val="00515ACF"/>
    <w:rsid w:val="00594826"/>
    <w:rsid w:val="006248C0"/>
    <w:rsid w:val="00647E10"/>
    <w:rsid w:val="00684A33"/>
    <w:rsid w:val="00686EF0"/>
    <w:rsid w:val="006C62D3"/>
    <w:rsid w:val="007031A0"/>
    <w:rsid w:val="00741D62"/>
    <w:rsid w:val="00856B31"/>
    <w:rsid w:val="008661A2"/>
    <w:rsid w:val="008E0DC9"/>
    <w:rsid w:val="009B5361"/>
    <w:rsid w:val="009C21D5"/>
    <w:rsid w:val="009C5094"/>
    <w:rsid w:val="00A4637A"/>
    <w:rsid w:val="00B07F7C"/>
    <w:rsid w:val="00B17CE9"/>
    <w:rsid w:val="00B70239"/>
    <w:rsid w:val="00C658FF"/>
    <w:rsid w:val="00CA4258"/>
    <w:rsid w:val="00DD0E85"/>
    <w:rsid w:val="00DF685F"/>
    <w:rsid w:val="00E02F11"/>
    <w:rsid w:val="00E17E2F"/>
    <w:rsid w:val="00EA0F8D"/>
    <w:rsid w:val="00F1588D"/>
    <w:rsid w:val="00FA75AC"/>
    <w:rsid w:val="00FC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4B75"/>
  <w15:chartTrackingRefBased/>
  <w15:docId w15:val="{6E58F06F-2E8E-4BE0-A12A-92A52CE3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63D1"/>
    <w:rPr>
      <w:i/>
      <w:iCs/>
    </w:rPr>
  </w:style>
  <w:style w:type="paragraph" w:styleId="NormalWeb">
    <w:name w:val="Normal (Web)"/>
    <w:basedOn w:val="Normal"/>
    <w:uiPriority w:val="99"/>
    <w:semiHidden/>
    <w:unhideWhenUsed/>
    <w:rsid w:val="004E63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3D1"/>
    <w:pPr>
      <w:ind w:left="720"/>
      <w:contextualSpacing/>
    </w:pPr>
  </w:style>
  <w:style w:type="character" w:styleId="Hyperlink">
    <w:name w:val="Hyperlink"/>
    <w:basedOn w:val="DefaultParagraphFont"/>
    <w:uiPriority w:val="99"/>
    <w:semiHidden/>
    <w:unhideWhenUsed/>
    <w:rsid w:val="009C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95731">
      <w:bodyDiv w:val="1"/>
      <w:marLeft w:val="0"/>
      <w:marRight w:val="0"/>
      <w:marTop w:val="0"/>
      <w:marBottom w:val="0"/>
      <w:divBdr>
        <w:top w:val="none" w:sz="0" w:space="0" w:color="auto"/>
        <w:left w:val="none" w:sz="0" w:space="0" w:color="auto"/>
        <w:bottom w:val="none" w:sz="0" w:space="0" w:color="auto"/>
        <w:right w:val="none" w:sz="0" w:space="0" w:color="auto"/>
      </w:divBdr>
    </w:div>
    <w:div w:id="1194616154">
      <w:bodyDiv w:val="1"/>
      <w:marLeft w:val="0"/>
      <w:marRight w:val="0"/>
      <w:marTop w:val="0"/>
      <w:marBottom w:val="0"/>
      <w:divBdr>
        <w:top w:val="none" w:sz="0" w:space="0" w:color="auto"/>
        <w:left w:val="none" w:sz="0" w:space="0" w:color="auto"/>
        <w:bottom w:val="none" w:sz="0" w:space="0" w:color="auto"/>
        <w:right w:val="none" w:sz="0" w:space="0" w:color="auto"/>
      </w:divBdr>
    </w:div>
    <w:div w:id="1252198304">
      <w:bodyDiv w:val="1"/>
      <w:marLeft w:val="0"/>
      <w:marRight w:val="0"/>
      <w:marTop w:val="0"/>
      <w:marBottom w:val="0"/>
      <w:divBdr>
        <w:top w:val="none" w:sz="0" w:space="0" w:color="auto"/>
        <w:left w:val="none" w:sz="0" w:space="0" w:color="auto"/>
        <w:bottom w:val="none" w:sz="0" w:space="0" w:color="auto"/>
        <w:right w:val="none" w:sz="0" w:space="0" w:color="auto"/>
      </w:divBdr>
    </w:div>
    <w:div w:id="1676880349">
      <w:bodyDiv w:val="1"/>
      <w:marLeft w:val="0"/>
      <w:marRight w:val="0"/>
      <w:marTop w:val="0"/>
      <w:marBottom w:val="0"/>
      <w:divBdr>
        <w:top w:val="none" w:sz="0" w:space="0" w:color="auto"/>
        <w:left w:val="none" w:sz="0" w:space="0" w:color="auto"/>
        <w:bottom w:val="none" w:sz="0" w:space="0" w:color="auto"/>
        <w:right w:val="none" w:sz="0" w:space="0" w:color="auto"/>
      </w:divBdr>
    </w:div>
    <w:div w:id="20738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stat1.com/res/TheCorrelationCoefficientDefined.html" TargetMode="External"/><Relationship Id="rId5" Type="http://schemas.openxmlformats.org/officeDocument/2006/relationships/hyperlink" Target="https://www.simplypsychology.org/p-val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Byng</dc:creator>
  <cp:keywords/>
  <dc:description/>
  <cp:lastModifiedBy>Stephanie Byng</cp:lastModifiedBy>
  <cp:revision>22</cp:revision>
  <dcterms:created xsi:type="dcterms:W3CDTF">2019-11-30T19:57:00Z</dcterms:created>
  <dcterms:modified xsi:type="dcterms:W3CDTF">2019-12-01T01:36:00Z</dcterms:modified>
</cp:coreProperties>
</file>