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Психотека · Классификация предметов (словесный вариант)</w:t>
      </w:r>
    </w:p>
    <w:p>
      <w:pPr>
        <w:pStyle w:val="Normal"/>
      </w:pPr>
      <w:r>
        <w:t xml:space="preserve">Рабочий стимульный набор VERBAL-CLASS-20-2026. Редакционная версия Психотеки, не стандартизированная авторская методика.</w:t>
      </w:r>
    </w:p>
    <w:p>
      <w:pPr>
        <w:pStyle w:val="Normal"/>
      </w:pPr>
      <w:r>
        <w:t xml:space="preserve">Категория: словесная диагностическая проба для описательного изучения обобщения и классификации. Ориентировочно 7–11 лет при достаточном понимании слов, решение о применении принимает специалист.</w:t>
      </w:r>
    </w:p>
    <w:p>
      <w:pPr>
        <w:pStyle w:val="Heading1"/>
      </w:pPr>
      <w:r>
        <w:t xml:space="preserve">Цель</w:t>
      </w:r>
    </w:p>
    <w:p>
      <w:pPr>
        <w:pStyle w:val="Normal"/>
      </w:pPr>
      <w:r>
        <w:t xml:space="preserve">Наблюдать, как ученик выделяет родовые признаки, относит слова к группам, подбирает название группы и объясняет основание выбора.</w:t>
      </w:r>
    </w:p>
    <w:p>
      <w:pPr>
        <w:pStyle w:val="Normal"/>
      </w:pPr>
      <w:r>
        <w:t xml:space="preserve">В этой версии 20 слов, ожидаются пять групп по четыре слова. Нормативов по возрастам, классу, диагнозам для данной редакции нет.</w:t>
      </w:r>
    </w:p>
    <w:p>
      <w:pPr>
        <w:pStyle w:val="Heading1"/>
      </w:pPr>
      <w:r>
        <w:t xml:space="preserve">Инструкция ученику</w:t>
      </w:r>
    </w:p>
    <w:p>
      <w:pPr>
        <w:pStyle w:val="Normal"/>
      </w:pPr>
      <w:r>
        <w:t xml:space="preserve">«Перед тобой двадцать слов. Раздели их на пять групп так, чтобы в каждой оказалось по четыре слова. Напиши рядом с каждым словом номер своей группы. Затем придумай названия групп и объясни, почему эти слова подходят друг другу».</w:t>
      </w:r>
    </w:p>
    <w:p>
      <w:pPr>
        <w:pStyle w:val="Heading1"/>
      </w:pPr>
      <w:r>
        <w:t xml:space="preserve">Порядок проведения</w:t>
      </w:r>
    </w:p>
    <w:p>
      <w:pPr>
        <w:pStyle w:val="Normal"/>
      </w:pPr>
      <w:r>
        <w:t xml:space="preserve">1. Распечатайте бланк с фиксированной последовательностью 20 слов; не предъявляйте ребенку ключ.</w:t>
      </w:r>
    </w:p>
    <w:p>
      <w:pPr>
        <w:pStyle w:val="Normal"/>
      </w:pPr>
      <w:r>
        <w:t xml:space="preserve">2. Убедитесь, что ребенок понял саму инструкцию, но не называйте категории вместо него.</w:t>
      </w:r>
    </w:p>
    <w:p>
      <w:pPr>
        <w:pStyle w:val="Normal"/>
      </w:pPr>
      <w:r>
        <w:t xml:space="preserve">3. Предложите заполнить номер группы напротив каждого слова, подписать пять групп и объяснить принцип объединения.</w:t>
      </w:r>
    </w:p>
    <w:p>
      <w:pPr>
        <w:pStyle w:val="Normal"/>
      </w:pPr>
      <w:r>
        <w:t xml:space="preserve">4. Фиксируйте дословные объяснения, спонтанные изменения и содержание подсказок.</w:t>
      </w:r>
    </w:p>
    <w:p>
      <w:pPr>
        <w:pStyle w:val="Normal"/>
      </w:pPr>
      <w:r>
        <w:t xml:space="preserve">5. При необычной, но логически обоснованной схеме классификации отметьте отдельно «иной обоснованный вариант», а не присваивайте автоматически ошибку.</w:t>
      </w:r>
    </w:p>
    <w:p>
      <w:pPr>
        <w:pStyle w:val="Heading1"/>
      </w:pPr>
      <w:r>
        <w:t xml:space="preserve">Ключ к рабочему набору (только для специалиста)</w:t>
      </w:r>
    </w:p>
    <w:p>
      <w:pPr>
        <w:pStyle w:val="Normal"/>
      </w:pPr>
      <w:r>
        <w:t xml:space="preserve">Фрукты: Груша (2), Яблоко (8), Слива (12), Апельсин (16).</w:t>
      </w:r>
    </w:p>
    <w:p>
      <w:pPr>
        <w:pStyle w:val="Normal"/>
      </w:pPr>
      <w:r>
        <w:t xml:space="preserve">Животные: Лиса (4), Волк (9), Медведь (14), Заяц (18).</w:t>
      </w:r>
    </w:p>
    <w:p>
      <w:pPr>
        <w:pStyle w:val="Normal"/>
      </w:pPr>
      <w:r>
        <w:t xml:space="preserve">Инструменты: Пила (5), Молоток (10), Топор (15), Отвертка (20).</w:t>
      </w:r>
    </w:p>
    <w:p>
      <w:pPr>
        <w:pStyle w:val="Normal"/>
      </w:pPr>
      <w:r>
        <w:t xml:space="preserve">Транспорт: Автобус (1), Самолет (7), Корабль (11), Поезд (17).</w:t>
      </w:r>
    </w:p>
    <w:p>
      <w:pPr>
        <w:pStyle w:val="Normal"/>
      </w:pPr>
      <w:r>
        <w:t xml:space="preserve">Одежда: Шапка (3), Платье (6), Рубашка (13), Пальто (19).</w:t>
      </w:r>
    </w:p>
    <w:p>
      <w:pPr>
        <w:pStyle w:val="Heading1"/>
      </w:pPr>
      <w:r>
        <w:t xml:space="preserve">Подсчет</w:t>
      </w:r>
    </w:p>
    <w:p>
      <w:pPr>
        <w:pStyle w:val="Normal"/>
      </w:pPr>
      <w:r>
        <w:t xml:space="preserve">Сопоставьте каждое слово с заявленной учеником категорией. Для каждого пункта можно отметить: соответствует ожидаемой группе, иной обоснованный вариант, с помощью, не соответствует, не оценено.</w:t>
      </w:r>
    </w:p>
    <w:p>
      <w:pPr>
        <w:pStyle w:val="Normal"/>
      </w:pPr>
      <w:r>
        <w:t xml:space="preserve">Совпадения с редакционным ключом = от 0 до 20. Альтернативы, помощь, несоответствия и пропуски подсчитываются раздельно.</w:t>
      </w:r>
    </w:p>
    <w:p>
      <w:pPr>
        <w:pStyle w:val="Normal"/>
      </w:pPr>
      <w:r>
        <w:t xml:space="preserve">Названия и объяснения групп обязательно рассматриваются качественно. Балльная сводка не переводится в IQ, стандартные баллы или уровни интеллекта.</w:t>
      </w:r>
    </w:p>
    <w:p>
      <w:pPr>
        <w:pStyle w:val="Heading1"/>
      </w:pPr>
      <w:r>
        <w:t xml:space="preserve">Бланк протокола специалиста</w:t>
      </w:r>
    </w:p>
    <w:p>
      <w:pPr>
        <w:pStyle w:val="Normal"/>
      </w:pPr>
      <w:r>
        <w:t xml:space="preserve">Код ученика: ________________ Класс: _______ Дата: _________</w:t>
      </w:r>
    </w:p>
    <w:p>
      <w:pPr>
        <w:pStyle w:val="Normal"/>
      </w:pPr>
      <w:r>
        <w:t xml:space="preserve">20 пунктов рассмотрено: ______; совпадения с ключом: ______; иной обоснованный вариант: ______</w:t>
      </w:r>
    </w:p>
    <w:p>
      <w:pPr>
        <w:pStyle w:val="Normal"/>
      </w:pPr>
      <w:r>
        <w:t xml:space="preserve">Выполнение с помощью: ______; несоответствия: ______; отсутствует ответ: ______</w:t>
      </w:r>
    </w:p>
    <w:p>
      <w:pPr>
        <w:pStyle w:val="Normal"/>
      </w:pPr>
      <w:r>
        <w:t xml:space="preserve">Обобщающие названия групп: __________________________________________________________</w:t>
      </w:r>
    </w:p>
    <w:p>
      <w:pPr>
        <w:pStyle w:val="Normal"/>
      </w:pPr>
      <w:r>
        <w:t xml:space="preserve">Дословное объяснение ребенком критерия: ________________________________________________</w:t>
      </w:r>
    </w:p>
    <w:p>
      <w:pPr>
        <w:pStyle w:val="Normal"/>
      </w:pPr>
      <w:r>
        <w:t xml:space="preserve">Особенности выполнения, подсказки, самокоррекции: ________________________________________</w:t>
      </w:r>
    </w:p>
    <w:p>
      <w:pPr>
        <w:pStyle w:val="Heading1"/>
      </w:pPr>
      <w:r>
        <w:t xml:space="preserve">Ограничения</w:t>
      </w:r>
    </w:p>
    <w:p>
      <w:pPr>
        <w:pStyle w:val="Normal"/>
      </w:pPr>
      <w:r>
        <w:t xml:space="preserve">Данный словесный список разработан как демонстрационно-рабочий комплект Психотеки. Он не заменяет валидизированные методы исследования понятийного мышления и не имеет опубликованных возрастных нормативов.</w:t>
      </w:r>
    </w:p>
    <w:p>
      <w:pPr>
        <w:pStyle w:val="Normal"/>
      </w:pPr>
      <w:r>
        <w:t xml:space="preserve">Материалы ученика: downloads/verbal_classification_blank.html. Онлайн-обработка на сайте Психотеки предполагает только фиксацию категорий и описательную сводку.</w:t>
      </w:r>
    </w:p>
    <w:p>
      <w:pPr>
        <w:pStyle w:val="Normal"/>
      </w:pPr>
      <w:r>
        <w:t xml:space="preserve">Методологический контекст обобщения и категоризации предметов следует уточнять по выбранному профильному руководству. Дата составления: 25 октября 2026 года.</w:t>
      </w:r>
    </w:p>
    <w:sectPr>
      <w:pgSz w:w="11906" w:h="16838"/>
      <w:pgMar w:top="1080" w:right="1050" w:bottom="1080" w:left="10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1"/>
      </w:rPr>
    </w:rPrDefault>
    <w:pPrDefault>
      <w:pPr>
        <w:spacing w:after="100"/>
      </w:pPr>
    </w:pPrDefault>
  </w:docDefaults>
  <w:style w:type="paragraph" w:styleId="Normal">
    <w:name w:val="Normal"/>
  </w:style>
  <w:style w:type="paragraph" w:styleId="Title">
    <w:name w:val="Title"/>
    <w:rPr>
      <w:b/>
      <w:color w:val="234E40"/>
      <w:sz w:val="30"/>
    </w:rPr>
  </w:style>
  <w:style w:type="paragraph" w:styleId="Heading1">
    <w:name w:val="heading 1"/>
    <w:rPr>
      <w:b/>
      <w:color w:val="234E40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