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Arial" w:hAnsi="Arial"/>
          <w:sz w:val="29"/>
          <w:b/>
        </w:rPr>
        <w:t xml:space="preserve">Опросник об отношении к себе</w:t>
      </w:r>
    </w:p>
    <w:p>
      <w:pPr>
        <w:spacing w:after="90"/>
      </w:pPr>
      <w:r>
        <w:rPr>
          <w:rFonts w:ascii="Arial" w:hAnsi="Arial"/>
          <w:sz w:val="19"/>
        </w:rPr>
        <w:t xml:space="preserve">Прочитайте каждое утверждение и отметьте один ответ в соответствующей колонке.</w:t>
      </w:r>
    </w:p>
    <w:p>
      <w:pPr>
        <w:spacing w:after="150"/>
      </w:pPr>
      <w:r>
        <w:rPr>
          <w:rFonts w:ascii="Arial" w:hAnsi="Arial"/>
          <w:sz w:val="18"/>
        </w:rPr>
        <w:t xml:space="preserve">Код: ______________________    Возраст: __________    Дата: __________________</w:t>
      </w:r>
    </w:p>
    <w:tbl>
      <w:tblPr>
        <w:tblW w:w="10600" w:type="dxa"/>
        <w:tblLayout w:type="fixed"/>
        <w:tblBorders>
          <w:top w:val="single" w:sz="5" w:color="9AB6A4"/>
          <w:left w:val="single" w:sz="5" w:color="9AB6A4"/>
          <w:bottom w:val="single" w:sz="5" w:color="9AB6A4"/>
          <w:right w:val="single" w:sz="5" w:color="9AB6A4"/>
          <w:insideH w:val="single" w:sz="5" w:color="9AB6A4"/>
          <w:insideV w:val="single" w:sz="5" w:color="9AB6A4"/>
        </w:tblBorders>
        <w:tblCellMar>
          <w:top w:w="60" w:type="dxa"/>
          <w:bottom w:w="60" w:type="dxa"/>
          <w:left w:w="85" w:type="dxa"/>
          <w:right w:w="85" w:type="dxa"/>
        </w:tblCellMar>
      </w:tblPr>
      <w:tblGrid>
        <w:gridCol w:w="550"/>
        <w:gridCol w:w="6050"/>
        <w:gridCol w:w="1000"/>
        <w:gridCol w:w="1000"/>
        <w:gridCol w:w="1000"/>
        <w:gridCol w:w="1000"/>
      </w:tblGrid>
      <w:tr>
        <w:trPr>
          <w:trHeight w:val="430" w:hRule="atLeast"/>
          <w:tblHeader/>
        </w:trPr>
        <w:tc>
          <w:tcPr>
            <w:tcW w:w="550" w:type="dxa"/>
            <w:shd w:fill="E9F2EB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  <w:b/>
              </w:rPr>
              <w:t xml:space="preserve">№</w:t>
            </w:r>
          </w:p>
        </w:tc>
        <w:tc>
          <w:tcPr>
            <w:tcW w:w="6050" w:type="dxa"/>
            <w:shd w:fill="E9F2EB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  <w:b/>
              </w:rPr>
              <w:t xml:space="preserve">Утверждение</w:t>
            </w:r>
          </w:p>
        </w:tc>
        <w:tc>
          <w:tcPr>
            <w:tcW w:w="1000" w:type="dxa"/>
            <w:shd w:fill="E9F2EB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  <w:b/>
              </w:rPr>
              <w:t xml:space="preserve">0</w:t>
            </w:r>
          </w:p>
        </w:tc>
        <w:tc>
          <w:tcPr>
            <w:tcW w:w="1000" w:type="dxa"/>
            <w:shd w:fill="E9F2EB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  <w:b/>
              </w:rPr>
              <w:t xml:space="preserve">1</w:t>
            </w:r>
          </w:p>
        </w:tc>
        <w:tc>
          <w:tcPr>
            <w:tcW w:w="1000" w:type="dxa"/>
            <w:shd w:fill="E9F2EB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  <w:b/>
              </w:rPr>
              <w:t xml:space="preserve">2</w:t>
            </w:r>
          </w:p>
        </w:tc>
        <w:tc>
          <w:tcPr>
            <w:tcW w:w="1000" w:type="dxa"/>
            <w:shd w:fill="E9F2EB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  <w:b/>
              </w:rPr>
              <w:t xml:space="preserve">3</w:t>
            </w:r>
          </w:p>
        </w:tc>
      </w:tr>
      <w:tr>
        <w:trPr>
          <w:trHeight w:val="635" w:hRule="atLeast"/>
        </w:trPr>
        <w:tc>
          <w:tcPr>
            <w:tcW w:w="5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>
            <w:tcW w:w="6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Я чувствую, что достоин (достойна) уважения не меньше других.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635" w:hRule="atLeast"/>
        </w:trPr>
        <w:tc>
          <w:tcPr>
            <w:tcW w:w="5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2</w:t>
            </w:r>
          </w:p>
        </w:tc>
        <w:tc>
          <w:tcPr>
            <w:tcW w:w="6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У меня есть немало хороших качеств.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635" w:hRule="atLeast"/>
        </w:trPr>
        <w:tc>
          <w:tcPr>
            <w:tcW w:w="5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  <w:tc>
          <w:tcPr>
            <w:tcW w:w="6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В целом я склонен (склонна) считать себя неудачником (неудачницей).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635" w:hRule="atLeast"/>
        </w:trPr>
        <w:tc>
          <w:tcPr>
            <w:tcW w:w="5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4</w:t>
            </w:r>
          </w:p>
        </w:tc>
        <w:tc>
          <w:tcPr>
            <w:tcW w:w="6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Я способен (способна) справляться с делами не хуже большинства людей.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635" w:hRule="atLeast"/>
        </w:trPr>
        <w:tc>
          <w:tcPr>
            <w:tcW w:w="5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5</w:t>
            </w:r>
          </w:p>
        </w:tc>
        <w:tc>
          <w:tcPr>
            <w:tcW w:w="6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Мне кажется, что мне почти нечем гордиться.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635" w:hRule="atLeast"/>
        </w:trPr>
        <w:tc>
          <w:tcPr>
            <w:tcW w:w="5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6</w:t>
            </w:r>
          </w:p>
        </w:tc>
        <w:tc>
          <w:tcPr>
            <w:tcW w:w="6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В целом я отношусь к себе положительно.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635" w:hRule="atLeast"/>
        </w:trPr>
        <w:tc>
          <w:tcPr>
            <w:tcW w:w="5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7</w:t>
            </w:r>
          </w:p>
        </w:tc>
        <w:tc>
          <w:tcPr>
            <w:tcW w:w="6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В целом я доволен (довольна) собой.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635" w:hRule="atLeast"/>
        </w:trPr>
        <w:tc>
          <w:tcPr>
            <w:tcW w:w="5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8</w:t>
            </w:r>
          </w:p>
        </w:tc>
        <w:tc>
          <w:tcPr>
            <w:tcW w:w="6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Мне хотелось бы больше уважать себя.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635" w:hRule="atLeast"/>
        </w:trPr>
        <w:tc>
          <w:tcPr>
            <w:tcW w:w="5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9</w:t>
            </w:r>
          </w:p>
        </w:tc>
        <w:tc>
          <w:tcPr>
            <w:tcW w:w="6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Иногда я чувствую себя совершенно бесполезным (бесполезной).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</w:tr>
      <w:tr>
        <w:trPr>
          <w:trHeight w:val="635" w:hRule="atLeast"/>
        </w:trPr>
        <w:tc>
          <w:tcPr>
            <w:tcW w:w="5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10</w:t>
            </w:r>
          </w:p>
        </w:tc>
        <w:tc>
          <w:tcPr>
            <w:tcW w:w="60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/>
                <w:sz w:val="17"/>
              </w:rPr>
              <w:t xml:space="preserve">Порой я думаю, что ни на что не годен (не годна).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  <w:tc>
          <w:tcPr>
            <w:tcW w:w="1000" w:type="dxa"/>
            <w:vAlign w:val="center"/>
          </w:tcPr>
          <w:p>
            <w:pPr>
              <w:jc w:val="center"/>
              <w:spacing w:after="0"/>
            </w:pPr>
          </w:p>
        </w:tc>
      </w:tr>
    </w:tbl>
    <w:p>
      <w:pPr>
        <w:spacing w:after="70"/>
      </w:pPr>
      <w:r>
        <w:rPr>
          <w:rFonts w:ascii="Arial" w:hAnsi="Arial"/>
          <w:sz w:val="19"/>
          <w:b/>
        </w:rPr>
        <w:t xml:space="preserve">Варианты ответа:</w:t>
      </w:r>
    </w:p>
    <w:p>
      <w:pPr>
        <w:spacing w:after="90"/>
      </w:pPr>
      <w:r>
        <w:rPr>
          <w:rFonts w:ascii="Arial" w:hAnsi="Arial"/>
          <w:sz w:val="17"/>
        </w:rPr>
        <w:t xml:space="preserve">0 – Совсем не согласен; 1 – Скорее не согласен; 2 – Скорее согласен; 3 – Полностью согласен.</w:t>
      </w:r>
    </w:p>
    <w:p>
      <w:pPr>
        <w:spacing w:after="0"/>
      </w:pPr>
      <w:r>
        <w:rPr>
          <w:rFonts w:ascii="Arial" w:hAnsi="Arial"/>
          <w:sz w:val="17"/>
        </w:rPr>
        <w:t xml:space="preserve">Здесь нет правильных или неправильных ответов.</w:t>
      </w:r>
    </w:p>
    <w:sectPr>
      <w:pgSz w:w="11906" w:h="16838"/>
      <w:pgMar w:top="680" w:right="650" w:bottom="680" w:left="650"/>
    </w:sectPr>
  </w:body>
</w:document>
</file>