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3D2E5" w14:textId="77777777" w:rsidR="0009223C" w:rsidRDefault="00695A77" w:rsidP="00695A77">
      <w:pPr>
        <w:jc w:val="center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Suites de fonctions</w:t>
      </w:r>
    </w:p>
    <w:p w14:paraId="399E745B" w14:textId="77777777" w:rsidR="00695A77" w:rsidRDefault="00695A77" w:rsidP="00695A77">
      <w:pPr>
        <w:rPr>
          <w:b/>
          <w:bCs/>
          <w:u w:val="single"/>
        </w:rPr>
      </w:pPr>
      <w:r w:rsidRPr="00695A77">
        <w:rPr>
          <w:b/>
          <w:bCs/>
          <w:u w:val="single"/>
        </w:rPr>
        <w:t>Types de convergence</w:t>
      </w:r>
    </w:p>
    <w:p w14:paraId="0EE2A6BF" w14:textId="77777777" w:rsidR="00695A77" w:rsidRDefault="00695A77" w:rsidP="00695A77">
      <w:r>
        <w:rPr>
          <w:u w:val="single"/>
        </w:rPr>
        <w:t>Définition :</w:t>
      </w:r>
      <w:r>
        <w:t xml:space="preserve"> Suite de fonctions</w:t>
      </w:r>
    </w:p>
    <w:p w14:paraId="28239F24" w14:textId="77777777" w:rsidR="00695A77" w:rsidRDefault="00695A77" w:rsidP="00695A77">
      <w:pPr>
        <w:rPr>
          <w:rFonts w:eastAsiaTheme="minorEastAsia"/>
        </w:rPr>
      </w:pPr>
      <w:r>
        <w:t xml:space="preserve">On appelle suite de fonctions de </w:t>
      </w:r>
      <m:oMath>
        <m:r>
          <w:rPr>
            <w:rFonts w:ascii="Cambria Math" w:hAnsi="Cambria Math"/>
          </w:rPr>
          <m:t xml:space="preserve">D </m:t>
        </m:r>
      </m:oMath>
      <w:r>
        <w:rPr>
          <w:rFonts w:eastAsiaTheme="minorEastAsia"/>
        </w:rPr>
        <w:t xml:space="preserve">vers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toute suite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</m:oMath>
      <w:r>
        <w:rPr>
          <w:rFonts w:eastAsiaTheme="minorEastAsia"/>
        </w:rPr>
        <w:t xml:space="preserve"> ou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n≥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>
        <w:rPr>
          <w:rFonts w:eastAsiaTheme="minorEastAsia"/>
        </w:rPr>
        <w:t xml:space="preserve"> (pour un certain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m:rPr>
            <m:scr m:val="double-struck"/>
          </m:rPr>
          <w:rPr>
            <w:rFonts w:ascii="Cambria Math" w:eastAsiaTheme="minorEastAsia" w:hAnsi="Cambria Math"/>
          </w:rPr>
          <m:t>∈N</m:t>
        </m:r>
      </m:oMath>
      <w:r>
        <w:rPr>
          <w:rFonts w:eastAsiaTheme="minorEastAsia"/>
        </w:rPr>
        <w:t xml:space="preserve">) où </w:t>
      </w:r>
      <m:oMath>
        <m:r>
          <w:rPr>
            <w:rFonts w:ascii="Cambria Math" w:eastAsiaTheme="minorEastAsia" w:hAnsi="Cambria Math"/>
          </w:rPr>
          <m:t xml:space="preserve">∀n,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 :D→</m:t>
        </m:r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</w:p>
    <w:p w14:paraId="799CF2EE" w14:textId="77777777" w:rsidR="00695A77" w:rsidRDefault="00695A77" w:rsidP="00695A77">
      <w:pPr>
        <w:rPr>
          <w:rFonts w:eastAsiaTheme="minorEastAsia"/>
        </w:rPr>
      </w:pPr>
    </w:p>
    <w:p w14:paraId="15207FE9" w14:textId="77777777" w:rsidR="00695A77" w:rsidRDefault="00695A77" w:rsidP="00695A77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Convergence simple </w:t>
      </w:r>
    </w:p>
    <w:p w14:paraId="1AD7D368" w14:textId="77777777" w:rsidR="00695A77" w:rsidRDefault="00695A77" w:rsidP="00695A77">
      <w:pPr>
        <w:rPr>
          <w:rFonts w:eastAsiaTheme="minorEastAsia"/>
        </w:rPr>
      </w:pPr>
      <w:r>
        <w:rPr>
          <w:rFonts w:eastAsiaTheme="minorEastAsia"/>
        </w:rPr>
        <w:t xml:space="preserve">Soit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</m:oMath>
      <w:r>
        <w:rPr>
          <w:rFonts w:eastAsiaTheme="minorEastAsia"/>
        </w:rPr>
        <w:t xml:space="preserve"> une suite de fonctions de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vers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</w:p>
    <w:p w14:paraId="64D5F460" w14:textId="77777777" w:rsidR="00695A77" w:rsidRDefault="00695A77" w:rsidP="00695A77">
      <w:pPr>
        <w:rPr>
          <w:rFonts w:eastAsiaTheme="minorEastAsia"/>
        </w:rPr>
      </w:pPr>
      <w:r>
        <w:rPr>
          <w:rFonts w:eastAsiaTheme="minorEastAsia"/>
          <w:u w:val="single"/>
        </w:rPr>
        <w:t>Définition :</w:t>
      </w:r>
      <w:r>
        <w:rPr>
          <w:rFonts w:eastAsiaTheme="minorEastAsia"/>
        </w:rPr>
        <w:t xml:space="preserve"> Convergence simple.</w:t>
      </w:r>
    </w:p>
    <w:p w14:paraId="7F0CFE88" w14:textId="77777777" w:rsidR="00695A77" w:rsidRDefault="00695A77" w:rsidP="00695A77">
      <w:pPr>
        <w:rPr>
          <w:rFonts w:eastAsiaTheme="minorEastAsia"/>
        </w:rPr>
      </w:pPr>
      <w:r>
        <w:rPr>
          <w:rFonts w:eastAsiaTheme="minorEastAsia"/>
        </w:rPr>
        <w:t xml:space="preserve">On dit que la suite de fonctions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</m:oMath>
      <w:r>
        <w:rPr>
          <w:rFonts w:eastAsiaTheme="minorEastAsia"/>
        </w:rPr>
        <w:t xml:space="preserve"> </w:t>
      </w:r>
      <w:r w:rsidRPr="00695A77">
        <w:rPr>
          <w:rFonts w:eastAsiaTheme="minorEastAsia"/>
          <w:u w:val="single"/>
        </w:rPr>
        <w:t>converge simplement</w:t>
      </w:r>
      <w:r>
        <w:rPr>
          <w:rFonts w:eastAsiaTheme="minorEastAsia"/>
        </w:rPr>
        <w:t xml:space="preserve"> (CVS) sur </w:t>
      </w:r>
      <m:oMath>
        <m:r>
          <w:rPr>
            <w:rFonts w:ascii="Cambria Math" w:eastAsiaTheme="minorEastAsia" w:hAnsi="Cambria Math"/>
          </w:rPr>
          <m:t>A⊂D</m:t>
        </m:r>
      </m:oMath>
      <w:r>
        <w:rPr>
          <w:rFonts w:eastAsiaTheme="minorEastAsia"/>
        </w:rPr>
        <w:t xml:space="preserve"> vers </w:t>
      </w:r>
      <m:oMath>
        <m:r>
          <w:rPr>
            <w:rFonts w:ascii="Cambria Math" w:eastAsiaTheme="minorEastAsia" w:hAnsi="Cambria Math"/>
          </w:rPr>
          <m:t>f :A→</m:t>
        </m:r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si :</w:t>
      </w:r>
    </w:p>
    <w:p w14:paraId="308DAAAF" w14:textId="77777777" w:rsidR="00695A77" w:rsidRDefault="00695A77" w:rsidP="00695A77">
      <w:pPr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hAnsi="Cambria Math"/>
          </w:rPr>
          <m:t xml:space="preserve">∀x∈A, </m:t>
        </m:r>
      </m:oMath>
      <w:r>
        <w:rPr>
          <w:rFonts w:eastAsiaTheme="minorEastAsia"/>
        </w:rPr>
        <w:t xml:space="preserve">la suite numérique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converge vers </w:t>
      </w:r>
      <m:oMath>
        <m:r>
          <w:rPr>
            <w:rFonts w:ascii="Cambria Math" w:eastAsiaTheme="minorEastAsia" w:hAnsi="Cambria Math"/>
          </w:rPr>
          <m:t>f</m:t>
        </m:r>
      </m:oMath>
    </w:p>
    <w:p w14:paraId="45D9B80B" w14:textId="77777777" w:rsidR="00695A77" w:rsidRDefault="00695A77" w:rsidP="00695A77">
      <w:pPr>
        <w:rPr>
          <w:rFonts w:eastAsiaTheme="minorEastAsia"/>
        </w:rPr>
      </w:pPr>
      <w:r>
        <w:rPr>
          <w:rFonts w:eastAsiaTheme="minorEastAsia"/>
        </w:rPr>
        <w:t>C’est-à-dire :</w:t>
      </w:r>
    </w:p>
    <w:p w14:paraId="4C7647E0" w14:textId="77777777" w:rsidR="00695A77" w:rsidRDefault="00695A77" w:rsidP="00695A77">
      <w:pPr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∀x∈A,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groupChr>
          <m:groupChrPr>
            <m:chr m:val="→"/>
            <m:pos m:val="top"/>
            <m:ctrlPr>
              <w:rPr>
                <w:rFonts w:ascii="Cambria Math" w:eastAsiaTheme="minorEastAsia" w:hAnsi="Cambria Math"/>
                <w:i/>
              </w:rPr>
            </m:ctrlPr>
          </m:groupChrPr>
          <m:e>
            <m:r>
              <w:rPr>
                <w:rFonts w:ascii="Cambria Math" w:eastAsiaTheme="minorEastAsia" w:hAnsi="Cambria Math"/>
              </w:rPr>
              <m:t>n→+∞</m:t>
            </m:r>
          </m:e>
        </m:groupChr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</w:p>
    <w:p w14:paraId="70B039F5" w14:textId="77777777" w:rsidR="00695A77" w:rsidRDefault="00695A77" w:rsidP="00695A77">
      <w:pPr>
        <w:rPr>
          <w:rFonts w:eastAsiaTheme="minorEastAsia"/>
        </w:rPr>
      </w:pPr>
      <w:r>
        <w:rPr>
          <w:rFonts w:eastAsiaTheme="minorEastAsia"/>
        </w:rPr>
        <w:t>C’est-à-dire :</w:t>
      </w:r>
    </w:p>
    <w:p w14:paraId="33AC6730" w14:textId="77777777" w:rsidR="00715305" w:rsidRPr="00715305" w:rsidRDefault="00695A77" w:rsidP="00695A77">
      <w:pPr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∀x∈A, ∀ε&gt;0, ∃N</m:t>
        </m:r>
        <m:r>
          <m:rPr>
            <m:scr m:val="double-struck"/>
          </m:rPr>
          <w:rPr>
            <w:rFonts w:ascii="Cambria Math" w:eastAsiaTheme="minorEastAsia" w:hAnsi="Cambria Math"/>
          </w:rPr>
          <m:t>∈N, ∀</m:t>
        </m:r>
        <m:r>
          <w:rPr>
            <w:rFonts w:ascii="Cambria Math" w:eastAsiaTheme="minorEastAsia" w:hAnsi="Cambria Math"/>
          </w:rPr>
          <m:t>n</m:t>
        </m:r>
        <m:r>
          <m:rPr>
            <m:scr m:val="double-struck"/>
          </m:rPr>
          <w:rPr>
            <w:rFonts w:ascii="Cambria Math" w:eastAsiaTheme="minorEastAsia" w:hAnsi="Cambria Math"/>
          </w:rPr>
          <m:t xml:space="preserve">∈N,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n≥N⟹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d>
            <m:r>
              <w:rPr>
                <w:rFonts w:ascii="Cambria Math" w:eastAsiaTheme="minorEastAsia" w:hAnsi="Cambria Math"/>
              </w:rPr>
              <m:t>≤ε</m:t>
            </m:r>
          </m:e>
        </m:d>
      </m:oMath>
    </w:p>
    <w:p w14:paraId="77FF6796" w14:textId="77777777" w:rsidR="00715305" w:rsidRDefault="00715305" w:rsidP="00695A77">
      <w:pPr>
        <w:rPr>
          <w:rFonts w:eastAsiaTheme="minorEastAsia"/>
        </w:rPr>
      </w:pPr>
      <w:r>
        <w:rPr>
          <w:rFonts w:eastAsiaTheme="minorEastAsia"/>
        </w:rPr>
        <w:t xml:space="preserve">On dira que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</m:oMath>
      <w:r>
        <w:rPr>
          <w:rFonts w:eastAsiaTheme="minorEastAsia"/>
        </w:rPr>
        <w:t xml:space="preserve"> CVS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s’il existe une fonction </w:t>
      </w:r>
      <m:oMath>
        <m:r>
          <w:rPr>
            <w:rFonts w:ascii="Cambria Math" w:eastAsiaTheme="minorEastAsia" w:hAnsi="Cambria Math"/>
          </w:rPr>
          <m:t>f : A→</m:t>
        </m:r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telle que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</m:oMath>
      <w:r>
        <w:rPr>
          <w:rFonts w:eastAsiaTheme="minorEastAsia"/>
        </w:rPr>
        <w:t xml:space="preserve"> CVS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vers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>.</w:t>
      </w:r>
    </w:p>
    <w:p w14:paraId="1C35ECD1" w14:textId="77777777" w:rsidR="00715305" w:rsidRDefault="00715305" w:rsidP="00695A77">
      <w:pPr>
        <w:rPr>
          <w:rFonts w:eastAsiaTheme="minorEastAsia"/>
        </w:rPr>
      </w:pPr>
    </w:p>
    <w:p w14:paraId="5BCAC333" w14:textId="77777777" w:rsidR="00715305" w:rsidRDefault="00715305" w:rsidP="00695A77">
      <w:pPr>
        <w:rPr>
          <w:rFonts w:eastAsiaTheme="minorEastAsia"/>
        </w:rPr>
      </w:pPr>
      <w:r>
        <w:rPr>
          <w:rFonts w:eastAsiaTheme="minorEastAsia"/>
          <w:u w:val="single"/>
        </w:rPr>
        <w:t>Définition :</w:t>
      </w:r>
      <w:r>
        <w:rPr>
          <w:rFonts w:eastAsiaTheme="minorEastAsia"/>
        </w:rPr>
        <w:t xml:space="preserve"> Domaine de convergence simple</w:t>
      </w:r>
    </w:p>
    <w:p w14:paraId="0CAF5AFD" w14:textId="77777777" w:rsidR="00715305" w:rsidRDefault="00715305" w:rsidP="00695A77">
      <w:pPr>
        <w:rPr>
          <w:rFonts w:eastAsiaTheme="minorEastAsia"/>
        </w:rPr>
      </w:pPr>
      <w:r>
        <w:rPr>
          <w:rFonts w:eastAsiaTheme="minorEastAsia"/>
        </w:rPr>
        <w:t xml:space="preserve">Le domaine de convergence simple de la suite de fonctions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</m:oMath>
      <w:r>
        <w:rPr>
          <w:rFonts w:eastAsiaTheme="minorEastAsia"/>
        </w:rPr>
        <w:t xml:space="preserve"> de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vers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est la plus grande partie </w:t>
      </w:r>
      <m:oMath>
        <m:r>
          <w:rPr>
            <w:rFonts w:ascii="Cambria Math" w:eastAsiaTheme="minorEastAsia" w:hAnsi="Cambria Math"/>
          </w:rPr>
          <m:t>A⊂D</m:t>
        </m:r>
      </m:oMath>
      <w:r>
        <w:rPr>
          <w:rFonts w:eastAsiaTheme="minorEastAsia"/>
        </w:rPr>
        <w:t xml:space="preserve"> sur laquelle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∈N</m:t>
            </m:r>
          </m:sub>
        </m:sSub>
      </m:oMath>
      <w:r>
        <w:rPr>
          <w:rFonts w:eastAsiaTheme="minorEastAsia"/>
        </w:rPr>
        <w:t xml:space="preserve"> CVS.</w:t>
      </w:r>
    </w:p>
    <w:p w14:paraId="2F390A03" w14:textId="728EF08E" w:rsidR="000661AB" w:rsidRDefault="000661AB" w:rsidP="00695A77">
      <w:pPr>
        <w:rPr>
          <w:rFonts w:eastAsiaTheme="minorEastAsia"/>
        </w:rPr>
      </w:pPr>
      <w:r>
        <w:rPr>
          <w:rFonts w:eastAsiaTheme="minorEastAsia"/>
          <w:u w:val="single"/>
        </w:rPr>
        <w:t>Définition :</w:t>
      </w:r>
      <w:r>
        <w:rPr>
          <w:rFonts w:eastAsiaTheme="minorEastAsia"/>
        </w:rPr>
        <w:t xml:space="preserve"> Limite simple</w:t>
      </w:r>
    </w:p>
    <w:p w14:paraId="139C7446" w14:textId="32740826" w:rsidR="000661AB" w:rsidRDefault="000661AB" w:rsidP="00695A77">
      <w:pPr>
        <w:rPr>
          <w:rFonts w:eastAsiaTheme="minorEastAsia"/>
        </w:rPr>
      </w:pPr>
      <w:r>
        <w:rPr>
          <w:rFonts w:eastAsiaTheme="minorEastAsia"/>
        </w:rPr>
        <w:t xml:space="preserve">Si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CVS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ve</w:t>
      </w:r>
      <w:proofErr w:type="spellStart"/>
      <w:r>
        <w:rPr>
          <w:rFonts w:eastAsiaTheme="minorEastAsia"/>
        </w:rPr>
        <w:t>rs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on dit que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est la limite simple de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>.</w:t>
      </w:r>
    </w:p>
    <w:p w14:paraId="6EF9A475" w14:textId="0F0C48E4" w:rsidR="000661AB" w:rsidRDefault="000661AB" w:rsidP="00695A77">
      <w:pPr>
        <w:rPr>
          <w:rFonts w:eastAsiaTheme="minorEastAsia"/>
        </w:rPr>
      </w:pPr>
      <w:r>
        <w:rPr>
          <w:rFonts w:eastAsiaTheme="minorEastAsia"/>
          <w:b/>
          <w:bCs/>
        </w:rPr>
        <w:t>Paramètres préservés par le passage à la limite simple</w:t>
      </w:r>
    </w:p>
    <w:p w14:paraId="6D6C0719" w14:textId="18E0F2F1" w:rsidR="000661AB" w:rsidRDefault="000661AB" w:rsidP="00695A77">
      <w:pPr>
        <w:rPr>
          <w:rFonts w:eastAsiaTheme="minorEastAsia"/>
        </w:rPr>
      </w:pPr>
      <w:r>
        <w:rPr>
          <w:rFonts w:eastAsiaTheme="minorEastAsia"/>
          <w:u w:val="single"/>
        </w:rPr>
        <w:t>Propriété :</w:t>
      </w:r>
      <w:r w:rsidRPr="000661AB">
        <w:rPr>
          <w:rFonts w:eastAsiaTheme="minorEastAsia"/>
        </w:rPr>
        <w:t xml:space="preserve"> </w:t>
      </w:r>
      <w:r>
        <w:rPr>
          <w:rFonts w:eastAsiaTheme="minorEastAsia"/>
        </w:rPr>
        <w:t xml:space="preserve">Soit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une suite de fonctions de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vers </w:t>
      </w:r>
      <m:oMath>
        <m:r>
          <m:rPr>
            <m:scr m:val="double-struck"/>
          </m:rPr>
          <w:rPr>
            <w:rFonts w:ascii="Cambria Math" w:eastAsiaTheme="minorEastAsia" w:hAnsi="Cambria Math"/>
            <w:u w:val="double"/>
          </w:rPr>
          <m:t>R</m:t>
        </m:r>
      </m:oMath>
      <w:r>
        <w:rPr>
          <w:rFonts w:eastAsiaTheme="minorEastAsia"/>
        </w:rPr>
        <w:t xml:space="preserve">.On suppose que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CVS sur </w:t>
      </w:r>
      <m:oMath>
        <m:r>
          <w:rPr>
            <w:rFonts w:ascii="Cambria Math" w:eastAsiaTheme="minorEastAsia" w:hAnsi="Cambria Math"/>
          </w:rPr>
          <m:t>A⊂D</m:t>
        </m:r>
      </m:oMath>
      <w:r>
        <w:rPr>
          <w:rFonts w:eastAsiaTheme="minorEastAsia"/>
        </w:rPr>
        <w:t xml:space="preserve"> vers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>.</w:t>
      </w:r>
    </w:p>
    <w:p w14:paraId="66F1EC5D" w14:textId="6E8C1BE9" w:rsidR="000661AB" w:rsidRDefault="000661AB" w:rsidP="000661AB">
      <w:pPr>
        <w:pStyle w:val="Paragraphedeliste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Si </w:t>
      </w:r>
      <m:oMath>
        <m:r>
          <w:rPr>
            <w:rFonts w:ascii="Cambria Math" w:eastAsiaTheme="minorEastAsia" w:hAnsi="Cambria Math"/>
          </w:rPr>
          <m:t>∀n∈</m:t>
        </m:r>
        <m:r>
          <m:rPr>
            <m:scr m:val="double-struck"/>
          </m:rPr>
          <w:rPr>
            <w:rFonts w:ascii="Cambria Math" w:eastAsiaTheme="minorEastAsia" w:hAnsi="Cambria Math"/>
          </w:rPr>
          <m:t xml:space="preserve">N,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est positive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est positive sur </w:t>
      </w:r>
      <m:oMath>
        <m:r>
          <w:rPr>
            <w:rFonts w:ascii="Cambria Math" w:eastAsiaTheme="minorEastAsia" w:hAnsi="Cambria Math"/>
          </w:rPr>
          <m:t>A</m:t>
        </m:r>
      </m:oMath>
    </w:p>
    <w:p w14:paraId="78CBB0F4" w14:textId="144AFDF7" w:rsidR="000661AB" w:rsidRDefault="000661AB" w:rsidP="000661AB">
      <w:pPr>
        <w:pStyle w:val="Paragraphedeliste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Si </w:t>
      </w:r>
      <m:oMath>
        <m:r>
          <w:rPr>
            <w:rFonts w:ascii="Cambria Math" w:eastAsiaTheme="minorEastAsia" w:hAnsi="Cambria Math"/>
          </w:rPr>
          <m:t>∀n∈</m:t>
        </m:r>
        <m:r>
          <m:rPr>
            <m:scr m:val="double-struck"/>
          </m:rPr>
          <w:rPr>
            <w:rFonts w:ascii="Cambria Math" w:eastAsiaTheme="minorEastAsia" w:hAnsi="Cambria Math"/>
          </w:rPr>
          <m:t xml:space="preserve">N,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est croissante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, alors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est croissante sur </w:t>
      </w:r>
      <m:oMath>
        <m:r>
          <w:rPr>
            <w:rFonts w:ascii="Cambria Math" w:eastAsiaTheme="minorEastAsia" w:hAnsi="Cambria Math"/>
          </w:rPr>
          <m:t>A</m:t>
        </m:r>
      </m:oMath>
    </w:p>
    <w:p w14:paraId="169817FC" w14:textId="65926613" w:rsidR="000661AB" w:rsidRDefault="000661AB" w:rsidP="000661AB">
      <w:pPr>
        <w:pStyle w:val="Paragraphedeliste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Si </w:t>
      </w:r>
      <m:oMath>
        <m:r>
          <w:rPr>
            <w:rFonts w:ascii="Cambria Math" w:eastAsiaTheme="minorEastAsia" w:hAnsi="Cambria Math"/>
          </w:rPr>
          <m:t>∀n∈</m:t>
        </m:r>
        <m:r>
          <m:rPr>
            <m:scr m:val="double-struck"/>
          </m:rPr>
          <w:rPr>
            <w:rFonts w:ascii="Cambria Math" w:eastAsiaTheme="minorEastAsia" w:hAnsi="Cambria Math"/>
          </w:rPr>
          <m:t xml:space="preserve">N,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est convexe sur un intervalle </w:t>
      </w:r>
      <m:oMath>
        <m:r>
          <w:rPr>
            <w:rFonts w:ascii="Cambria Math" w:eastAsiaTheme="minorEastAsia" w:hAnsi="Cambria Math"/>
          </w:rPr>
          <m:t>I⊂A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est convexe sur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>.</w:t>
      </w:r>
    </w:p>
    <w:p w14:paraId="353B172B" w14:textId="1FBAACCF" w:rsidR="000661AB" w:rsidRDefault="000661AB" w:rsidP="000661AB">
      <w:pPr>
        <w:rPr>
          <w:rFonts w:eastAsiaTheme="minorEastAsia"/>
        </w:rPr>
      </w:pPr>
      <w:r>
        <w:rPr>
          <w:rFonts w:eastAsiaTheme="minorEastAsia"/>
          <w:b/>
          <w:bCs/>
        </w:rPr>
        <w:t>Paramètres NON conservés par le passage à la limite simple (mais par la convergence uniforme)</w:t>
      </w:r>
    </w:p>
    <w:p w14:paraId="00D2D483" w14:textId="603B4300" w:rsidR="000661AB" w:rsidRDefault="000661AB" w:rsidP="000661AB">
      <w:pPr>
        <w:pStyle w:val="Paragraphedeliste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La continuité</w:t>
      </w:r>
    </w:p>
    <w:p w14:paraId="28399E29" w14:textId="7258FEA5" w:rsidR="000661AB" w:rsidRDefault="000661AB" w:rsidP="000661AB">
      <w:pPr>
        <w:pStyle w:val="Paragraphedeliste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Le caractère borné</w:t>
      </w:r>
    </w:p>
    <w:p w14:paraId="0C1C3BF9" w14:textId="1F33D127" w:rsidR="000661AB" w:rsidRDefault="000661AB" w:rsidP="000661AB">
      <w:pPr>
        <w:pStyle w:val="Paragraphedeliste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L’interversion série-intégrale</w:t>
      </w:r>
    </w:p>
    <w:p w14:paraId="60F909B1" w14:textId="441B3E8E" w:rsidR="000661AB" w:rsidRDefault="000661AB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643BABB2" w14:textId="59D09512" w:rsidR="000661AB" w:rsidRDefault="000661AB" w:rsidP="000661AB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Convergence uniforme</w:t>
      </w:r>
    </w:p>
    <w:p w14:paraId="6FFB299E" w14:textId="0685FA43" w:rsidR="000661AB" w:rsidRDefault="000661AB" w:rsidP="000661AB">
      <w:pPr>
        <w:rPr>
          <w:rFonts w:eastAsiaTheme="minorEastAsia"/>
        </w:rPr>
      </w:pPr>
      <w:r>
        <w:rPr>
          <w:rFonts w:eastAsiaTheme="minorEastAsia"/>
          <w:u w:val="single"/>
        </w:rPr>
        <w:t>Définition :</w:t>
      </w:r>
      <w:r>
        <w:rPr>
          <w:rFonts w:eastAsiaTheme="minorEastAsia"/>
        </w:rPr>
        <w:t xml:space="preserve"> Soit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une suite de fonctions de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vers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. On dit que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converge uniformément (CVU) sur </w:t>
      </w:r>
      <m:oMath>
        <m:r>
          <w:rPr>
            <w:rFonts w:ascii="Cambria Math" w:eastAsiaTheme="minorEastAsia" w:hAnsi="Cambria Math"/>
          </w:rPr>
          <m:t>A⊂D</m:t>
        </m:r>
      </m:oMath>
      <w:r w:rsidR="0016294E">
        <w:rPr>
          <w:rFonts w:eastAsiaTheme="minorEastAsia"/>
        </w:rPr>
        <w:t xml:space="preserve"> ve</w:t>
      </w:r>
      <w:proofErr w:type="spellStart"/>
      <w:r w:rsidR="0016294E">
        <w:rPr>
          <w:rFonts w:eastAsiaTheme="minorEastAsia"/>
        </w:rPr>
        <w:t>rs</w:t>
      </w:r>
      <w:proofErr w:type="spellEnd"/>
      <w:r w:rsidR="0016294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 :A→</m:t>
        </m:r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 w:rsidR="0016294E">
        <w:rPr>
          <w:rFonts w:eastAsiaTheme="minorEastAsia"/>
        </w:rPr>
        <w:t xml:space="preserve"> si :</w:t>
      </w:r>
    </w:p>
    <w:p w14:paraId="63765D1E" w14:textId="421DA44B" w:rsidR="0016294E" w:rsidRPr="0016294E" w:rsidRDefault="0016294E" w:rsidP="000661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∀ε&gt;0, ∃n∈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N, ∀</m:t>
          </m:r>
          <m:r>
            <w:rPr>
              <w:rFonts w:ascii="Cambria Math" w:eastAsiaTheme="minorEastAsia" w:hAnsi="Cambria Math"/>
            </w:rPr>
            <m:t xml:space="preserve">n≥N, ∀x∈A,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≤ε</m:t>
          </m:r>
        </m:oMath>
      </m:oMathPara>
    </w:p>
    <w:p w14:paraId="347DF38C" w14:textId="72EF35FF" w:rsidR="0016294E" w:rsidRPr="0016294E" w:rsidRDefault="0016294E" w:rsidP="000661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⟺</m:t>
          </m:r>
        </m:oMath>
      </m:oMathPara>
    </w:p>
    <w:p w14:paraId="3BD9C2CA" w14:textId="61B65764" w:rsidR="0016294E" w:rsidRPr="0016294E" w:rsidRDefault="0016294E" w:rsidP="000661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∀ε&gt;0, ∃n∈</m:t>
          </m:r>
          <m:r>
            <m:rPr>
              <m:scr m:val="double-struck"/>
            </m:rPr>
            <w:rPr>
              <w:rFonts w:ascii="Cambria Math" w:eastAsiaTheme="minorEastAsia" w:hAnsi="Cambria Math"/>
            </w:rPr>
            <m:t>N, ∀</m:t>
          </m:r>
          <m:r>
            <w:rPr>
              <w:rFonts w:ascii="Cambria Math" w:eastAsiaTheme="minorEastAsia" w:hAnsi="Cambria Math"/>
            </w:rPr>
            <m:t xml:space="preserve">x∈A,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n≥N⟹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≤ε</m:t>
              </m:r>
            </m:e>
          </m:d>
        </m:oMath>
      </m:oMathPara>
    </w:p>
    <w:p w14:paraId="2B43657B" w14:textId="419BF729" w:rsidR="0016294E" w:rsidRDefault="0016294E" w:rsidP="000661AB">
      <w:pPr>
        <w:rPr>
          <w:rFonts w:eastAsiaTheme="minorEastAsia"/>
        </w:rPr>
      </w:pPr>
      <w:r>
        <w:rPr>
          <w:rFonts w:eastAsiaTheme="minorEastAsia"/>
          <w:u w:val="single"/>
        </w:rPr>
        <w:t>Théorème :</w:t>
      </w:r>
      <w:r>
        <w:rPr>
          <w:rFonts w:eastAsiaTheme="minorEastAsia"/>
        </w:rPr>
        <w:t xml:space="preserve"> Soit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une suite de fonctions de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vers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A⊂D</m:t>
        </m:r>
      </m:oMath>
      <w:r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f :A→</m:t>
        </m:r>
        <m:r>
          <m:rPr>
            <m:scr m:val="double-struck"/>
          </m:rP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On a équivalence entre :</w:t>
      </w:r>
    </w:p>
    <w:p w14:paraId="35EF0352" w14:textId="4694447C" w:rsidR="0016294E" w:rsidRDefault="0016294E" w:rsidP="0016294E">
      <w:pPr>
        <w:pStyle w:val="Paragraphedeliste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CVU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vers </w:t>
      </w:r>
      <m:oMath>
        <m:r>
          <w:rPr>
            <w:rFonts w:ascii="Cambria Math" w:eastAsiaTheme="minorEastAsia" w:hAnsi="Cambria Math"/>
          </w:rPr>
          <m:t>f</m:t>
        </m:r>
      </m:oMath>
    </w:p>
    <w:p w14:paraId="3C4ED2DA" w14:textId="17229C3D" w:rsidR="0016294E" w:rsidRDefault="0016294E" w:rsidP="0016294E">
      <w:pPr>
        <w:pStyle w:val="Paragraphedeliste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∃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m:rPr>
            <m:scr m:val="double-struck"/>
          </m:rPr>
          <w:rPr>
            <w:rFonts w:ascii="Cambria Math" w:eastAsiaTheme="minorEastAsia" w:hAnsi="Cambria Math"/>
          </w:rPr>
          <m:t>∈N</m:t>
        </m:r>
      </m:oMath>
      <w:r>
        <w:rPr>
          <w:rFonts w:eastAsiaTheme="minorEastAsia"/>
        </w:rPr>
        <w:t xml:space="preserve"> tel que </w:t>
      </w:r>
      <m:oMath>
        <m:r>
          <w:rPr>
            <w:rFonts w:ascii="Cambria Math" w:eastAsiaTheme="minorEastAsia" w:hAnsi="Cambria Math"/>
          </w:rPr>
          <m:t>∀n∈</m:t>
        </m:r>
        <m:r>
          <m:rPr>
            <m:scr m:val="double-struck"/>
          </m:rP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, la fonction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-f</m:t>
        </m:r>
      </m:oMath>
      <w:r>
        <w:rPr>
          <w:rFonts w:eastAsiaTheme="minorEastAsia"/>
        </w:rPr>
        <w:t xml:space="preserve"> est bornée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>, et :</w:t>
      </w:r>
    </w:p>
    <w:p w14:paraId="4C8A680C" w14:textId="511D6162" w:rsidR="0016294E" w:rsidRPr="00015F33" w:rsidRDefault="0016294E" w:rsidP="0016294E">
      <w:pPr>
        <w:ind w:left="3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-f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∞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sup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lim>
                  <m:r>
                    <w:rPr>
                      <w:rFonts w:ascii="Cambria Math" w:eastAsiaTheme="minorEastAsia" w:hAnsi="Cambria Math"/>
                    </w:rPr>
                    <m:t>x∈A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</m:e>
          </m:func>
          <m:groupChr>
            <m:groupChrPr>
              <m:chr m:val="→"/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r>
                <w:rPr>
                  <w:rFonts w:ascii="Cambria Math" w:eastAsiaTheme="minorEastAsia" w:hAnsi="Cambria Math"/>
                </w:rPr>
                <m:t>n→∞</m:t>
              </m:r>
            </m:e>
          </m:groupChr>
          <m:r>
            <w:rPr>
              <w:rFonts w:ascii="Cambria Math" w:eastAsiaTheme="minorEastAsia" w:hAnsi="Cambria Math"/>
            </w:rPr>
            <m:t>0</m:t>
          </m:r>
        </m:oMath>
      </m:oMathPara>
    </w:p>
    <w:p w14:paraId="42783CD3" w14:textId="48D7D228" w:rsidR="00015F33" w:rsidRDefault="00015F33" w:rsidP="00015F33">
      <w:pPr>
        <w:rPr>
          <w:rFonts w:eastAsiaTheme="minorEastAsia"/>
        </w:rPr>
      </w:pPr>
      <w:r>
        <w:rPr>
          <w:rFonts w:eastAsiaTheme="minorEastAsia"/>
          <w:u w:val="single"/>
        </w:rPr>
        <w:t>Théorème :</w:t>
      </w:r>
      <w:r>
        <w:rPr>
          <w:rFonts w:eastAsiaTheme="minorEastAsia"/>
        </w:rPr>
        <w:t xml:space="preserve"> Si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CVU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vers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alors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</w:rPr>
              <m:t>n∈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CVS sur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vers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>.</w:t>
      </w:r>
    </w:p>
    <w:p w14:paraId="729E26E3" w14:textId="77777777" w:rsidR="00015F33" w:rsidRPr="00015F33" w:rsidRDefault="00015F33" w:rsidP="00015F33">
      <w:pPr>
        <w:rPr>
          <w:rFonts w:eastAsiaTheme="minorEastAsia"/>
        </w:rPr>
      </w:pPr>
    </w:p>
    <w:sectPr w:rsidR="00015F33" w:rsidRPr="00015F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68F3"/>
    <w:multiLevelType w:val="hybridMultilevel"/>
    <w:tmpl w:val="A2FE94CC"/>
    <w:lvl w:ilvl="0" w:tplc="EB60898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33902"/>
    <w:multiLevelType w:val="hybridMultilevel"/>
    <w:tmpl w:val="6EA63556"/>
    <w:lvl w:ilvl="0" w:tplc="8D00D6B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D4436A"/>
    <w:multiLevelType w:val="hybridMultilevel"/>
    <w:tmpl w:val="292E466C"/>
    <w:lvl w:ilvl="0" w:tplc="37121C0A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092383">
    <w:abstractNumId w:val="1"/>
  </w:num>
  <w:num w:numId="2" w16cid:durableId="1607617593">
    <w:abstractNumId w:val="0"/>
  </w:num>
  <w:num w:numId="3" w16cid:durableId="16947672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E9E"/>
    <w:rsid w:val="00015F33"/>
    <w:rsid w:val="000661AB"/>
    <w:rsid w:val="0009223C"/>
    <w:rsid w:val="0016294E"/>
    <w:rsid w:val="002F4044"/>
    <w:rsid w:val="00695A77"/>
    <w:rsid w:val="00715305"/>
    <w:rsid w:val="00D8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7FF7B"/>
  <w15:chartTrackingRefBased/>
  <w15:docId w15:val="{AEA4A3DB-9929-48BB-995D-D3696CC3C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94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95A77"/>
    <w:rPr>
      <w:color w:val="808080"/>
    </w:rPr>
  </w:style>
  <w:style w:type="paragraph" w:styleId="Paragraphedeliste">
    <w:name w:val="List Paragraph"/>
    <w:basedOn w:val="Normal"/>
    <w:uiPriority w:val="34"/>
    <w:qFormat/>
    <w:rsid w:val="000661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2</Pages>
  <Words>354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cleme</dc:creator>
  <cp:keywords/>
  <dc:description/>
  <cp:lastModifiedBy>cleme</cp:lastModifiedBy>
  <cp:revision>3</cp:revision>
  <dcterms:created xsi:type="dcterms:W3CDTF">2023-09-30T09:36:00Z</dcterms:created>
  <dcterms:modified xsi:type="dcterms:W3CDTF">2023-10-07T06:46:00Z</dcterms:modified>
</cp:coreProperties>
</file>