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42D7" w14:textId="46D276FB" w:rsidR="0009223C" w:rsidRDefault="004D74B2" w:rsidP="004D74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autoadjoints – Démonstrations</w:t>
      </w:r>
    </w:p>
    <w:p w14:paraId="6520C5C6" w14:textId="77777777" w:rsidR="004D74B2" w:rsidRPr="008E5535" w:rsidRDefault="004D74B2" w:rsidP="004D74B2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</w:t>
      </w:r>
      <w:r w:rsidRPr="008E5535">
        <w:rPr>
          <w:rFonts w:eastAsiaTheme="minorEastAsia"/>
          <w:u w:val="single"/>
        </w:rPr>
        <w:t>orthonormée</w:t>
      </w:r>
      <w:r w:rsidRPr="008E5535">
        <w:rPr>
          <w:rFonts w:eastAsiaTheme="minorEastAsia"/>
        </w:rPr>
        <w:t xml:space="preserve"> </w:t>
      </w:r>
      <w:r w:rsidRPr="008E5535">
        <w:t xml:space="preserve">de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35502ADA" w14:textId="77777777" w:rsidR="004D74B2" w:rsidRDefault="004D74B2" w:rsidP="004D74B2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5F88B294" w14:textId="77777777" w:rsidR="004D74B2" w:rsidRDefault="004D74B2" w:rsidP="004D74B2">
      <w:pPr>
        <w:pStyle w:val="Paragraphedeliste"/>
        <w:ind w:left="0" w:right="-142"/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A37B940" w14:textId="77777777" w:rsidR="004D74B2" w:rsidRPr="008E5535" w:rsidRDefault="004D74B2" w:rsidP="004D74B2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</m:oMath>
    </w:p>
    <w:p w14:paraId="66CA8BCA" w14:textId="77777777" w:rsidR="004D74B2" w:rsidRDefault="004D74B2" w:rsidP="004D74B2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la colonne </w:t>
      </w:r>
      <m:oMath>
        <m:r>
          <w:rPr>
            <w:rFonts w:ascii="Cambria Math" w:eastAsiaTheme="minorEastAsia" w:hAnsi="Cambria Math" w:cstheme="minorHAnsi"/>
            <w:color w:val="FF3399"/>
          </w:rPr>
          <m:t>j</m:t>
        </m:r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B, 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correspond aux vecteur colonne des coordonnées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dans la base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>.</w:t>
      </w:r>
    </w:p>
    <w:p w14:paraId="03619F6D" w14:textId="77777777" w:rsidR="004D74B2" w:rsidRDefault="004D74B2" w:rsidP="004D74B2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,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∀</m:t>
        </m:r>
        <m:r>
          <w:rPr>
            <w:rFonts w:ascii="Cambria Math" w:eastAsiaTheme="minorEastAsia" w:hAnsi="Cambria Math" w:cstheme="minorHAnsi"/>
            <w:color w:val="FF3399"/>
          </w:rPr>
          <m:t>x∈E, 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Ainsi pour </w:t>
      </w:r>
      <m:oMath>
        <m:r>
          <w:rPr>
            <w:rFonts w:ascii="Cambria Math" w:eastAsiaTheme="minorEastAsia" w:hAnsi="Cambria Math" w:cstheme="minorHAnsi"/>
            <w:color w:val="FF3399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ij</m:t>
            </m:r>
          </m:sub>
        </m:sSub>
      </m:oMath>
      <w:r>
        <w:rPr>
          <w:rFonts w:eastAsiaTheme="minorEastAsia" w:cstheme="minorHAnsi"/>
          <w:color w:val="FF3399"/>
        </w:rPr>
        <w:t xml:space="preserve"> correspond à la cordonnée du vecteur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sub>
        </m:sSub>
      </m:oMath>
      <w:r>
        <w:rPr>
          <w:rFonts w:eastAsiaTheme="minorEastAsia" w:cstheme="minorHAnsi"/>
          <w:color w:val="FF3399"/>
        </w:rPr>
        <w:t>, càd</w:t>
      </w:r>
    </w:p>
    <w:p w14:paraId="532DC04F" w14:textId="77777777" w:rsidR="004D74B2" w:rsidRPr="008E5535" w:rsidDel="008E5535" w:rsidRDefault="004D74B2" w:rsidP="004D74B2">
      <w:pPr>
        <w:pStyle w:val="Paragraphedeliste"/>
        <w:ind w:left="0" w:right="-142"/>
        <w:rPr>
          <w:del w:id="0" w:author="cleme" w:date="2024-02-07T12:46:00Z"/>
          <w:rFonts w:eastAsiaTheme="minorEastAsia" w:cstheme="minorHAnsi"/>
          <w:color w:val="FF3399"/>
        </w:rPr>
      </w:pPr>
    </w:p>
    <w:p w14:paraId="1D377AE1" w14:textId="77777777" w:rsidR="004D74B2" w:rsidRPr="00FE5AE1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b</m:t>
              </m:r>
            </m:e>
            <m:sub>
              <m:r>
                <w:rPr>
                  <w:rFonts w:ascii="Cambria Math" w:hAnsi="Cambria Math"/>
                  <w:color w:val="FF3399"/>
                </w:rPr>
                <m:t>ij</m:t>
              </m:r>
            </m:sub>
          </m:sSub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471DDF4" w14:textId="77777777" w:rsidR="004D74B2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est la coordonnée du vecteur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</m:oMath>
      <w:r>
        <w:rPr>
          <w:rFonts w:eastAsiaTheme="minorEastAsia"/>
          <w:color w:val="FF3399"/>
        </w:rPr>
        <w:t xml:space="preserve"> </w:t>
      </w:r>
    </w:p>
    <w:p w14:paraId="4F5CE023" w14:textId="77777777" w:rsidR="004D74B2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ji</m:t>
            </m:r>
          </m:sub>
        </m:sSub>
      </m:oMath>
      <w:r>
        <w:rPr>
          <w:rFonts w:eastAsiaTheme="minorEastAsia"/>
          <w:color w:val="FF3399"/>
        </w:rPr>
        <w:t xml:space="preserve">, où </w:t>
      </w:r>
      <m:oMath>
        <m:r>
          <w:rPr>
            <w:rFonts w:ascii="Cambria Math" w:eastAsiaTheme="minorEastAsia" w:hAnsi="Cambria Math"/>
            <w:color w:val="FF3399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3399"/>
              </w:rPr>
              <m:t>1≤i,j≤n</m:t>
            </m:r>
          </m:sub>
        </m:sSub>
      </m:oMath>
    </w:p>
    <w:p w14:paraId="390F7A5A" w14:textId="77777777" w:rsidR="004D74B2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36F2E065" w14:textId="77777777" w:rsidR="00A6340C" w:rsidRDefault="00A6340C" w:rsidP="00A6340C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</m:t>
        </m:r>
      </m:oMath>
    </w:p>
    <w:p w14:paraId="1E9762E7" w14:textId="77777777" w:rsidR="00A6340C" w:rsidRPr="00C75B5A" w:rsidRDefault="00A6340C" w:rsidP="00A6340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 xml:space="preserve">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0B9F416" w14:textId="77777777" w:rsidR="00A6340C" w:rsidRDefault="00A6340C" w:rsidP="00A6340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8D5C45C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>.</w:t>
      </w:r>
    </w:p>
    <w:p w14:paraId="6BDAEB7D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x∈Im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⟺∀z∈Im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x,z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48891418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4DD4B5F5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74555EA7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</m:oMath>
      </m:oMathPara>
    </w:p>
    <w:p w14:paraId="0A1D2708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sub>
          </m:sSub>
        </m:oMath>
      </m:oMathPara>
    </w:p>
    <w:p w14:paraId="1B6F02D9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⟺x∈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3399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0CCD075E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30A04E08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En appliquant ceci à </w:t>
      </w:r>
      <m:oMath>
        <m:r>
          <w:rPr>
            <w:rFonts w:ascii="Cambria Math" w:eastAsiaTheme="minorEastAsia" w:hAnsi="Cambria Math" w:cstheme="minorHAnsi"/>
            <w:color w:val="FF3399"/>
          </w:rPr>
          <m:t>v=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10DE5B2E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ie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3D5CB81F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3399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FF339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=Im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color w:val="FF3399"/>
        </w:rPr>
        <w:t xml:space="preserve"> car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func>
        <m:r>
          <w:rPr>
            <w:rFonts w:ascii="Cambria Math" w:eastAsiaTheme="minorEastAsia" w:hAnsi="Cambria Math" w:cstheme="minorHAnsi"/>
            <w:color w:val="FF3399"/>
          </w:rPr>
          <m:t>&lt;+∞</m:t>
        </m:r>
      </m:oMath>
    </w:p>
    <w:p w14:paraId="224172C0" w14:textId="77777777" w:rsidR="00AB5EF0" w:rsidRPr="003F52AA" w:rsidRDefault="00AB5EF0" w:rsidP="00AB5EF0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</m:oMath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>
        <w:rPr>
          <w:rFonts w:eastAsiaTheme="minorEastAsia" w:cstheme="minorHAnsi"/>
        </w:rPr>
        <w:t xml:space="preserve"> est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>.</w:t>
      </w:r>
    </w:p>
    <w:p w14:paraId="43DC064B" w14:textId="77777777" w:rsidR="00AB5EF0" w:rsidRDefault="00AB5EF0" w:rsidP="00AB5EF0">
      <w:pPr>
        <w:rPr>
          <w:rFonts w:ascii="Cambria Math" w:eastAsiaTheme="minorEastAsia" w:hAnsi="Cambria Math" w:cs="Cambria Math"/>
          <w:color w:val="FF3399"/>
        </w:rPr>
      </w:pPr>
      <w:r w:rsidRPr="003F52AA">
        <w:rPr>
          <w:rFonts w:eastAsiaTheme="minorEastAsia" w:cstheme="minorHAnsi"/>
          <w:color w:val="FF3399"/>
          <w:u w:val="single"/>
        </w:rPr>
        <w:t>Démonstration</w:t>
      </w:r>
      <w:r>
        <w:rPr>
          <w:rFonts w:eastAsiaTheme="minorEastAsia" w:cstheme="minorHAnsi"/>
          <w:color w:val="FF3399"/>
          <w:u w:val="single"/>
        </w:rPr>
        <w:t>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AEA3D37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</m:t>
        </m:r>
      </m:oMath>
      <w:r>
        <w:rPr>
          <w:rFonts w:eastAsiaTheme="minorEastAsia" w:cstheme="minorHAnsi"/>
          <w:color w:val="FF3399"/>
        </w:rPr>
        <w:t xml:space="preserve"> montrons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373B5C3E" w14:textId="77777777" w:rsidR="00AB5EF0" w:rsidRPr="003F52AA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lim>
            </m:limLow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∈F</m:t>
                </m:r>
              </m:lim>
            </m:limLow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B4E9AB3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  <w:r>
        <w:rPr>
          <w:rFonts w:eastAsiaTheme="minorEastAsia" w:cstheme="minorHAnsi"/>
          <w:color w:val="FF3399"/>
        </w:rPr>
        <w:t xml:space="preserve">, d’où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403F6462" w14:textId="77777777" w:rsidR="00AB5EF0" w:rsidRDefault="00AB5EF0" w:rsidP="00AB5EF0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autoadjoint, les sous-espaces propres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sont 2 à 2 orthogonaux.</w:t>
      </w:r>
    </w:p>
    <w:p w14:paraId="5AFAC9E2" w14:textId="77777777" w:rsidR="00AB5EF0" w:rsidRDefault="00AB5EF0" w:rsidP="00AB5EF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21FCB7A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λ,μ∈Sp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avec </w:t>
      </w:r>
      <m:oMath>
        <m:r>
          <w:rPr>
            <w:rFonts w:ascii="Cambria Math" w:eastAsiaTheme="minorEastAsia" w:hAnsi="Cambria Math" w:cstheme="minorHAnsi"/>
            <w:color w:val="FF3399"/>
          </w:rPr>
          <m:t>λ≠μ</m:t>
        </m:r>
      </m:oMath>
      <w:r>
        <w:rPr>
          <w:rFonts w:eastAsiaTheme="minorEastAsia" w:cstheme="minorHAnsi"/>
          <w:color w:val="FF3399"/>
        </w:rPr>
        <w:t>.</w:t>
      </w:r>
    </w:p>
    <w:p w14:paraId="78CDE221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Montrons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sont orthogonaux.</w:t>
      </w:r>
    </w:p>
    <w:p w14:paraId="0D6911E3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y∈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12DFFBB9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=λx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=μy</m:t>
        </m:r>
      </m:oMath>
    </w:p>
    <w:p w14:paraId="35C89BE9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5CCFE51B" w14:textId="77777777" w:rsidR="00BB7AEB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Mais comme </w:t>
      </w:r>
      <m:oMath>
        <m:r>
          <w:rPr>
            <w:rFonts w:ascii="Cambria Math" w:eastAsiaTheme="minorEastAsia" w:hAnsi="Cambria Math" w:cstheme="minorHAnsi"/>
            <w:color w:val="FF3399"/>
          </w:rPr>
          <m:t>u=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</m:oMath>
      <w:r>
        <w:rPr>
          <w:rFonts w:eastAsiaTheme="minorEastAsia" w:cstheme="minorHAnsi"/>
          <w:color w:val="FF3399"/>
        </w:rPr>
        <w:t>,</w:t>
      </w:r>
    </w:p>
    <w:p w14:paraId="2E95336C" w14:textId="77777777" w:rsidR="00BB7AEB" w:rsidRPr="00252900" w:rsidRDefault="00BB7AEB" w:rsidP="00BB7AEB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=μ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</m:oMath>
      </m:oMathPara>
    </w:p>
    <w:p w14:paraId="2CE27E51" w14:textId="77777777" w:rsidR="00BB7AEB" w:rsidRPr="00252900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λ-μ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≠0</m:t>
            </m:r>
          </m:lim>
        </m:limLow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814B93A" w14:textId="77777777" w:rsidR="00BB7AEB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1E12AAB5" w14:textId="704BFEC1" w:rsidR="00BB7AEB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0021BC17" w14:textId="77777777" w:rsidR="004D74B2" w:rsidRPr="004D74B2" w:rsidRDefault="004D74B2" w:rsidP="004D74B2">
      <w:pPr>
        <w:rPr>
          <w:b/>
          <w:bCs/>
          <w:u w:val="single"/>
        </w:rPr>
      </w:pPr>
    </w:p>
    <w:sectPr w:rsidR="004D74B2" w:rsidRPr="004D7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">
    <w15:presenceInfo w15:providerId="None" w15:userId="cl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B2"/>
    <w:rsid w:val="0009223C"/>
    <w:rsid w:val="002F4044"/>
    <w:rsid w:val="00436D0C"/>
    <w:rsid w:val="004D74B2"/>
    <w:rsid w:val="00756B22"/>
    <w:rsid w:val="00A6340C"/>
    <w:rsid w:val="00AB5EF0"/>
    <w:rsid w:val="00B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4FE3"/>
  <w15:chartTrackingRefBased/>
  <w15:docId w15:val="{E6F5EE4C-7B0A-4594-B27D-2DC1D10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4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4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4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4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4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4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4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74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74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74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4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74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74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74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4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74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74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74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74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4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7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2024-02-18T11:40:00Z</dcterms:created>
  <dcterms:modified xsi:type="dcterms:W3CDTF">2024-02-18T11:43:00Z</dcterms:modified>
</cp:coreProperties>
</file>