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8574" w14:textId="77777777" w:rsidR="00695CDE" w:rsidRDefault="00695CDE" w:rsidP="00695CDE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 :</w:t>
      </w:r>
    </w:p>
    <w:p w14:paraId="008CBCF0" w14:textId="77777777" w:rsidR="00695CDE" w:rsidRPr="00AD7CD1" w:rsidRDefault="00695CDE" w:rsidP="00695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3238F82A" w14:textId="77777777" w:rsidR="00695CDE" w:rsidRDefault="00695CDE" w:rsidP="00695CDE">
      <w:pPr>
        <w:rPr>
          <w:rFonts w:eastAsiaTheme="minorEastAsia"/>
        </w:rPr>
      </w:pPr>
      <w:r>
        <w:rPr>
          <w:rFonts w:eastAsiaTheme="minorEastAsia"/>
        </w:rPr>
        <w:t xml:space="preserve">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On l’appelle le p.s. canonique (ou usuel) sur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4E9526D8" w14:textId="77777777" w:rsidR="00695CDE" w:rsidRDefault="00695CDE" w:rsidP="00695CDE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4B000BAA" w14:textId="77777777" w:rsidR="00695CDE" w:rsidRDefault="00695CDE" w:rsidP="00695CD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Par construction, on a bien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,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→R</m:t>
        </m:r>
      </m:oMath>
    </w:p>
    <w:p w14:paraId="5BCC5D29" w14:textId="77777777" w:rsidR="00695CDE" w:rsidRDefault="00695CDE" w:rsidP="00695CD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Linéarité à droite : 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'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A1ED705" w14:textId="77777777" w:rsidR="00695CDE" w:rsidRPr="00AD7CD1" w:rsidRDefault="00695CDE" w:rsidP="00695CDE">
      <w:pPr>
        <w:pStyle w:val="Paragraphedeliste"/>
        <w:rPr>
          <w:rFonts w:ascii="Cambria Math" w:eastAsiaTheme="minorEastAsia" w:hAnsi="Cambria Math"/>
          <w:color w:val="FF3399"/>
          <w:oMath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x,λy+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FF3399"/>
                    </w:rPr>
                    <m:t>,…,λ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1C2BAE97" w14:textId="77777777" w:rsidR="00695CDE" w:rsidRPr="00AD7CD1" w:rsidRDefault="00695CDE" w:rsidP="00695CDE">
      <w:pPr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3399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52D58D2D" w14:textId="77777777" w:rsidR="00695CDE" w:rsidRPr="00AD7CD1" w:rsidRDefault="00695CDE" w:rsidP="00695CDE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=λ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'</m:t>
                  </m:r>
                </m:sup>
              </m:sSubSup>
            </m:e>
          </m:nary>
        </m:oMath>
      </m:oMathPara>
    </w:p>
    <w:p w14:paraId="6595EBA2" w14:textId="77777777" w:rsidR="00695CDE" w:rsidRPr="00AD7CD1" w:rsidRDefault="00695CDE" w:rsidP="00695CDE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+⟨x,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3399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3399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3399"/>
            </w:rPr>
            <m:t>⟩</m:t>
          </m:r>
        </m:oMath>
      </m:oMathPara>
    </w:p>
    <w:p w14:paraId="437DA275" w14:textId="77777777" w:rsidR="00695CDE" w:rsidRPr="00AD7CD1" w:rsidRDefault="00695CDE" w:rsidP="00695CD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 w:rsidRPr="00AD7CD1"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45CE3EF7" w14:textId="77777777" w:rsidR="00695CDE" w:rsidRDefault="00695CDE" w:rsidP="00695CD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y,x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=⟨x,y⟩</m:t>
        </m:r>
      </m:oMath>
    </w:p>
    <w:p w14:paraId="1452691E" w14:textId="77777777" w:rsidR="00695CDE" w:rsidRDefault="00695CDE" w:rsidP="00695CD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bien symétrique.</w:t>
      </w:r>
    </w:p>
    <w:p w14:paraId="38976024" w14:textId="77777777" w:rsidR="00695CDE" w:rsidRPr="00064267" w:rsidRDefault="00695CDE" w:rsidP="00695CD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sub>
        </m:sSub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FF3399"/>
          </w:rPr>
          <m:t>≠0</m:t>
        </m:r>
      </m:oMath>
    </w:p>
    <w:p w14:paraId="2250206B" w14:textId="77777777" w:rsidR="00695CDE" w:rsidRPr="00064267" w:rsidRDefault="00695CDE" w:rsidP="00695CDE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x,x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k≠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e>
              </m:eqAr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FF3399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FF3399"/>
            </w:rPr>
            <m:t>≥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3399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3399"/>
            </w:rPr>
            <m:t>&gt;0</m:t>
          </m:r>
        </m:oMath>
      </m:oMathPara>
    </w:p>
    <w:p w14:paraId="76F86C74" w14:textId="77777777" w:rsidR="00695CDE" w:rsidRDefault="00695CDE" w:rsidP="00695CD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⟨,⟩</m:t>
        </m:r>
      </m:oMath>
      <w:r>
        <w:rPr>
          <w:rFonts w:eastAsiaTheme="minorEastAsia"/>
          <w:color w:val="FF3399"/>
        </w:rPr>
        <w:t xml:space="preserve"> est définie positive.</w:t>
      </w:r>
    </w:p>
    <w:p w14:paraId="33659833" w14:textId="77777777" w:rsidR="00695CDE" w:rsidRDefault="00695CDE" w:rsidP="00695CD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un produit scalaire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1D816CC0" w14:textId="382568E9" w:rsidR="00695CDE" w:rsidRPr="00695CDE" w:rsidRDefault="00695CDE" w:rsidP="00695CDE">
      <w:pPr>
        <w:rPr>
          <w:rFonts w:eastAsiaTheme="minorEastAsia"/>
          <w:color w:val="000000" w:themeColor="text1"/>
          <w:u w:val="single"/>
        </w:rPr>
      </w:pPr>
      <w:r>
        <w:rPr>
          <w:rFonts w:eastAsiaTheme="minorEastAsia"/>
          <w:color w:val="000000" w:themeColor="text1"/>
          <w:u w:val="single"/>
        </w:rPr>
        <w:br w:type="page"/>
      </w:r>
      <w:r>
        <w:rPr>
          <w:rFonts w:eastAsiaTheme="minorEastAsia"/>
          <w:color w:val="000000" w:themeColor="text1"/>
          <w:u w:val="single"/>
        </w:rPr>
        <w:lastRenderedPageBreak/>
        <w:t>Propriété :</w:t>
      </w:r>
      <w:r>
        <w:rPr>
          <w:rFonts w:eastAsiaTheme="minorEastAsia"/>
          <w:color w:val="000000" w:themeColor="text1"/>
        </w:rPr>
        <w:t xml:space="preserve"> Soient </w:t>
      </w:r>
      <m:oMath>
        <m:r>
          <w:rPr>
            <w:rFonts w:ascii="Cambria Math" w:eastAsiaTheme="minorEastAsia" w:hAnsi="Cambria Math"/>
            <w:color w:val="000000" w:themeColor="text1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</m:oMath>
      <w:r>
        <w:rPr>
          <w:rFonts w:eastAsiaTheme="minorEastAsia"/>
          <w:color w:val="000000" w:themeColor="text1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,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color w:val="000000" w:themeColor="text1"/>
          </w:rPr>
          <m:t>→R</m:t>
        </m:r>
      </m:oMath>
      <w:r>
        <w:rPr>
          <w:rFonts w:eastAsiaTheme="minorEastAsia"/>
          <w:color w:val="000000" w:themeColor="text1"/>
        </w:rPr>
        <w:t xml:space="preserve"> définie par </w:t>
      </w:r>
      <m:oMath>
        <m:r>
          <w:rPr>
            <w:rFonts w:ascii="Cambria Math" w:eastAsiaTheme="minorEastAsia" w:hAnsi="Cambria Math"/>
            <w:color w:val="000000" w:themeColor="text1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</w:p>
    <w:p w14:paraId="0935D61F" w14:textId="77777777" w:rsidR="00695CDE" w:rsidRPr="00BA7D8D" w:rsidRDefault="00695CDE" w:rsidP="00695CDE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=Tr(</m:t>
          </m:r>
          <m:sPre>
            <m:sPre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Pre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sPre>
          <m:r>
            <w:rPr>
              <w:rFonts w:ascii="Cambria Math" w:eastAsiaTheme="minorEastAsia" w:hAnsi="Cambria Math"/>
              <w:color w:val="000000" w:themeColor="text1"/>
            </w:rPr>
            <m:t>B)</m:t>
          </m:r>
        </m:oMath>
      </m:oMathPara>
    </w:p>
    <w:p w14:paraId="71642AF7" w14:textId="77777777" w:rsidR="00695CDE" w:rsidRDefault="00695CDE" w:rsidP="00695CD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est un produit scalaire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</w:rPr>
              <m:t>R</m:t>
            </m:r>
          </m:e>
        </m:d>
      </m:oMath>
      <w:r>
        <w:rPr>
          <w:rFonts w:eastAsiaTheme="minorEastAsia"/>
          <w:color w:val="000000" w:themeColor="text1"/>
        </w:rPr>
        <w:t xml:space="preserve"> appelé p.s. canonique</w:t>
      </w:r>
    </w:p>
    <w:p w14:paraId="2AD13F6A" w14:textId="77777777" w:rsidR="00695CDE" w:rsidRDefault="00695CDE" w:rsidP="00695CDE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87A9EC0" w14:textId="77777777" w:rsidR="00695CDE" w:rsidRPr="00BA7D8D" w:rsidRDefault="00695CDE" w:rsidP="00695CD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le produit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</m:t>
        </m:r>
      </m:oMath>
      <w:r>
        <w:rPr>
          <w:rFonts w:eastAsiaTheme="minorEastAsia"/>
          <w:color w:val="FF3399"/>
        </w:rPr>
        <w:t xml:space="preserve"> est bien défini et </w:t>
      </w:r>
      <m:oMath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 xml:space="preserve"> donc </w:t>
      </w:r>
      <m:oMath>
        <m:r>
          <w:rPr>
            <w:rFonts w:ascii="Cambria Math" w:eastAsiaTheme="minorEastAsia" w:hAnsi="Cambria Math"/>
            <w:color w:val="FF3399"/>
          </w:rPr>
          <m:t>Tr(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B)</m:t>
        </m:r>
      </m:oMath>
      <w:r>
        <w:rPr>
          <w:rFonts w:eastAsiaTheme="minorEastAsia"/>
          <w:color w:val="FF3399"/>
        </w:rPr>
        <w:t xml:space="preserve"> existe et appartient à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</w:p>
    <w:p w14:paraId="5328EC0A" w14:textId="77777777" w:rsidR="00695CDE" w:rsidRPr="00BA7D8D" w:rsidRDefault="00695CDE" w:rsidP="00695CD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A,B,C∈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>, λ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63F40FA0" w14:textId="77777777" w:rsidR="00695CDE" w:rsidRPr="00BA7D8D" w:rsidRDefault="00695CDE" w:rsidP="00695CDE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A,λB+C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λB+C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λ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B+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=λ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+⟨A,C⟩</m:t>
          </m:r>
        </m:oMath>
      </m:oMathPara>
    </w:p>
    <w:p w14:paraId="25085EB8" w14:textId="77777777" w:rsidR="00695CDE" w:rsidRPr="00BA7D8D" w:rsidRDefault="00695CDE" w:rsidP="00695CD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Soient </w:t>
      </w:r>
      <m:oMath>
        <m:r>
          <w:rPr>
            <w:rFonts w:ascii="Cambria Math" w:eastAsiaTheme="minorEastAsia" w:hAnsi="Cambria Math"/>
            <w:color w:val="FF3399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</w:p>
    <w:p w14:paraId="4D267A68" w14:textId="77777777" w:rsidR="00695CDE" w:rsidRPr="005E24AB" w:rsidRDefault="00695CDE" w:rsidP="00695CDE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B,A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B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B</m:t>
                          </m:r>
                        </m:e>
                      </m:sPr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</m:d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B</m:t>
                      </m:r>
                    </m:e>
                  </m:sPre>
                </m:e>
              </m:sPre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=⟨A,B⟩</m:t>
          </m:r>
        </m:oMath>
      </m:oMathPara>
    </w:p>
    <w:p w14:paraId="5832BF26" w14:textId="77777777" w:rsidR="00695CDE" w:rsidRDefault="00695CDE" w:rsidP="00695CDE">
      <w:pPr>
        <w:pStyle w:val="Paragraphedeliste"/>
        <w:numPr>
          <w:ilvl w:val="0"/>
          <w:numId w:val="1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notons </w:t>
      </w:r>
      <m:oMath>
        <m:r>
          <w:rPr>
            <w:rFonts w:ascii="Cambria Math" w:eastAsiaTheme="minorEastAsia" w:hAnsi="Cambria Math"/>
            <w:color w:val="FF3399"/>
          </w:rPr>
          <m:t>A=</m:t>
        </m:r>
        <m:sSub>
          <m:sSub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MS Gothic" w:hAnsi="Cambria Math" w:cs="MS Gothic"/>
                        <w:i/>
                        <w:color w:val="FF3399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e>
                  </m:mr>
                </m:m>
              </m:e>
            </m:d>
          </m:e>
          <m:sub>
            <m:eqArr>
              <m:eqArrPr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1≤i≤n</m:t>
                </m:r>
              </m:e>
              <m:e>
                <m:r>
                  <w:rPr>
                    <w:rFonts w:ascii="Cambria Math" w:eastAsia="MS Gothic" w:hAnsi="Cambria Math" w:cs="MS Gothic"/>
                    <w:color w:val="FF3399"/>
                  </w:rPr>
                  <m:t>&amp;1≤j≤p</m:t>
                </m:r>
              </m:e>
            </m:eqArr>
          </m:sub>
        </m:sSub>
      </m:oMath>
      <w:r>
        <w:rPr>
          <w:rFonts w:eastAsiaTheme="minorEastAsia"/>
          <w:color w:val="FF3399"/>
        </w:rPr>
        <w:t xml:space="preserve">, alors par calcul, </w:t>
      </w:r>
    </w:p>
    <w:p w14:paraId="2DDBE6B4" w14:textId="77777777" w:rsidR="00695CDE" w:rsidRPr="005E24AB" w:rsidRDefault="00695CDE" w:rsidP="00695CDE">
      <w:pPr>
        <w:pStyle w:val="Paragraphedeliste"/>
        <w:rPr>
          <w:rFonts w:eastAsiaTheme="minorEastAsia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A,A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sPre>
                <m:sPre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A</m:t>
                  </m:r>
                </m:e>
              </m:sPre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p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color w:val="FF3399"/>
            </w:rPr>
            <m:t>≥0</m:t>
          </m:r>
        </m:oMath>
      </m:oMathPara>
    </w:p>
    <w:p w14:paraId="682E4F52" w14:textId="77777777" w:rsidR="00695CDE" w:rsidRDefault="00695CDE" w:rsidP="00695CD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De plus,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A,A</m:t>
            </m:r>
          </m:e>
        </m:d>
        <m:r>
          <w:rPr>
            <w:rFonts w:ascii="Cambria Math" w:eastAsiaTheme="minorEastAsia" w:hAnsi="Cambria Math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p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3A5E503" w14:textId="77777777" w:rsidR="00695CDE" w:rsidRDefault="00695CDE" w:rsidP="00695CD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1,p</m:t>
            </m:r>
          </m:e>
        </m:d>
        <m:r>
          <w:rPr>
            <w:rFonts w:ascii="Cambria Math" w:eastAsiaTheme="minorEastAsia" w:hAnsi="Cambria Math"/>
            <w:color w:val="FF3399"/>
          </w:rPr>
          <m:t>, 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ki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1E4F9755" w14:textId="77777777" w:rsidR="00695CDE" w:rsidRDefault="00695CDE" w:rsidP="00695CD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      </w:t>
      </w:r>
      <m:oMath>
        <m:r>
          <w:rPr>
            <w:rFonts w:ascii="Cambria Math" w:eastAsiaTheme="minorEastAsia" w:hAnsi="Cambria Math"/>
            <w:color w:val="FF3399"/>
          </w:rPr>
          <m:t>⟺A=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n,p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</m:d>
          </m:sub>
        </m:sSub>
      </m:oMath>
    </w:p>
    <w:p w14:paraId="6E6D594A" w14:textId="77777777" w:rsidR="00695CDE" w:rsidRDefault="00695CDE" w:rsidP="00695CDE">
      <w:pPr>
        <w:pStyle w:val="Paragraphedeliste"/>
        <w:rPr>
          <w:rFonts w:eastAsiaTheme="minorEastAsia"/>
          <w:color w:val="FF3399"/>
        </w:rPr>
      </w:pPr>
    </w:p>
    <w:p w14:paraId="74075BAC" w14:textId="2A7B7479" w:rsidR="00695CDE" w:rsidRDefault="00695CDE" w:rsidP="00695CDE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c’est bien un p.s.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</m:d>
      </m:oMath>
      <w:r>
        <w:rPr>
          <w:rFonts w:eastAsiaTheme="minorEastAsia"/>
          <w:color w:val="FF3399"/>
        </w:rPr>
        <w:t>.</w:t>
      </w:r>
    </w:p>
    <w:p w14:paraId="5D301D66" w14:textId="77777777" w:rsidR="00695CDE" w:rsidRDefault="00695CDE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br w:type="page"/>
      </w:r>
    </w:p>
    <w:p w14:paraId="4A0FCA70" w14:textId="77777777" w:rsidR="00695CDE" w:rsidRDefault="00695CDE" w:rsidP="00695CDE">
      <w:pPr>
        <w:rPr>
          <w:rFonts w:eastAsiaTheme="minorEastAsia"/>
          <w:u w:val="single"/>
        </w:rPr>
      </w:pPr>
      <w:r w:rsidRPr="00D6009F">
        <w:rPr>
          <w:rFonts w:eastAsiaTheme="minorEastAsia"/>
          <w:u w:val="single"/>
        </w:rPr>
        <w:lastRenderedPageBreak/>
        <w:t>Théorème :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Inégalité de Cauchy-Schwarz</w:t>
      </w:r>
    </w:p>
    <w:p w14:paraId="5AD610D0" w14:textId="77777777" w:rsidR="00695CDE" w:rsidRDefault="00695CDE" w:rsidP="00695CD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</m:d>
          </m:e>
        </m:d>
      </m:oMath>
      <w:r>
        <w:rPr>
          <w:rFonts w:eastAsiaTheme="minorEastAsia"/>
        </w:rPr>
        <w:t xml:space="preserve"> un espace préhilbertien réel. On rappelle qu’on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</m:e>
        </m:rad>
      </m:oMath>
      <w:r>
        <w:rPr>
          <w:rFonts w:eastAsiaTheme="minorEastAsia"/>
        </w:rPr>
        <w:t>. Alors</w:t>
      </w:r>
    </w:p>
    <w:p w14:paraId="614FEB81" w14:textId="77777777" w:rsidR="00695CDE" w:rsidRPr="0015476A" w:rsidRDefault="00695CDE" w:rsidP="00695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∀x,y∈E,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⋅‖y‖</m:t>
          </m:r>
        </m:oMath>
      </m:oMathPara>
    </w:p>
    <w:p w14:paraId="520A9BF0" w14:textId="77777777" w:rsidR="00695CDE" w:rsidRDefault="00695CDE" w:rsidP="00695CDE">
      <w:pPr>
        <w:rPr>
          <w:rFonts w:eastAsiaTheme="minorEastAsia"/>
        </w:rPr>
      </w:pPr>
      <w:r>
        <w:rPr>
          <w:rFonts w:eastAsiaTheme="minorEastAsia"/>
        </w:rPr>
        <w:t xml:space="preserve">avec égalité si et seulement si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est liée.</w:t>
      </w:r>
    </w:p>
    <w:p w14:paraId="7C0D2B7D" w14:textId="77777777" w:rsidR="00695CDE" w:rsidRDefault="00695CDE" w:rsidP="00695CDE">
      <w:pPr>
        <w:jc w:val="both"/>
        <w:rPr>
          <w:rFonts w:eastAsiaTheme="minorEastAsia" w:cstheme="minorHAnsi"/>
          <w:color w:val="FF3399"/>
        </w:rPr>
      </w:pPr>
      <w:r w:rsidRPr="0015476A"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</w:p>
    <w:p w14:paraId="204A4A6E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5D1626B7" w14:textId="77777777" w:rsidR="00695CDE" w:rsidRDefault="00695CDE" w:rsidP="00695CDE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 xml:space="preserve">. Ainsi il y a bien égalité et la famille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35D822A2" w14:textId="77777777" w:rsidR="00695CDE" w:rsidRDefault="00695CDE" w:rsidP="00695CDE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↪</m:t>
        </m:r>
      </m:oMath>
      <w:r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>
        <w:rPr>
          <w:rFonts w:eastAsiaTheme="minorEastAsia" w:cstheme="minorHAnsi"/>
          <w:color w:val="FF3399"/>
        </w:rPr>
        <w:t xml:space="preserve">, posons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 :R→R, </m:t>
        </m:r>
        <m:r>
          <w:rPr>
            <w:rFonts w:ascii="Cambria Math" w:eastAsiaTheme="minorEastAsia" w:hAnsi="Cambria Math" w:cstheme="minorHAnsi"/>
            <w:color w:val="FF3399"/>
          </w:rPr>
          <m:t>t↦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3FB566C3" w14:textId="77777777" w:rsidR="00695CDE" w:rsidRPr="0015476A" w:rsidRDefault="00695CDE" w:rsidP="00695CDE">
      <w:pPr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∀t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color w:val="FF3399"/>
            </w:rPr>
            <m:t xml:space="preserve">∈R, </m:t>
          </m:r>
          <m:r>
            <w:rPr>
              <w:rFonts w:ascii="Cambria Math" w:eastAsiaTheme="minorEastAsia" w:hAnsi="Cambria Math" w:cstheme="minorHAnsi"/>
              <w:color w:val="FF3399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=a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 xml:space="preserve">+bt+c,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b=2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c=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D340C60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est une fonction polynômiale de degré 2, à valeurs 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. Ainsi </w:t>
      </w:r>
      <m:oMath>
        <m:r>
          <w:rPr>
            <w:rFonts w:ascii="Cambria Math" w:eastAsiaTheme="minorEastAsia" w:hAnsi="Cambria Math" w:cstheme="minorHAnsi"/>
            <w:color w:val="FF3399"/>
          </w:rPr>
          <m:t>P</m:t>
        </m:r>
      </m:oMath>
      <w:r>
        <w:rPr>
          <w:rFonts w:eastAsiaTheme="minorEastAsia" w:cstheme="minorHAnsi"/>
          <w:color w:val="FF3399"/>
        </w:rPr>
        <w:t xml:space="preserve"> admet au plus une racine réelle, donc son discriminant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≤0</m:t>
        </m:r>
      </m:oMath>
      <w:r>
        <w:rPr>
          <w:rFonts w:eastAsiaTheme="minorEastAsia" w:cstheme="minorHAnsi"/>
          <w:color w:val="FF3399"/>
        </w:rPr>
        <w:t>.</w:t>
      </w:r>
    </w:p>
    <w:p w14:paraId="40CB87EE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-4ac≤0⟺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</m:oMath>
    </w:p>
    <w:p w14:paraId="5B2A931F" w14:textId="77777777" w:rsidR="00695CDE" w:rsidRPr="0015476A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De plus, on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⋅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⟺</m:t>
        </m:r>
        <m:r>
          <m:rPr>
            <m:sty m:val="p"/>
          </m:rPr>
          <w:rPr>
            <w:rFonts w:ascii="Cambria Math" w:eastAsiaTheme="minorEastAsia" w:hAnsi="Cambria Math" w:cstheme="minorHAnsi"/>
            <w:color w:val="FF3399"/>
          </w:rPr>
          <m:t>Δ</m:t>
        </m:r>
        <m:r>
          <w:rPr>
            <w:rFonts w:ascii="Cambria Math" w:eastAsiaTheme="minorEastAsia" w:hAnsi="Cambria Math" w:cstheme="minorHAnsi"/>
            <w:color w:val="FF3399"/>
          </w:rPr>
          <m:t>=0⟺∃!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B5AE80D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x+y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398501C1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x+y=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</w:p>
    <w:p w14:paraId="3EA12A72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⟺∃!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∈R </m:t>
        </m:r>
      </m:oMath>
      <w:r w:rsidRPr="0015476A">
        <w:rPr>
          <w:rFonts w:eastAsiaTheme="minorEastAsia" w:cstheme="minorHAnsi"/>
          <w:color w:val="FF3399"/>
        </w:rPr>
        <w:t>tq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 y=-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x</m:t>
        </m:r>
      </m:oMath>
    </w:p>
    <w:p w14:paraId="47E62F61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</w:t>
      </w:r>
      <m:oMath>
        <m:r>
          <w:rPr>
            <w:rFonts w:ascii="Cambria Math" w:eastAsiaTheme="minorEastAsia" w:hAnsi="Cambria Math" w:cstheme="minorHAnsi"/>
            <w:color w:val="FF3399"/>
          </w:rPr>
          <m:t>⟺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  <w:r>
        <w:rPr>
          <w:rFonts w:eastAsiaTheme="minorEastAsia" w:cstheme="minorHAnsi"/>
          <w:color w:val="FF3399"/>
        </w:rPr>
        <w:t xml:space="preserve"> est liée</w:t>
      </w:r>
    </w:p>
    <w:p w14:paraId="05CCAA11" w14:textId="77777777" w:rsidR="00695CDE" w:rsidRDefault="00695CDE" w:rsidP="00695CDE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(Identités de polarisation)</w:t>
      </w:r>
    </w:p>
    <w:p w14:paraId="17A4FCC9" w14:textId="77777777" w:rsidR="00695CDE" w:rsidRDefault="00695CDE" w:rsidP="00695CD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E,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d>
          </m:e>
        </m:d>
      </m:oMath>
      <w:r>
        <w:rPr>
          <w:rFonts w:eastAsiaTheme="minorEastAsia" w:cstheme="minorHAnsi"/>
        </w:rPr>
        <w:t xml:space="preserve"> un espace préhilbertien réel. On note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⋅</m:t>
            </m:r>
          </m:e>
        </m:d>
      </m:oMath>
      <w:r>
        <w:rPr>
          <w:rFonts w:eastAsiaTheme="minorEastAsia" w:cstheme="minorHAnsi"/>
        </w:rPr>
        <w:t xml:space="preserve"> la norme associée à </w:t>
      </w:r>
      <m:oMath>
        <m:r>
          <w:rPr>
            <w:rFonts w:ascii="Cambria Math" w:eastAsiaTheme="minorEastAsia" w:hAnsi="Cambria Math" w:cstheme="minorHAnsi"/>
          </w:rPr>
          <m:t>⟨⋅⟩</m:t>
        </m:r>
      </m:oMath>
      <w:r>
        <w:rPr>
          <w:rFonts w:eastAsiaTheme="minorEastAsia" w:cstheme="minorHAnsi"/>
        </w:rPr>
        <w:t>.</w:t>
      </w:r>
    </w:p>
    <w:p w14:paraId="2F825DBF" w14:textId="77777777" w:rsidR="00695CDE" w:rsidRPr="00E477D5" w:rsidRDefault="00695CDE" w:rsidP="00695CDE">
      <w:pPr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∀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hAnsi="Cambria Math" w:cstheme="minorHAnsi"/>
            <w:lang w:val="en-GB"/>
          </w:rPr>
          <m:t>,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hAnsi="Cambria Math" w:cstheme="minorHAnsi"/>
            <w:lang w:val="en-GB"/>
          </w:rPr>
          <m:t>∈</m:t>
        </m:r>
        <m:r>
          <w:rPr>
            <w:rFonts w:ascii="Cambria Math" w:eastAsiaTheme="minorEastAsia" w:hAnsi="Cambria Math" w:cstheme="minorHAnsi"/>
          </w:rPr>
          <m:t>E</m:t>
        </m:r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</m:oMath>
      <w:r w:rsidRPr="00E477D5">
        <w:rPr>
          <w:rFonts w:eastAsiaTheme="minorEastAsia" w:cstheme="minorHAnsi"/>
          <w:lang w:val="en-GB"/>
        </w:rPr>
        <w:t xml:space="preserve">on 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hAnsi="Cambria Math" w:cstheme="minorHAnsi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GB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 w14:paraId="3753411A" w14:textId="77777777" w:rsidR="00695CDE" w:rsidRDefault="00695CDE" w:rsidP="00695CDE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FF55EAF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x,y∈E</m:t>
        </m:r>
      </m:oMath>
      <w:r>
        <w:rPr>
          <w:rFonts w:eastAsiaTheme="minorEastAsia" w:cstheme="minorHAnsi"/>
          <w:color w:val="FF3399"/>
        </w:rPr>
        <w:t>.</w:t>
      </w:r>
    </w:p>
    <w:p w14:paraId="533E2A0D" w14:textId="77777777" w:rsidR="00695CDE" w:rsidRDefault="00695CDE" w:rsidP="00695CDE">
      <w:pPr>
        <w:rPr>
          <w:rFonts w:eastAsiaTheme="minorEastAsia" w:cstheme="minorHAnsi"/>
          <w:color w:val="FF3399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>ce qui donne la première égalité.</w:t>
      </w:r>
    </w:p>
    <w:p w14:paraId="12E023B2" w14:textId="77777777" w:rsidR="00695CDE" w:rsidRDefault="00695CDE" w:rsidP="00695CDE">
      <w:pPr>
        <w:rPr>
          <w:rFonts w:eastAsiaTheme="minorEastAsia" w:cstheme="minorHAnsi"/>
          <w:color w:val="FF3399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x-y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-2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>ce qui donne la deuxième égalité.</w:t>
      </w:r>
    </w:p>
    <w:p w14:paraId="3BC61784" w14:textId="77777777" w:rsidR="00695CDE" w:rsidRDefault="00695CDE" w:rsidP="00695CD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x-y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=4⟨x,y⟩</m:t>
        </m:r>
      </m:oMath>
      <w:r>
        <w:rPr>
          <w:rFonts w:eastAsiaTheme="minorEastAsia" w:cstheme="minorHAnsi"/>
          <w:color w:val="FF3399"/>
        </w:rPr>
        <w:t>, ce qui donne la dernière égalité.</w:t>
      </w:r>
    </w:p>
    <w:p w14:paraId="277CD8CA" w14:textId="0890D800" w:rsidR="00695CDE" w:rsidRDefault="00695CDE">
      <w:r>
        <w:br w:type="page"/>
      </w:r>
    </w:p>
    <w:p w14:paraId="71379CA1" w14:textId="77777777" w:rsidR="00695CDE" w:rsidRDefault="00695CDE" w:rsidP="00695CDE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lastRenderedPageBreak/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n∈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>
        <w:rPr>
          <w:rFonts w:eastAsiaTheme="minorEastAsia" w:cstheme="minorHAnsi"/>
        </w:rPr>
        <w:t xml:space="preserve">. L’application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,</m:t>
            </m:r>
          </m:e>
        </m:d>
        <m:r>
          <w:rPr>
            <w:rFonts w:ascii="Cambria Math" w:eastAsiaTheme="minorEastAsia" w:hAnsi="Cambria Math" w:cstheme="minorHAnsi"/>
          </w:rPr>
          <m:t xml:space="preserve"> :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définie par :</w:t>
      </w:r>
    </w:p>
    <w:p w14:paraId="7D80B2B0" w14:textId="77777777" w:rsidR="00695CDE" w:rsidRPr="007E0818" w:rsidRDefault="00695CDE" w:rsidP="00695CD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∀x=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, 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4D5400D9" w14:textId="77777777" w:rsidR="00695CDE" w:rsidRDefault="00695CDE" w:rsidP="00695CD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est un produit scalaire hermitien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appelé produit scalaire canonique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.</w:t>
      </w:r>
    </w:p>
    <w:p w14:paraId="2AB168DD" w14:textId="77777777" w:rsidR="00695CDE" w:rsidRDefault="00695CDE" w:rsidP="00695CDE">
      <w:pPr>
        <w:rPr>
          <w:rFonts w:ascii="Cambria Math" w:eastAsiaTheme="minorEastAsia" w:hAnsi="Cambria Math" w:cs="Cambria Math"/>
          <w:color w:val="FF3399"/>
        </w:rPr>
      </w:pPr>
      <w:r w:rsidRPr="007E0818"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7310AC91" w14:textId="77777777" w:rsidR="00695CDE" w:rsidRDefault="00695CDE" w:rsidP="00695CDE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>Linéarité à droite : comme sur les réels</w:t>
      </w:r>
    </w:p>
    <w:p w14:paraId="61B91F0D" w14:textId="77777777" w:rsidR="00695CDE" w:rsidRDefault="00695CDE" w:rsidP="00695CDE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FF3399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y,x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</m:e>
        </m:nary>
        <m:r>
          <w:rPr>
            <w:rFonts w:ascii="Cambria Math" w:eastAsiaTheme="minorEastAsia" w:hAnsi="Cambria Math" w:cstheme="minorHAnsi"/>
            <w:color w:val="FF3399"/>
          </w:rPr>
          <m:t>=φ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15E9109D" w14:textId="77777777" w:rsidR="00695CDE" w:rsidRDefault="00695CDE" w:rsidP="00695CDE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≥0</m:t>
        </m:r>
      </m:oMath>
    </w:p>
    <w:p w14:paraId="292F172D" w14:textId="77777777" w:rsidR="00695CDE" w:rsidRPr="007E0818" w:rsidRDefault="00695CDE" w:rsidP="00695CDE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φ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=0⟺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bSup>
              </m:e>
            </m:d>
          </m:e>
        </m:nary>
        <m:r>
          <w:rPr>
            <w:rFonts w:ascii="Cambria Math" w:eastAsiaTheme="minorEastAsia" w:hAnsi="Cambria Math" w:cstheme="minorHAnsi"/>
            <w:color w:val="FF3399"/>
          </w:rPr>
          <m:t>=0⟺∀k∈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=0⟺∀k∈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=0⟺x=0</m:t>
        </m:r>
      </m:oMath>
    </w:p>
    <w:p w14:paraId="37BB25DB" w14:textId="77777777" w:rsidR="0009223C" w:rsidRDefault="0009223C"/>
    <w:sectPr w:rsidR="00092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F14"/>
    <w:multiLevelType w:val="hybridMultilevel"/>
    <w:tmpl w:val="FD8EFE3C"/>
    <w:lvl w:ilvl="0" w:tplc="D644ADBE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97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DD"/>
    <w:rsid w:val="0009223C"/>
    <w:rsid w:val="002F4044"/>
    <w:rsid w:val="003922DD"/>
    <w:rsid w:val="00436D0C"/>
    <w:rsid w:val="006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7746"/>
  <w15:chartTrackingRefBased/>
  <w15:docId w15:val="{B28287E4-2DFD-4EF9-9F3D-18F1303E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628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2024-01-27T09:25:00Z</dcterms:created>
  <dcterms:modified xsi:type="dcterms:W3CDTF">2024-01-27T09:37:00Z</dcterms:modified>
</cp:coreProperties>
</file>