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5EB6" w14:textId="0153EFAA" w:rsidR="00FF0FCB" w:rsidRPr="00FF0FCB" w:rsidRDefault="00FF0FCB" w:rsidP="00FF0FCB">
      <w:pPr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Orthogonalité – Démonstrations</w:t>
      </w:r>
    </w:p>
    <w:p w14:paraId="00F61318" w14:textId="77777777" w:rsidR="00DF0AE5" w:rsidRDefault="00DF0AE5" w:rsidP="00DF0AE5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Identité de Pythagore </w:t>
      </w:r>
    </w:p>
    <w:p w14:paraId="7B473BBC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réel et </w:t>
      </w:r>
      <m:oMath>
        <m:r>
          <w:rPr>
            <w:rFonts w:ascii="Cambria Math" w:eastAsiaTheme="minorEastAsia" w:hAnsi="Cambria Math"/>
          </w:rPr>
          <m:t>x, y∈E</m:t>
        </m:r>
      </m:oMath>
      <w:r>
        <w:rPr>
          <w:rFonts w:eastAsiaTheme="minorEastAsia"/>
        </w:rPr>
        <w:t>. On a :</w:t>
      </w:r>
    </w:p>
    <w:p w14:paraId="76CB8817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930DC34" w14:textId="77777777" w:rsidR="00DF0AE5" w:rsidRDefault="00DF0AE5" w:rsidP="00DF0A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un espace préhilbertien complexe et </w:t>
      </w:r>
      <m:oMath>
        <m:r>
          <w:rPr>
            <w:rFonts w:ascii="Cambria Math" w:eastAsiaTheme="minorEastAsia" w:hAnsi="Cambria Math"/>
          </w:rPr>
          <m:t>x,y∈E</m:t>
        </m:r>
      </m:oMath>
      <w:r>
        <w:rPr>
          <w:rFonts w:eastAsiaTheme="minorEastAsia"/>
        </w:rPr>
        <w:t>. On a :</w:t>
      </w:r>
    </w:p>
    <w:p w14:paraId="627CAED9" w14:textId="77777777" w:rsidR="00DF0AE5" w:rsidRPr="00675935" w:rsidRDefault="00DF0AE5" w:rsidP="00DF0AE5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x⊥y⟹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44CB3B1" w14:textId="77777777" w:rsidR="00DF0AE5" w:rsidRDefault="00DF0AE5" w:rsidP="00DF0AE5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 w:rsidRPr="00675935">
        <w:rPr>
          <w:rFonts w:eastAsiaTheme="minorEastAsia"/>
          <w:color w:val="FF3399"/>
        </w:rPr>
        <w:t xml:space="preserve"> </w:t>
      </w:r>
      <w:r w:rsidRPr="00675935">
        <w:rPr>
          <w:rFonts w:ascii="Cambria Math" w:eastAsiaTheme="minorEastAsia" w:hAnsi="Cambria Math" w:cs="Cambria Math"/>
          <w:color w:val="FF3399"/>
        </w:rPr>
        <w:t>⍟</w:t>
      </w:r>
    </w:p>
    <w:p w14:paraId="6D96669D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  <w:u w:val="single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3DEB82A8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⟺2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=0⟺x⊥y</m:t>
        </m:r>
      </m:oMath>
    </w:p>
    <w:p w14:paraId="0F0036FC" w14:textId="77777777" w:rsidR="00DF0AE5" w:rsidRPr="00675935" w:rsidRDefault="00DF0AE5" w:rsidP="00DF0AE5">
      <w:pPr>
        <w:pStyle w:val="Paragraphedeliste"/>
        <w:numPr>
          <w:ilvl w:val="0"/>
          <w:numId w:val="3"/>
        </w:num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On sait que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x+y,x+y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+2Re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x,y</m:t>
                    </m:r>
                  </m:e>
                </m:d>
              </m:e>
            </m:d>
          </m:e>
        </m:d>
      </m:oMath>
    </w:p>
    <w:p w14:paraId="164A0DC2" w14:textId="77777777" w:rsidR="00DF0AE5" w:rsidRDefault="00DF0AE5" w:rsidP="00DF0AE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=0⟹Re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x,y</m:t>
                </m:r>
              </m:e>
            </m:d>
          </m:e>
        </m:d>
        <m:r>
          <w:rPr>
            <w:rFonts w:ascii="Cambria Math" w:eastAsiaTheme="minorEastAsia" w:hAnsi="Cambria Math"/>
            <w:color w:val="FF3399"/>
          </w:rPr>
          <m:t>=0⟹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x+y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1168EA6D" w14:textId="77777777" w:rsidR="00DF0AE5" w:rsidRDefault="00DF0AE5" w:rsidP="009B47DF">
      <w:pPr>
        <w:rPr>
          <w:rFonts w:eastAsiaTheme="minorEastAsia"/>
          <w:u w:val="single"/>
        </w:rPr>
      </w:pPr>
    </w:p>
    <w:p w14:paraId="1C2276B3" w14:textId="4DC4C93C" w:rsidR="009B47DF" w:rsidRPr="004D689B" w:rsidRDefault="009B47DF" w:rsidP="009B47DF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Toute famille </w:t>
      </w:r>
      <w:r>
        <w:rPr>
          <w:rFonts w:eastAsiaTheme="minorEastAsia"/>
          <w:u w:val="single"/>
        </w:rPr>
        <w:t>orthogonale</w:t>
      </w:r>
      <w:r>
        <w:rPr>
          <w:rFonts w:eastAsiaTheme="minorEastAsia"/>
        </w:rPr>
        <w:t xml:space="preserve"> ne comportant pas le vecteur nul est libre. En particulier, une famille </w:t>
      </w:r>
      <w:r>
        <w:rPr>
          <w:rFonts w:eastAsiaTheme="minorEastAsia"/>
          <w:u w:val="single"/>
        </w:rPr>
        <w:t>orthonormée</w:t>
      </w:r>
      <w:r>
        <w:rPr>
          <w:rFonts w:eastAsiaTheme="minorEastAsia"/>
        </w:rPr>
        <w:t xml:space="preserve"> est libre.</w:t>
      </w:r>
    </w:p>
    <w:p w14:paraId="713061A7" w14:textId="77777777" w:rsidR="009B47DF" w:rsidRDefault="009B47DF" w:rsidP="009B47DF">
      <w:pPr>
        <w:rPr>
          <w:rFonts w:ascii="Cambria Math" w:eastAsiaTheme="minorEastAsia" w:hAnsi="Cambria Math" w:cs="Cambria Math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</w:p>
    <w:p w14:paraId="681F3F73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Une famille ne comportant aucun élément est par définition libre. Soit </w:t>
      </w:r>
      <m:oMath>
        <m:r>
          <w:rPr>
            <w:rFonts w:ascii="Cambria Math" w:eastAsiaTheme="minorEastAsia" w:hAnsi="Cambria Math"/>
            <w:color w:val="FF3399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</m:oMath>
      <w:r>
        <w:rPr>
          <w:rFonts w:eastAsiaTheme="minorEastAsia"/>
          <w:color w:val="FF3399"/>
        </w:rPr>
        <w:t xml:space="preserve">, soit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FF3399"/>
        </w:rPr>
        <w:t xml:space="preserve"> une famille orthogonale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∀i∈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1,n</m:t>
            </m:r>
          </m:e>
        </m:d>
        <m:r>
          <w:rPr>
            <w:rFonts w:ascii="Cambria Math" w:eastAsiaTheme="minorEastAsia" w:hAnsi="Cambria Math"/>
            <w:color w:val="FF3399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  <w:r>
        <w:rPr>
          <w:rFonts w:eastAsiaTheme="minorEastAsia"/>
          <w:color w:val="FF3399"/>
        </w:rPr>
        <w:t xml:space="preserve">. Soient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</m:sSup>
      </m:oMath>
      <w:r>
        <w:rPr>
          <w:rFonts w:eastAsiaTheme="minorEastAsia"/>
          <w:color w:val="FF3399"/>
        </w:rPr>
        <w:t xml:space="preserve"> tq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11D1FB51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D’une part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sub>
            </m:sSub>
          </m:e>
        </m:d>
      </m:oMath>
    </w:p>
    <w:p w14:paraId="3FA3126A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D’autre part, par linéarité à droite de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</m:e>
        </m:d>
      </m:oMath>
      <w:r>
        <w:rPr>
          <w:rFonts w:eastAsiaTheme="minorEastAsia"/>
          <w:color w:val="FF3399"/>
        </w:rPr>
        <w:t xml:space="preserve">,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 xml:space="preserve">, 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3399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 xml:space="preserve">0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color w:val="FF3399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  <w:color w:val="FF3399"/>
                  </w:rPr>
                  <m:t>k≠j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</m:oMath>
    </w:p>
    <w:p w14:paraId="6E064A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color w:val="FF3399"/>
              </w:rPr>
              <m:t>2</m:t>
            </m:r>
          </m:sup>
        </m:sSup>
        <m:r>
          <w:rPr>
            <w:rFonts w:ascii="Cambria Math" w:eastAsiaTheme="minorEastAsia" w:hAnsi="Cambria Math"/>
            <w:color w:val="FF3399"/>
          </w:rPr>
          <m:t>=0,</m:t>
        </m:r>
      </m:oMath>
      <w:r>
        <w:rPr>
          <w:rFonts w:eastAsiaTheme="minorEastAsia"/>
          <w:color w:val="FF3399"/>
        </w:rPr>
        <w:t xml:space="preserve"> d’où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 car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≠0</m:t>
        </m:r>
      </m:oMath>
      <w:r>
        <w:rPr>
          <w:rFonts w:eastAsiaTheme="minorEastAsia"/>
          <w:color w:val="FF3399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j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0277CDFD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3399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.</m:t>
        </m:r>
      </m:oMath>
    </w:p>
    <w:p w14:paraId="492622F9" w14:textId="77777777" w:rsidR="009B47DF" w:rsidRDefault="009B47DF" w:rsidP="009B47DF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>Ce résultat s’étend à une famille infinie. En effet, une famille infinie est libre si et seulement si toutes ses sous-familles finies sont libres.</w:t>
      </w:r>
    </w:p>
    <w:p w14:paraId="57188FE9" w14:textId="77777777" w:rsidR="009B47DF" w:rsidRPr="00264722" w:rsidRDefault="009B47DF" w:rsidP="009B47DF">
      <w:pPr>
        <w:rPr>
          <w:rFonts w:eastAsiaTheme="minorEastAsia"/>
        </w:rPr>
      </w:pPr>
      <w:r>
        <w:rPr>
          <w:rFonts w:eastAsiaTheme="minorEastAsia"/>
          <w:color w:val="FF3399"/>
        </w:rPr>
        <w:t xml:space="preserve">De plus, 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une famille orthonormée d’éléments de </w:t>
      </w:r>
      <m:oMath>
        <m:r>
          <w:rPr>
            <w:rFonts w:ascii="Cambria Math" w:eastAsiaTheme="minorEastAsia" w:hAnsi="Cambria Math"/>
            <w:color w:val="FF3399"/>
          </w:rPr>
          <m:t>E</m:t>
        </m:r>
      </m:oMath>
      <w:r>
        <w:rPr>
          <w:rFonts w:eastAsiaTheme="minorEastAsia"/>
          <w:color w:val="FF3399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  <w:r>
        <w:rPr>
          <w:rFonts w:eastAsiaTheme="minorEastAsia"/>
          <w:color w:val="FF3399"/>
        </w:rPr>
        <w:t xml:space="preserve"> est orthogonale et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=1≠0</m:t>
        </m:r>
      </m:oMath>
      <w:r>
        <w:rPr>
          <w:rFonts w:eastAsiaTheme="minorEastAsia"/>
          <w:color w:val="FF3399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E</m:t>
            </m:r>
          </m:sub>
        </m:sSub>
      </m:oMath>
    </w:p>
    <w:p w14:paraId="5034FEDE" w14:textId="77777777" w:rsidR="009B47DF" w:rsidRDefault="009B47DF" w:rsidP="00137A04">
      <w:pPr>
        <w:rPr>
          <w:rFonts w:eastAsiaTheme="minorEastAsia"/>
          <w:u w:val="single"/>
        </w:rPr>
      </w:pPr>
    </w:p>
    <w:p w14:paraId="2BB7D819" w14:textId="3134C34C" w:rsidR="00137A04" w:rsidRDefault="00137A04" w:rsidP="00137A04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A⊂E</m:t>
        </m:r>
      </m:oMath>
      <w:r>
        <w:rPr>
          <w:rFonts w:eastAsiaTheme="minorEastAsia"/>
        </w:rPr>
        <w:t xml:space="preserve">. On appelle orthogonal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l’ensemble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⊥</m:t>
            </m:r>
          </m:sup>
        </m:sSup>
      </m:oMath>
      <w:r>
        <w:rPr>
          <w:rFonts w:eastAsiaTheme="minorEastAsia"/>
        </w:rPr>
        <w:t xml:space="preserve">, constitué des éléments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orthogonaux à tous les éléments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ie</w:t>
      </w:r>
    </w:p>
    <w:p w14:paraId="46E9FC3E" w14:textId="77777777" w:rsidR="00137A04" w:rsidRPr="004852C1" w:rsidRDefault="00137A04" w:rsidP="00137A04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sepChr m:val="∣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x∈E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∀a∈A, </m:t>
                  </m:r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borderBox>
        </m:oMath>
      </m:oMathPara>
    </w:p>
    <w:p w14:paraId="197EA31A" w14:textId="77777777" w:rsidR="00137A04" w:rsidRDefault="00137A04" w:rsidP="00137A04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Exemples </w:t>
      </w:r>
    </w:p>
    <w:p w14:paraId="2A43E859" w14:textId="77777777" w:rsidR="00137A04" w:rsidRPr="004852C1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color w:val="7030A0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=E</m:t>
        </m:r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car </w:t>
      </w:r>
      <m:oMath>
        <m:r>
          <w:rPr>
            <w:rFonts w:ascii="Cambria Math" w:eastAsiaTheme="minorEastAsia" w:hAnsi="Cambria Math" w:cstheme="minorHAnsi"/>
            <w:color w:val="7030A0"/>
          </w:rPr>
          <m:t xml:space="preserve">∀x∈E, </m:t>
        </m:r>
        <m:d>
          <m:dPr>
            <m:begChr m:val="⟨"/>
            <m:endChr m:val="⟩"/>
            <m:ctrlPr>
              <w:rPr>
                <w:rFonts w:ascii="Cambria Math" w:eastAsiaTheme="minorEastAsia" w:hAnsi="Cambria Math" w:cstheme="minorHAns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030A0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7030A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7030A0"/>
          </w:rPr>
          <m:t>=0</m:t>
        </m:r>
      </m:oMath>
    </w:p>
    <w:p w14:paraId="0A357840" w14:textId="77777777" w:rsidR="00137A04" w:rsidRDefault="00137A04" w:rsidP="00137A04">
      <w:pPr>
        <w:pStyle w:val="Paragraphedeliste"/>
        <w:numPr>
          <w:ilvl w:val="0"/>
          <w:numId w:val="1"/>
        </w:numPr>
        <w:rPr>
          <w:rFonts w:eastAsiaTheme="minorEastAsia"/>
          <w:color w:val="7030A0"/>
        </w:rPr>
      </w:pPr>
      <w:r>
        <w:rPr>
          <w:rFonts w:ascii="Cambria Math" w:eastAsiaTheme="minorEastAsia" w:hAnsi="Cambria Math" w:cs="Cambria Math"/>
          <w:color w:val="7030A0"/>
        </w:rPr>
        <w:t xml:space="preserve">⍟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7030A0"/>
              </w:rPr>
              <m:t>⊥</m:t>
            </m:r>
          </m:sup>
        </m:sSup>
        <m:r>
          <w:rPr>
            <w:rFonts w:ascii="Cambria Math" w:eastAsiaTheme="minorEastAsia" w:hAnsi="Cambria Math" w:cs="Cambria Math"/>
            <w:color w:val="7030A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 w:cs="Cambria Math"/>
                    <w:color w:val="7030A0"/>
                  </w:rPr>
                  <m:t>E</m:t>
                </m:r>
              </m:sub>
            </m:sSub>
          </m:e>
        </m:d>
      </m:oMath>
      <w:r>
        <w:rPr>
          <w:rFonts w:ascii="Cambria Math" w:eastAsiaTheme="minorEastAsia" w:hAnsi="Cambria Math" w:cs="Cambria Math"/>
          <w:color w:val="7030A0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 w:cs="Cambria Math"/>
                <w:color w:val="7030A0"/>
              </w:rPr>
              <m:t>E</m:t>
            </m:r>
          </m:sub>
        </m:sSub>
      </m:oMath>
      <w:r>
        <w:rPr>
          <w:rFonts w:ascii="Cambria Math" w:eastAsiaTheme="minorEastAsia" w:hAnsi="Cambria Math" w:cs="Cambria Math"/>
          <w:color w:val="7030A0"/>
        </w:rPr>
        <w:t xml:space="preserve"> </w:t>
      </w:r>
      <w:r>
        <w:rPr>
          <w:rFonts w:eastAsiaTheme="minorEastAsia" w:cstheme="minorHAnsi"/>
          <w:color w:val="7030A0"/>
        </w:rPr>
        <w:t xml:space="preserve">est le seul élément de </w:t>
      </w:r>
      <m:oMath>
        <m:r>
          <w:rPr>
            <w:rFonts w:ascii="Cambria Math" w:eastAsiaTheme="minorEastAsia" w:hAnsi="Cambria Math" w:cstheme="minorHAnsi"/>
            <w:color w:val="7030A0"/>
          </w:rPr>
          <m:t>E</m:t>
        </m:r>
      </m:oMath>
      <w:r>
        <w:rPr>
          <w:rFonts w:eastAsiaTheme="minorEastAsia" w:cstheme="minorHAnsi"/>
          <w:color w:val="7030A0"/>
        </w:rPr>
        <w:t xml:space="preserve"> orthogonal à tous les autres. (savoir redémontrer) </w:t>
      </w:r>
    </w:p>
    <w:p w14:paraId="7ECA2344" w14:textId="77777777" w:rsidR="00137A04" w:rsidRDefault="00137A04" w:rsidP="00FF0FCB">
      <w:pPr>
        <w:rPr>
          <w:rFonts w:eastAsiaTheme="minorEastAsia"/>
          <w:u w:val="single"/>
        </w:rPr>
      </w:pPr>
    </w:p>
    <w:p w14:paraId="61482BBC" w14:textId="0D833D0F" w:rsidR="00FF0FCB" w:rsidRDefault="00FF0FCB" w:rsidP="00FF0FCB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F=Vect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Alors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⊥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sepChr m:val="∣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x∈E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∀i∈I, </m:t>
                </m:r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e>
            </m:d>
          </m:e>
        </m:borderBox>
      </m:oMath>
    </w:p>
    <w:p w14:paraId="28C2B3F9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  <w:u w:val="single"/>
        </w:rPr>
        <w:t>Démonstration :</w:t>
      </w:r>
      <w:r>
        <w:rPr>
          <w:rFonts w:eastAsiaTheme="minorEastAsia"/>
          <w:color w:val="FF3399"/>
        </w:rPr>
        <w:t xml:space="preserve"> </w:t>
      </w:r>
      <w:r>
        <w:rPr>
          <w:rFonts w:ascii="Cambria Math" w:eastAsiaTheme="minorEastAsia" w:hAnsi="Cambria Math" w:cs="Cambria Math"/>
          <w:color w:val="FF3399"/>
        </w:rPr>
        <w:t>⍟</w:t>
      </w:r>
      <w:r>
        <w:rPr>
          <w:rFonts w:eastAsiaTheme="minorEastAsia"/>
          <w:color w:val="FF3399"/>
        </w:rPr>
        <w:t xml:space="preserve">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 xml:space="preserve">∀y∈F,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Or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i</m:t>
            </m:r>
          </m:sub>
        </m:sSub>
        <m:r>
          <w:rPr>
            <w:rFonts w:ascii="Cambria Math" w:eastAsiaTheme="minorEastAsia" w:hAnsi="Cambria Math"/>
            <w:color w:val="FF3399"/>
          </w:rPr>
          <m:t xml:space="preserve">∈F,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 xml:space="preserve"> donc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507F27C8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  <m:r>
          <w:rPr>
            <w:rFonts w:ascii="Cambria Math" w:eastAsiaTheme="minorEastAsia" w:hAnsi="Cambria Math"/>
            <w:color w:val="FF3399"/>
          </w:rPr>
          <m:t>⊂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x∈E</m:t>
            </m:r>
          </m:e>
          <m:e>
            <m:r>
              <w:rPr>
                <w:rFonts w:ascii="Cambria Math" w:eastAsiaTheme="minorEastAsia" w:hAnsi="Cambria Math"/>
                <w:color w:val="FF3399"/>
              </w:rPr>
              <m:t xml:space="preserve">∀i∈I, </m:t>
            </m:r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color w:val="FF3399"/>
              </w:rPr>
              <m:t>=0</m:t>
            </m:r>
          </m:e>
        </m:d>
      </m:oMath>
    </w:p>
    <w:p w14:paraId="3925F2B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Réciproquement, soit </w:t>
      </w:r>
      <m:oMath>
        <m:r>
          <w:rPr>
            <w:rFonts w:ascii="Cambria Math" w:eastAsiaTheme="minorEastAsia" w:hAnsi="Cambria Math"/>
            <w:color w:val="FF3399"/>
          </w:rPr>
          <m:t>x∈E</m:t>
        </m:r>
      </m:oMath>
      <w:r>
        <w:rPr>
          <w:rFonts w:eastAsiaTheme="minorEastAsia"/>
          <w:color w:val="FF3399"/>
        </w:rPr>
        <w:t xml:space="preserve"> tel que </w:t>
      </w:r>
      <m:oMath>
        <m:r>
          <w:rPr>
            <w:rFonts w:ascii="Cambria Math" w:eastAsiaTheme="minorEastAsia" w:hAnsi="Cambria Math"/>
            <w:color w:val="FF3399"/>
          </w:rPr>
          <m:t xml:space="preserve">∀i∈I,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color w:val="FF3399"/>
          </w:rPr>
          <m:t>=0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y∈F=Vect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FF3399"/>
              </w:rPr>
              <m:t>i∈I</m:t>
            </m:r>
          </m:sub>
        </m:sSub>
      </m:oMath>
    </w:p>
    <w:p w14:paraId="7FDCD56E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∃n∈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3399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*</m:t>
            </m:r>
          </m:sup>
        </m:sSup>
        <m:r>
          <w:rPr>
            <w:rFonts w:ascii="Cambria Math" w:eastAsiaTheme="minorEastAsia" w:hAnsi="Cambria Math"/>
            <w:color w:val="FF3399"/>
          </w:rPr>
          <m:t>,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λ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 xml:space="preserve">∈K </m:t>
        </m:r>
        <m:r>
          <m:rPr>
            <m:nor/>
          </m:rPr>
          <w:rPr>
            <w:rFonts w:ascii="Cambria Math" w:eastAsiaTheme="minorEastAsia" w:hAnsi="Cambria Math"/>
            <w:color w:val="FF3399"/>
          </w:rPr>
          <m:t>et</m:t>
        </m:r>
        <m:r>
          <w:rPr>
            <w:rFonts w:ascii="Cambria Math" w:eastAsiaTheme="minorEastAsia" w:hAnsi="Cambria Math"/>
            <w:color w:val="FF3399"/>
          </w:rPr>
          <m:t xml:space="preserve"> ∃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1</m:t>
            </m:r>
          </m:sub>
        </m:sSub>
        <m:r>
          <w:rPr>
            <w:rFonts w:ascii="Cambria Math" w:eastAsiaTheme="minorEastAsia" w:hAnsi="Cambria Math"/>
            <w:color w:val="FF3399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bPr>
          <m:e>
            <m:r>
              <w:rPr>
                <w:rFonts w:ascii="Cambria Math" w:eastAsiaTheme="minorEastAsia" w:hAnsi="Cambria Math"/>
                <w:color w:val="FF3399"/>
              </w:rPr>
              <m:t>i</m:t>
            </m:r>
          </m:e>
          <m:sub>
            <m:r>
              <w:rPr>
                <w:rFonts w:ascii="Cambria Math" w:eastAsiaTheme="minorEastAsia" w:hAnsi="Cambria Math"/>
                <w:color w:val="FF3399"/>
              </w:rPr>
              <m:t>n</m:t>
            </m:r>
          </m:sub>
        </m:sSub>
        <m:r>
          <w:rPr>
            <w:rFonts w:ascii="Cambria Math" w:eastAsiaTheme="minorEastAsia" w:hAnsi="Cambria Math"/>
            <w:color w:val="FF3399"/>
          </w:rPr>
          <m:t>∈I</m:t>
        </m:r>
      </m:oMath>
      <w:r>
        <w:rPr>
          <w:rFonts w:eastAsiaTheme="minorEastAsia"/>
          <w:color w:val="FF3399"/>
        </w:rPr>
        <w:t xml:space="preserve"> tq </w:t>
      </w:r>
      <m:oMath>
        <m:r>
          <w:rPr>
            <w:rFonts w:ascii="Cambria Math" w:eastAsiaTheme="minorEastAsia" w:hAnsi="Cambria Math"/>
            <w:color w:val="FF3399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3399"/>
                      </w:rPr>
                      <m:t>k</m:t>
                    </m:r>
                  </m:sub>
                </m:sSub>
              </m:sub>
            </m:sSub>
          </m:e>
        </m:nary>
      </m:oMath>
    </w:p>
    <w:p w14:paraId="55F4C85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D’où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x,y</m:t>
            </m:r>
          </m:e>
        </m:d>
        <m:r>
          <w:rPr>
            <w:rFonts w:ascii="Cambria Math" w:eastAsiaTheme="minorEastAsia" w:hAnsi="Cambria Math"/>
            <w:color w:val="FF3399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3399"/>
              </w:rPr>
            </m:ctrlPr>
          </m:naryPr>
          <m:sub>
            <m:r>
              <w:rPr>
                <w:rFonts w:ascii="Cambria Math" w:eastAsiaTheme="minorEastAsia" w:hAnsi="Cambria Math"/>
                <w:color w:val="FF3399"/>
              </w:rPr>
              <m:t>k=1</m:t>
            </m:r>
          </m:sub>
          <m:sup>
            <m:r>
              <w:rPr>
                <w:rFonts w:ascii="Cambria Math" w:eastAsiaTheme="minorEastAsia" w:hAnsi="Cambria Math"/>
                <w:color w:val="FF3399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3399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color w:val="FF3399"/>
                  </w:rPr>
                  <m:t>k</m:t>
                </m:r>
              </m:sub>
            </m:sSub>
            <m:limLow>
              <m:limLow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color w:val="FF3399"/>
                      </w:rPr>
                    </m:ctrlPr>
                  </m:groupChr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eastAsiaTheme="minorEastAsia" w:hAnsi="Cambria Math"/>
                            <w:i/>
                            <w:color w:val="FF3399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FF3399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99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99"/>
                              </w:rPr>
                              <m:t>e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99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99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  <w:color w:val="FF3399"/>
                  </w:rPr>
                  <m:t>=0</m:t>
                </m:r>
              </m:lim>
            </m:limLow>
          </m:e>
        </m:nary>
        <m:r>
          <w:rPr>
            <w:rFonts w:ascii="Cambria Math" w:eastAsiaTheme="minorEastAsia" w:hAnsi="Cambria Math"/>
            <w:color w:val="FF3399"/>
          </w:rPr>
          <m:t>=0</m:t>
        </m:r>
      </m:oMath>
    </w:p>
    <w:p w14:paraId="2AB649F5" w14:textId="77777777" w:rsidR="00FF0FCB" w:rsidRDefault="00FF0FCB" w:rsidP="00FF0FCB">
      <w:pPr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sSupPr>
          <m:e>
            <m:r>
              <w:rPr>
                <w:rFonts w:ascii="Cambria Math" w:eastAsiaTheme="minorEastAsia" w:hAnsi="Cambria Math"/>
                <w:color w:val="FF3399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FF3399"/>
              </w:rPr>
              <m:t>⊥</m:t>
            </m:r>
          </m:sup>
        </m:sSup>
      </m:oMath>
      <w:r>
        <w:rPr>
          <w:rFonts w:eastAsiaTheme="minorEastAsia"/>
          <w:color w:val="FF3399"/>
        </w:rPr>
        <w:t xml:space="preserve"> d’où l’inégalité voulue.</w:t>
      </w:r>
    </w:p>
    <w:p w14:paraId="6C451C28" w14:textId="77777777" w:rsidR="0009223C" w:rsidRDefault="0009223C"/>
    <w:p w14:paraId="6A72E550" w14:textId="77777777" w:rsidR="00137A04" w:rsidRDefault="00137A04"/>
    <w:sectPr w:rsidR="00137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BB"/>
    <w:multiLevelType w:val="hybridMultilevel"/>
    <w:tmpl w:val="B38C7FD2"/>
    <w:lvl w:ilvl="0" w:tplc="A45028F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6202"/>
    <w:multiLevelType w:val="hybridMultilevel"/>
    <w:tmpl w:val="6C5C91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581A"/>
    <w:multiLevelType w:val="hybridMultilevel"/>
    <w:tmpl w:val="E1C284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691232">
    <w:abstractNumId w:val="2"/>
  </w:num>
  <w:num w:numId="2" w16cid:durableId="2011638470">
    <w:abstractNumId w:val="1"/>
  </w:num>
  <w:num w:numId="3" w16cid:durableId="47214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2B"/>
    <w:rsid w:val="0009223C"/>
    <w:rsid w:val="00137A04"/>
    <w:rsid w:val="002F4044"/>
    <w:rsid w:val="00436D0C"/>
    <w:rsid w:val="00891B2B"/>
    <w:rsid w:val="009B47DF"/>
    <w:rsid w:val="00DF0AE5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8B76"/>
  <w15:chartTrackingRefBased/>
  <w15:docId w15:val="{79F38548-3D17-41DC-97C7-FBF2B425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dcterms:created xsi:type="dcterms:W3CDTF">2024-02-01T09:16:00Z</dcterms:created>
  <dcterms:modified xsi:type="dcterms:W3CDTF">2024-02-01T09:22:00Z</dcterms:modified>
</cp:coreProperties>
</file>