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42DA" w14:textId="06241945" w:rsidR="0009223C" w:rsidRDefault="00B2055C" w:rsidP="00B2055C">
      <w:pPr>
        <w:jc w:val="center"/>
        <w:rPr>
          <w:b/>
          <w:bCs/>
          <w:sz w:val="30"/>
          <w:szCs w:val="30"/>
          <w:u w:val="single"/>
        </w:rPr>
      </w:pPr>
      <w:r w:rsidRPr="00B2055C">
        <w:rPr>
          <w:b/>
          <w:bCs/>
          <w:sz w:val="30"/>
          <w:szCs w:val="30"/>
          <w:u w:val="single"/>
        </w:rPr>
        <w:t>Espaces</w:t>
      </w:r>
      <w:r>
        <w:rPr>
          <w:b/>
          <w:bCs/>
          <w:sz w:val="30"/>
          <w:szCs w:val="30"/>
          <w:u w:val="single"/>
        </w:rPr>
        <w:t xml:space="preserve"> vectoriels normés</w:t>
      </w:r>
    </w:p>
    <w:p w14:paraId="60C88B6C" w14:textId="42241AE6" w:rsidR="00B2055C" w:rsidRDefault="00B2055C" w:rsidP="00B2055C">
      <w:r>
        <w:rPr>
          <w:u w:val="single"/>
        </w:rPr>
        <w:t>Propriété :</w:t>
      </w:r>
      <w:r>
        <w:t xml:space="preserve"> (Inégalité triangulaire inversée)</w:t>
      </w:r>
    </w:p>
    <w:p w14:paraId="7BA93933" w14:textId="588070E0" w:rsidR="00B2055C" w:rsidRDefault="00B2055C" w:rsidP="00B2055C">
      <w:pPr>
        <w:rPr>
          <w:rFonts w:eastAsiaTheme="minorEastAsia"/>
        </w:rPr>
      </w:pPr>
      <w:r>
        <w:t xml:space="preserve">Soit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</m:t>
                </m:r>
              </m:e>
            </m:d>
          </m:e>
        </m:d>
      </m:oMath>
      <w:r>
        <w:rPr>
          <w:rFonts w:eastAsiaTheme="minorEastAsia"/>
        </w:rPr>
        <w:t xml:space="preserve"> un espace vectoriel normé. Alors pour tous </w:t>
      </w:r>
      <m:oMath>
        <m:r>
          <w:rPr>
            <w:rFonts w:ascii="Cambria Math" w:eastAsiaTheme="minorEastAsia" w:hAnsi="Cambria Math"/>
          </w:rPr>
          <m:t>x,y∈E</m:t>
        </m:r>
      </m:oMath>
      <w:r>
        <w:rPr>
          <w:rFonts w:eastAsiaTheme="minorEastAsia"/>
        </w:rPr>
        <w:t xml:space="preserve">, on a </w:t>
      </w:r>
    </w:p>
    <w:p w14:paraId="3FFF8BC5" w14:textId="5140C3DE" w:rsidR="00B2055C" w:rsidRPr="00B2055C" w:rsidRDefault="00000000" w:rsidP="00B2055C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</m:oMath>
      </m:oMathPara>
    </w:p>
    <w:p w14:paraId="27C7482F" w14:textId="7FA1E148" w:rsidR="00B2055C" w:rsidRDefault="00B2055C" w:rsidP="00B2055C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108D61CB" w14:textId="404D526B" w:rsidR="00B2055C" w:rsidRDefault="00B2055C" w:rsidP="00B2055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x, y∈E,</m:t>
        </m:r>
      </m:oMath>
    </w:p>
    <w:p w14:paraId="340B14ED" w14:textId="29EC55EB" w:rsidR="00B2055C" w:rsidRPr="00B2055C" w:rsidRDefault="00000000" w:rsidP="00B2055C">
      <w:pPr>
        <w:rPr>
          <w:rFonts w:eastAsiaTheme="minorEastAsia" w:cstheme="minorHAnsi"/>
          <w:color w:val="FF3399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x</m:t>
              </m:r>
            </m:e>
          </m:d>
          <m:r>
            <w:rPr>
              <w:rFonts w:ascii="Cambria Math" w:hAnsi="Cambria Math" w:cstheme="minorHAnsi"/>
              <w:color w:val="FF3399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x-y+y</m:t>
              </m:r>
            </m:e>
          </m:d>
          <m:r>
            <w:rPr>
              <w:rFonts w:ascii="Cambria Math" w:hAnsi="Cambria Math" w:cstheme="minorHAnsi"/>
              <w:color w:val="FF3399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x-y</m:t>
              </m:r>
            </m:e>
          </m:d>
          <m:r>
            <w:rPr>
              <w:rFonts w:ascii="Cambria Math" w:hAnsi="Cambria Math" w:cstheme="minorHAnsi"/>
              <w:color w:val="FF3399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y</m:t>
              </m:r>
            </m:e>
          </m:d>
        </m:oMath>
      </m:oMathPara>
    </w:p>
    <w:p w14:paraId="7B91B4E5" w14:textId="574CDDA5" w:rsidR="00B2055C" w:rsidRDefault="00B2055C" w:rsidP="00B2055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-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≤‖x-y‖</m:t>
        </m:r>
      </m:oMath>
      <w:r>
        <w:rPr>
          <w:rFonts w:eastAsiaTheme="minorEastAsia" w:cstheme="minorHAnsi"/>
          <w:color w:val="FF3399"/>
        </w:rPr>
        <w:t>.</w:t>
      </w:r>
    </w:p>
    <w:p w14:paraId="3BBDB874" w14:textId="2B84F061" w:rsidR="00B2055C" w:rsidRDefault="00B2055C" w:rsidP="00B2055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Par symétrie, on a aussi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-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y-x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x-y</m:t>
            </m:r>
          </m:e>
        </m:d>
      </m:oMath>
    </w:p>
    <w:p w14:paraId="31D0094E" w14:textId="7F76ECD5" w:rsidR="00B2055C" w:rsidRDefault="00B2055C" w:rsidP="00B2055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x-y</m:t>
            </m:r>
          </m:e>
        </m:d>
      </m:oMath>
    </w:p>
    <w:p w14:paraId="0106D035" w14:textId="77777777" w:rsidR="00B2055C" w:rsidRDefault="00B2055C" w:rsidP="00B2055C">
      <w:pPr>
        <w:rPr>
          <w:rFonts w:eastAsiaTheme="minorEastAsia" w:cstheme="minorHAnsi"/>
          <w:color w:val="FF3399"/>
        </w:rPr>
      </w:pPr>
    </w:p>
    <w:p w14:paraId="67080753" w14:textId="41D977A5" w:rsidR="001C7EF8" w:rsidRDefault="001C7EF8" w:rsidP="00B2055C">
      <w:pPr>
        <w:rPr>
          <w:rFonts w:eastAsiaTheme="minorEastAsia" w:cstheme="minorHAnsi"/>
        </w:rPr>
      </w:pPr>
      <w:r w:rsidRPr="001C7EF8">
        <w:rPr>
          <w:rFonts w:eastAsiaTheme="minorEastAsia" w:cstheme="minorHAnsi"/>
          <w:u w:val="single"/>
        </w:rPr>
        <w:t>Propriété</w:t>
      </w:r>
      <w:r>
        <w:rPr>
          <w:rFonts w:eastAsiaTheme="minorEastAsia" w:cstheme="minorHAnsi"/>
          <w:u w:val="single"/>
        </w:rPr>
        <w:t> :</w:t>
      </w:r>
      <w:r>
        <w:rPr>
          <w:rFonts w:eastAsiaTheme="minorEastAsia" w:cstheme="minorHAnsi"/>
        </w:rPr>
        <w:t xml:space="preserve"> (Exemples de normes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>)</w:t>
      </w:r>
    </w:p>
    <w:p w14:paraId="1673125D" w14:textId="4709F1AE" w:rsidR="001C7EF8" w:rsidRDefault="001C7EF8" w:rsidP="00B2055C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x=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 xml:space="preserve">, on pose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7EF8" w14:paraId="7A6B0AD6" w14:textId="77777777" w:rsidTr="00FF2B93">
        <w:tc>
          <w:tcPr>
            <w:tcW w:w="3020" w:type="dxa"/>
            <w:vAlign w:val="center"/>
          </w:tcPr>
          <w:p w14:paraId="78263020" w14:textId="0BABB703" w:rsidR="001C7EF8" w:rsidRDefault="00000000" w:rsidP="00FF2B93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6C1140EC" w14:textId="5598B605" w:rsidR="001C7EF8" w:rsidRDefault="00000000" w:rsidP="00FF2B93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6CF47CF7" w14:textId="5E8BC60A" w:rsidR="001C7EF8" w:rsidRDefault="00000000" w:rsidP="00FF2B93">
            <w:pPr>
              <w:jc w:val="center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k∈</m:t>
                      </m:r>
                      <m:d>
                        <m:dPr>
                          <m:begChr m:val="⟦"/>
                          <m:endChr m:val="⟧"/>
                          <m:ctrlPr>
                            <w:rPr>
                              <w:rFonts w:ascii="Cambria Math" w:eastAsiaTheme="minorEastAsia" w:hAnsi="Cambria Math" w:cstheme="minorHAnsi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1,n</m:t>
                          </m:r>
                        </m:e>
                      </m:d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oMath>
            <w:r w:rsidR="00FF2B93">
              <w:rPr>
                <w:rFonts w:eastAsiaTheme="minorEastAsia" w:cstheme="minorHAnsi"/>
              </w:rPr>
              <w:t>.</w:t>
            </w:r>
          </w:p>
        </w:tc>
      </w:tr>
    </w:tbl>
    <w:p w14:paraId="2BAEE9B2" w14:textId="3724A6A3" w:rsidR="001C7EF8" w:rsidRDefault="00FF2B93" w:rsidP="00B2055C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Ces trois applications sont des normes sur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</w:p>
    <w:p w14:paraId="36379EF8" w14:textId="2F50E76E" w:rsidR="0008276C" w:rsidRDefault="0008276C" w:rsidP="00B2055C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0925CE49" w14:textId="7DAFCBD0" w:rsidR="0008276C" w:rsidRDefault="0008276C" w:rsidP="0008276C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x∈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  <w:r>
        <w:rPr>
          <w:rFonts w:eastAsiaTheme="minorEastAsia" w:cstheme="minorHAnsi"/>
          <w:color w:val="FF3399"/>
        </w:rPr>
        <w:t xml:space="preserve">alors </w:t>
      </w:r>
      <m:oMath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color w:val="FF3399"/>
          </w:rPr>
          <m:t>≥0</m:t>
        </m:r>
      </m:oMath>
      <w:r>
        <w:rPr>
          <w:rFonts w:eastAsiaTheme="minorEastAsia" w:cstheme="minorHAnsi"/>
          <w:color w:val="FF3399"/>
        </w:rPr>
        <w:t xml:space="preserve"> donc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eastAsiaTheme="minorEastAsia" w:cstheme="minorHAnsi"/>
          <w:color w:val="FF3399"/>
        </w:rPr>
        <w:t xml:space="preserve"> existe et est à valeurs positives</w:t>
      </w:r>
    </w:p>
    <w:p w14:paraId="77A51A1E" w14:textId="251229A6" w:rsidR="0008276C" w:rsidRDefault="0008276C" w:rsidP="0008276C">
      <w:pPr>
        <w:pStyle w:val="Paragraphedeliste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⋅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 xml:space="preserve"> :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+</m:t>
            </m:r>
          </m:sub>
        </m:sSub>
      </m:oMath>
    </w:p>
    <w:p w14:paraId="716D2191" w14:textId="46FF1CE3" w:rsidR="0008276C" w:rsidRDefault="0008276C" w:rsidP="0008276C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</m:sSup>
      </m:oMath>
      <w:r w:rsidR="006A4EA8">
        <w:rPr>
          <w:rFonts w:eastAsiaTheme="minorEastAsia" w:cstheme="minorHAnsi"/>
          <w:color w:val="FF3399"/>
        </w:rPr>
        <w:t>.</w:t>
      </w:r>
    </w:p>
    <w:p w14:paraId="56018087" w14:textId="0A0351AD" w:rsidR="006A4EA8" w:rsidRPr="006A4EA8" w:rsidRDefault="00000000" w:rsidP="006A4EA8">
      <w:pPr>
        <w:pStyle w:val="Paragraphedeliste"/>
        <w:rPr>
          <w:rFonts w:eastAsiaTheme="minorEastAsia" w:cstheme="minorHAnsi"/>
          <w:color w:val="FF3399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color w:val="FF3399"/>
            </w:rPr>
            <m:t>=0⟺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  <w:color w:val="FF3399"/>
            </w:rPr>
            <m:t>=0⟺∀k∈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1,n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=0⟺∀k∈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1,n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=0⟺x=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0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  <w:color w:val="FF3399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p>
              </m:sSup>
            </m:sub>
          </m:sSub>
        </m:oMath>
      </m:oMathPara>
    </w:p>
    <w:p w14:paraId="4AAC3441" w14:textId="285DD295" w:rsidR="006A4EA8" w:rsidRPr="006A4EA8" w:rsidRDefault="006A4EA8" w:rsidP="006A4EA8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, λ∈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K, </m:t>
        </m:r>
      </m:oMath>
    </w:p>
    <w:p w14:paraId="1C3A28ED" w14:textId="23E32F12" w:rsidR="006A4EA8" w:rsidRPr="006A4EA8" w:rsidRDefault="006A4EA8" w:rsidP="006A4EA8">
      <w:pPr>
        <w:pStyle w:val="Paragraphedeliste"/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>λx=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3399"/>
                </w:rPr>
                <m:t>,…,λ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3399"/>
            </w:rPr>
            <m:t>⟹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λx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FF33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theme="minorHAnsi"/>
              <w:color w:val="FF3399"/>
            </w:rPr>
            <m:t>=λ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FF33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theme="minorHAnsi"/>
              <w:color w:val="FF3399"/>
            </w:rPr>
            <m:t>=λ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b>
          </m:sSub>
        </m:oMath>
      </m:oMathPara>
    </w:p>
    <w:p w14:paraId="32ED4855" w14:textId="47BEEE7B" w:rsidR="006A4EA8" w:rsidRDefault="006A4EA8" w:rsidP="006A4EA8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 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, y=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</m:sSup>
      </m:oMath>
    </w:p>
    <w:p w14:paraId="540D3F7A" w14:textId="66105EFC" w:rsidR="000E66C1" w:rsidRDefault="000E66C1" w:rsidP="000E66C1">
      <w:pPr>
        <w:pStyle w:val="Paragraphedeliste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On veut montrer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x+y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</m:sSub>
      </m:oMath>
    </w:p>
    <w:p w14:paraId="6EFF287C" w14:textId="646E4F8D" w:rsidR="000E66C1" w:rsidRPr="00C656B0" w:rsidRDefault="000E66C1" w:rsidP="000E66C1">
      <w:pPr>
        <w:pStyle w:val="Paragraphedeliste"/>
        <w:rPr>
          <w:rFonts w:eastAsiaTheme="minorEastAsia" w:cstheme="minorHAnsi"/>
          <w:color w:val="FF3399"/>
          <w:lang w:val="en-GB"/>
        </w:rPr>
      </w:pPr>
      <w:r w:rsidRPr="00C656B0">
        <w:rPr>
          <w:rFonts w:eastAsiaTheme="minorEastAsia" w:cstheme="minorHAnsi"/>
          <w:color w:val="FF3399"/>
          <w:lang w:val="en-GB"/>
        </w:rPr>
        <w:t xml:space="preserve">On a :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  <w:color w:val="FF3399"/>
                    <w:lang w:val="en-GB"/>
                  </w:rPr>
                  <m:t>+</m:t>
                </m:r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  <w:lang w:val="en-GB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  <w:lang w:val="en-GB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color w:val="FF3399"/>
            <w:lang w:val="en-GB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</m:t>
            </m:r>
            <m:r>
              <w:rPr>
                <w:rFonts w:ascii="Cambria Math" w:eastAsiaTheme="minorEastAsia" w:hAnsi="Cambria Math" w:cstheme="minorHAnsi"/>
                <w:color w:val="FF3399"/>
                <w:lang w:val="en-GB"/>
              </w:rPr>
              <m:t>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color w:val="FF3399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  <w:lang w:val="en-GB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color w:val="FF3399"/>
            <w:lang w:val="en-GB"/>
          </w:rPr>
          <m:t>≤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</m:t>
            </m:r>
            <m:r>
              <w:rPr>
                <w:rFonts w:ascii="Cambria Math" w:eastAsiaTheme="minorEastAsia" w:hAnsi="Cambria Math" w:cstheme="minorHAnsi"/>
                <w:color w:val="FF3399"/>
                <w:lang w:val="en-GB"/>
              </w:rPr>
              <m:t>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FF3399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  <w:lang w:val="en-GB"/>
                      </w:rPr>
                      <m:t>2</m:t>
                    </m:r>
                  </m:sup>
                </m:sSup>
              </m:e>
            </m:d>
          </m:e>
        </m:nary>
      </m:oMath>
    </w:p>
    <w:p w14:paraId="635D58B8" w14:textId="3A1B2074" w:rsidR="000E66C1" w:rsidRDefault="000E66C1" w:rsidP="000E66C1">
      <w:pPr>
        <w:pStyle w:val="Paragraphedeliste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Donc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x+y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color w:val="FF3399"/>
          </w:rPr>
          <m:t>≤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color w:val="FF3399"/>
          </w:rPr>
          <m:t>+2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theme="minorHAnsi"/>
            <w:color w:val="FF3399"/>
          </w:rPr>
          <m:t>+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</m:e>
        </m:nary>
      </m:oMath>
    </w:p>
    <w:p w14:paraId="5834230D" w14:textId="77777777" w:rsidR="000E66C1" w:rsidRPr="000E66C1" w:rsidRDefault="000E66C1" w:rsidP="000E66C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  <w:t xml:space="preserve">Or par Cauchy-Schwarz, </w:t>
      </w:r>
    </w:p>
    <w:p w14:paraId="758BD87E" w14:textId="5BDCE902" w:rsidR="000E66C1" w:rsidRPr="000E66C1" w:rsidRDefault="00000000" w:rsidP="000E66C1">
      <w:pPr>
        <w:rPr>
          <w:rFonts w:eastAsiaTheme="minorEastAsia" w:cstheme="minorHAnsi"/>
          <w:color w:val="FF3399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 w:cstheme="minorHAnsi"/>
              <w:color w:val="FF3399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FF33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2</m:t>
                      </m:r>
                    </m:sup>
                  </m:sSup>
                </m:e>
              </m:nary>
            </m:e>
          </m:rad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FF33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3AEB834" w14:textId="24387562" w:rsidR="000E66C1" w:rsidRDefault="000E66C1" w:rsidP="000E66C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lastRenderedPageBreak/>
        <w:tab/>
        <w:t xml:space="preserve">Donc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x+y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color w:val="FF3399"/>
          </w:rPr>
          <m:t>≤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</m:oMath>
    </w:p>
    <w:p w14:paraId="0A5E1335" w14:textId="55E3ADDD" w:rsidR="003F7426" w:rsidRDefault="003F7426" w:rsidP="000E66C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  <w:t xml:space="preserve">On obtient le résultat demandé par croissance de </w:t>
      </w:r>
      <m:oMath>
        <m:r>
          <w:rPr>
            <w:rFonts w:ascii="Cambria Math" w:eastAsiaTheme="minorEastAsia" w:hAnsi="Cambria Math" w:cstheme="minorHAnsi"/>
            <w:color w:val="FF3399"/>
          </w:rPr>
          <m:t>t↦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</m:rad>
      </m:oMath>
      <w:r>
        <w:rPr>
          <w:rFonts w:eastAsiaTheme="minorEastAsia" w:cstheme="minorHAnsi"/>
          <w:color w:val="FF3399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+</m:t>
            </m:r>
          </m:sub>
        </m:sSub>
      </m:oMath>
    </w:p>
    <w:p w14:paraId="5E8E7FDE" w14:textId="2BFCC0A2" w:rsidR="003F7426" w:rsidRDefault="003F7426" w:rsidP="000E66C1">
      <w:pPr>
        <w:rPr>
          <w:rFonts w:eastAsiaTheme="minorEastAsia" w:cstheme="minorHAnsi"/>
          <w:color w:val="FF3399"/>
        </w:rPr>
      </w:pPr>
    </w:p>
    <w:p w14:paraId="05D0EBE5" w14:textId="16504826" w:rsidR="003F7426" w:rsidRDefault="003F7426" w:rsidP="000E66C1">
      <w:pPr>
        <w:rPr>
          <w:rFonts w:eastAsiaTheme="minorEastAsia" w:cstheme="minorHAnsi"/>
          <w:u w:val="single"/>
        </w:rPr>
      </w:pPr>
      <w:r w:rsidRPr="003F7426">
        <w:rPr>
          <w:rFonts w:eastAsiaTheme="minorEastAsia" w:cstheme="minorHAnsi"/>
          <w:u w:val="single"/>
        </w:rPr>
        <w:t>Tracé</w:t>
      </w:r>
      <w:r>
        <w:rPr>
          <w:rFonts w:eastAsiaTheme="minorEastAsia" w:cstheme="minorHAnsi"/>
          <w:u w:val="single"/>
        </w:rPr>
        <w:t xml:space="preserve"> des boules unitaires :</w:t>
      </w:r>
    </w:p>
    <w:p w14:paraId="0C108652" w14:textId="321BAF87" w:rsidR="00B03434" w:rsidRDefault="00B03434" w:rsidP="000E66C1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353A7BE2" w14:textId="468C59D9" w:rsidR="00B03434" w:rsidRPr="00C656B0" w:rsidRDefault="00B03434" w:rsidP="00C656B0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 w:rsidRPr="00C656B0">
        <w:rPr>
          <w:rFonts w:eastAsiaTheme="minorEastAsia" w:cstheme="minorHAnsi"/>
          <w:color w:val="FF3399"/>
        </w:rPr>
        <w:t xml:space="preserve">Notons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⋅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b>
                </m:sSub>
              </m:sub>
            </m:sSub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0,0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,1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  <w:color w:val="FF3399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FF3399"/>
              </w:rPr>
              <m:t xml:space="preserve"> | 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 w:cstheme="minorHAnsi"/>
                <w:color w:val="FF3399"/>
              </w:rPr>
              <m:t>≤1</m:t>
            </m:r>
          </m:e>
        </m:d>
      </m:oMath>
    </w:p>
    <w:p w14:paraId="0063EF7B" w14:textId="3C417E3B" w:rsidR="00B03434" w:rsidRDefault="00B03434" w:rsidP="000E66C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color w:val="FF3399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0,0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≤1⟺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≤1</m:t>
        </m:r>
      </m:oMath>
    </w:p>
    <w:p w14:paraId="5BA79D24" w14:textId="4582B51B" w:rsidR="00B03434" w:rsidRDefault="00B03434" w:rsidP="000E66C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Donc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⋅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b>
                </m:sSub>
              </m:sub>
            </m:sSub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0,0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,1</m:t>
            </m:r>
          </m:e>
        </m:d>
      </m:oMath>
      <w:r w:rsidR="00222D70">
        <w:rPr>
          <w:rFonts w:eastAsiaTheme="minorEastAsia" w:cstheme="minorHAnsi"/>
          <w:color w:val="FF3399"/>
        </w:rPr>
        <w:t xml:space="preserve"> est le disque de centre 0 et de rayon 1</w:t>
      </w:r>
    </w:p>
    <w:p w14:paraId="55A0209A" w14:textId="4DE1B0FF" w:rsidR="00C656B0" w:rsidRPr="00C656B0" w:rsidRDefault="00C656B0" w:rsidP="00C656B0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Notons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⋅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∞</m:t>
                    </m:r>
                  </m:sub>
                </m:sSub>
              </m:sub>
            </m:sSub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0,0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,1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  <w:color w:val="FF3399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FF3399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0,0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∞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≤1</m:t>
            </m:r>
          </m:e>
        </m:d>
      </m:oMath>
    </w:p>
    <w:p w14:paraId="4C5E6375" w14:textId="1823B98D" w:rsidR="00222D70" w:rsidRPr="00C656B0" w:rsidRDefault="00C656B0" w:rsidP="00C656B0">
      <w:pPr>
        <w:pStyle w:val="Paragraphedeliste"/>
        <w:ind w:left="2844" w:firstLine="696"/>
        <w:rPr>
          <w:rFonts w:eastAsiaTheme="minorEastAsia" w:cstheme="minorHAnsi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FF3399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  <w:color w:val="FF3399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FF3399"/>
                </w:rPr>
                <m:t xml:space="preserve"> |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FF3399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y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 w:cstheme="minorHAnsi"/>
                  <w:color w:val="FF3399"/>
                </w:rPr>
                <m:t>≤1</m:t>
              </m:r>
            </m:e>
          </m:d>
        </m:oMath>
      </m:oMathPara>
    </w:p>
    <w:p w14:paraId="0E97C14F" w14:textId="1B114D0E" w:rsidR="00C656B0" w:rsidRPr="00C656B0" w:rsidRDefault="00C656B0" w:rsidP="00C656B0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m:oMath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≤1</m:t>
                  </m:r>
                </m:e>
              </m:m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≤1</m:t>
                  </m:r>
                </m:e>
              </m:mr>
            </m:m>
          </m:e>
        </m:d>
      </m:oMath>
    </w:p>
    <w:p w14:paraId="56E6E58F" w14:textId="28F9F644" w:rsidR="00C656B0" w:rsidRDefault="00C656B0" w:rsidP="00C656B0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m:oMath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-1;1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-1;1</m:t>
            </m:r>
          </m:e>
        </m:d>
      </m:oMath>
    </w:p>
    <w:p w14:paraId="2552DCFA" w14:textId="2A25C176" w:rsidR="00C656B0" w:rsidRPr="001101FE" w:rsidRDefault="00C656B0" w:rsidP="00C656B0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Notons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⋅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1</m:t>
                    </m:r>
                  </m:sub>
                </m:sSub>
              </m:sub>
            </m:sSub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0,0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,1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  <w:color w:val="FF3399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FF3399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0,0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≤1</m:t>
            </m:r>
          </m:e>
        </m:d>
      </m:oMath>
    </w:p>
    <w:p w14:paraId="0E0D7C35" w14:textId="771FB910" w:rsidR="001101FE" w:rsidRPr="001101FE" w:rsidRDefault="001101FE" w:rsidP="001101FE">
      <w:pPr>
        <w:pStyle w:val="Paragraphedeliste"/>
        <w:ind w:left="2832"/>
        <w:rPr>
          <w:rFonts w:eastAsiaTheme="minorEastAsia" w:cstheme="minorHAnsi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FF3399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  <w:color w:val="FF3399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FF3399"/>
                </w:rPr>
                <m:t xml:space="preserve"> |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FF3399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FF3399"/>
                </w:rPr>
                <m:t>≤1</m:t>
              </m:r>
            </m:e>
          </m:d>
        </m:oMath>
      </m:oMathPara>
    </w:p>
    <w:p w14:paraId="31F94934" w14:textId="66501022" w:rsidR="001101FE" w:rsidRDefault="000B75BF" w:rsidP="001101FE">
      <w:pPr>
        <w:rPr>
          <w:rFonts w:eastAsiaTheme="minorEastAsia" w:cstheme="minorHAnsi"/>
          <w:color w:val="FF3399"/>
        </w:rPr>
      </w:pPr>
      <w:r w:rsidRPr="000B75BF">
        <w:rPr>
          <w:rFonts w:eastAsiaTheme="minorEastAsia" w:cstheme="minorHAnsi"/>
          <w:color w:val="FF3399"/>
        </w:rPr>
        <w:drawing>
          <wp:anchor distT="0" distB="0" distL="114300" distR="114300" simplePos="0" relativeHeight="251658240" behindDoc="1" locked="0" layoutInCell="1" allowOverlap="1" wp14:anchorId="20AC4C32" wp14:editId="7EF72416">
            <wp:simplePos x="0" y="0"/>
            <wp:positionH relativeFrom="margin">
              <wp:posOffset>4059555</wp:posOffset>
            </wp:positionH>
            <wp:positionV relativeFrom="paragraph">
              <wp:posOffset>4445</wp:posOffset>
            </wp:positionV>
            <wp:extent cx="1475105" cy="1473200"/>
            <wp:effectExtent l="0" t="0" r="0" b="0"/>
            <wp:wrapTight wrapText="bothSides">
              <wp:wrapPolygon edited="0">
                <wp:start x="0" y="0"/>
                <wp:lineTo x="0" y="21228"/>
                <wp:lineTo x="21200" y="21228"/>
                <wp:lineTo x="21200" y="0"/>
                <wp:lineTo x="0" y="0"/>
              </wp:wrapPolygon>
            </wp:wrapTight>
            <wp:docPr id="1216022644" name="Image 1" descr="Une image contenant ligne, motif, diagramme, Symétr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22644" name="Image 1" descr="Une image contenant ligne, motif, diagramme, Symétri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1FE">
        <w:rPr>
          <w:rFonts w:eastAsiaTheme="minorEastAsia" w:cstheme="minorHAnsi"/>
          <w:color w:val="FF3399"/>
        </w:rPr>
        <w:tab/>
      </w:r>
      <w:r w:rsidR="001101FE">
        <w:rPr>
          <w:rFonts w:eastAsiaTheme="minorEastAsia" w:cstheme="minorHAnsi"/>
          <w:color w:val="FF3399"/>
        </w:rPr>
        <w:tab/>
        <w:t xml:space="preserve">Si </w:t>
      </w:r>
      <m:oMath>
        <m:r>
          <w:rPr>
            <w:rFonts w:ascii="Cambria Math" w:eastAsiaTheme="minorEastAsia" w:hAnsi="Cambria Math" w:cstheme="minorHAnsi"/>
            <w:color w:val="FF3399"/>
          </w:rPr>
          <m:t>y≥0, x≥0,</m:t>
        </m:r>
      </m:oMath>
      <w:r w:rsidR="001101FE">
        <w:rPr>
          <w:rFonts w:eastAsiaTheme="minorEastAsia" w:cstheme="minorHAnsi"/>
          <w:color w:val="FF3399"/>
        </w:rPr>
        <w:t xml:space="preserve"> alors </w:t>
      </w:r>
      <m:oMath>
        <m:r>
          <w:rPr>
            <w:rFonts w:ascii="Cambria Math" w:eastAsiaTheme="minorEastAsia" w:hAnsi="Cambria Math" w:cstheme="minorHAnsi"/>
            <w:color w:val="FF3399"/>
          </w:rPr>
          <m:t>y≤1-x</m:t>
        </m:r>
      </m:oMath>
    </w:p>
    <w:p w14:paraId="56B90301" w14:textId="37F1BE52" w:rsidR="001101FE" w:rsidRDefault="001101FE" w:rsidP="001101FE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 xml:space="preserve">Si </w:t>
      </w:r>
      <m:oMath>
        <m:r>
          <w:rPr>
            <w:rFonts w:ascii="Cambria Math" w:eastAsiaTheme="minorEastAsia" w:hAnsi="Cambria Math" w:cstheme="minorHAnsi"/>
            <w:color w:val="FF3399"/>
          </w:rPr>
          <m:t>y</m:t>
        </m:r>
        <m:r>
          <w:rPr>
            <w:rFonts w:ascii="Cambria Math" w:eastAsiaTheme="minorEastAsia" w:hAnsi="Cambria Math" w:cstheme="minorHAnsi"/>
            <w:color w:val="FF3399"/>
          </w:rPr>
          <m:t>≤</m:t>
        </m:r>
        <m:r>
          <w:rPr>
            <w:rFonts w:ascii="Cambria Math" w:eastAsiaTheme="minorEastAsia" w:hAnsi="Cambria Math" w:cstheme="minorHAnsi"/>
            <w:color w:val="FF3399"/>
          </w:rPr>
          <m:t>0, x≥0,</m:t>
        </m:r>
      </m:oMath>
      <w:r>
        <w:rPr>
          <w:rFonts w:eastAsiaTheme="minorEastAsia" w:cstheme="minorHAnsi"/>
          <w:color w:val="FF3399"/>
        </w:rPr>
        <w:t xml:space="preserve"> alors </w:t>
      </w:r>
      <m:oMath>
        <m:r>
          <w:rPr>
            <w:rFonts w:ascii="Cambria Math" w:eastAsiaTheme="minorEastAsia" w:hAnsi="Cambria Math" w:cstheme="minorHAnsi"/>
            <w:color w:val="FF3399"/>
          </w:rPr>
          <m:t>y≤</m:t>
        </m:r>
        <m:r>
          <w:rPr>
            <w:rFonts w:ascii="Cambria Math" w:eastAsiaTheme="minorEastAsia" w:hAnsi="Cambria Math" w:cstheme="minorHAnsi"/>
            <w:color w:val="FF3399"/>
          </w:rPr>
          <m:t>x-1</m:t>
        </m:r>
      </m:oMath>
    </w:p>
    <w:p w14:paraId="53793A98" w14:textId="47677128" w:rsidR="001101FE" w:rsidRDefault="001101FE" w:rsidP="001101FE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 xml:space="preserve">Si </w:t>
      </w:r>
      <m:oMath>
        <m:r>
          <w:rPr>
            <w:rFonts w:ascii="Cambria Math" w:eastAsiaTheme="minorEastAsia" w:hAnsi="Cambria Math" w:cstheme="minorHAnsi"/>
            <w:color w:val="FF3399"/>
          </w:rPr>
          <m:t>y≥0, x</m:t>
        </m:r>
        <m:r>
          <w:rPr>
            <w:rFonts w:ascii="Cambria Math" w:eastAsiaTheme="minorEastAsia" w:hAnsi="Cambria Math" w:cstheme="minorHAnsi"/>
            <w:color w:val="FF3399"/>
          </w:rPr>
          <m:t>≤</m:t>
        </m:r>
        <m:r>
          <w:rPr>
            <w:rFonts w:ascii="Cambria Math" w:eastAsiaTheme="minorEastAsia" w:hAnsi="Cambria Math" w:cstheme="minorHAnsi"/>
            <w:color w:val="FF3399"/>
          </w:rPr>
          <m:t>0,</m:t>
        </m:r>
      </m:oMath>
      <w:r>
        <w:rPr>
          <w:rFonts w:eastAsiaTheme="minorEastAsia" w:cstheme="minorHAnsi"/>
          <w:color w:val="FF3399"/>
        </w:rPr>
        <w:t xml:space="preserve"> alors </w:t>
      </w:r>
      <m:oMath>
        <m:r>
          <w:rPr>
            <w:rFonts w:ascii="Cambria Math" w:eastAsiaTheme="minorEastAsia" w:hAnsi="Cambria Math" w:cstheme="minorHAnsi"/>
            <w:color w:val="FF3399"/>
          </w:rPr>
          <m:t>y≤1</m:t>
        </m:r>
        <m:r>
          <w:rPr>
            <w:rFonts w:ascii="Cambria Math" w:eastAsiaTheme="minorEastAsia" w:hAnsi="Cambria Math" w:cstheme="minorHAnsi"/>
            <w:color w:val="FF3399"/>
          </w:rPr>
          <m:t>+</m:t>
        </m:r>
        <m:r>
          <w:rPr>
            <w:rFonts w:ascii="Cambria Math" w:eastAsiaTheme="minorEastAsia" w:hAnsi="Cambria Math" w:cstheme="minorHAnsi"/>
            <w:color w:val="FF3399"/>
          </w:rPr>
          <m:t>x</m:t>
        </m:r>
      </m:oMath>
    </w:p>
    <w:p w14:paraId="50831043" w14:textId="2372F6FC" w:rsidR="001101FE" w:rsidRDefault="001101FE" w:rsidP="001101FE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 xml:space="preserve">Si </w:t>
      </w:r>
      <m:oMath>
        <m:r>
          <w:rPr>
            <w:rFonts w:ascii="Cambria Math" w:eastAsiaTheme="minorEastAsia" w:hAnsi="Cambria Math" w:cstheme="minorHAnsi"/>
            <w:color w:val="FF3399"/>
          </w:rPr>
          <m:t>y</m:t>
        </m:r>
        <m:r>
          <w:rPr>
            <w:rFonts w:ascii="Cambria Math" w:eastAsiaTheme="minorEastAsia" w:hAnsi="Cambria Math" w:cstheme="minorHAnsi"/>
            <w:color w:val="FF3399"/>
          </w:rPr>
          <m:t>≤</m:t>
        </m:r>
        <m:r>
          <w:rPr>
            <w:rFonts w:ascii="Cambria Math" w:eastAsiaTheme="minorEastAsia" w:hAnsi="Cambria Math" w:cstheme="minorHAnsi"/>
            <w:color w:val="FF3399"/>
          </w:rPr>
          <m:t>0, x</m:t>
        </m:r>
        <m:r>
          <w:rPr>
            <w:rFonts w:ascii="Cambria Math" w:eastAsiaTheme="minorEastAsia" w:hAnsi="Cambria Math" w:cstheme="minorHAnsi"/>
            <w:color w:val="FF3399"/>
          </w:rPr>
          <m:t>≤</m:t>
        </m:r>
        <m:r>
          <w:rPr>
            <w:rFonts w:ascii="Cambria Math" w:eastAsiaTheme="minorEastAsia" w:hAnsi="Cambria Math" w:cstheme="minorHAnsi"/>
            <w:color w:val="FF3399"/>
          </w:rPr>
          <m:t>0,</m:t>
        </m:r>
      </m:oMath>
      <w:r>
        <w:rPr>
          <w:rFonts w:eastAsiaTheme="minorEastAsia" w:cstheme="minorHAnsi"/>
          <w:color w:val="FF3399"/>
        </w:rPr>
        <w:t xml:space="preserve"> alors </w:t>
      </w:r>
      <m:oMath>
        <m:r>
          <w:rPr>
            <w:rFonts w:ascii="Cambria Math" w:eastAsiaTheme="minorEastAsia" w:hAnsi="Cambria Math" w:cstheme="minorHAnsi"/>
            <w:color w:val="FF3399"/>
          </w:rPr>
          <m:t>y≤</m:t>
        </m:r>
        <m:r>
          <w:rPr>
            <w:rFonts w:ascii="Cambria Math" w:eastAsiaTheme="minorEastAsia" w:hAnsi="Cambria Math" w:cstheme="minorHAnsi"/>
            <w:color w:val="FF3399"/>
          </w:rPr>
          <m:t>-1-x</m:t>
        </m:r>
      </m:oMath>
    </w:p>
    <w:p w14:paraId="21396CFA" w14:textId="7F458B96" w:rsidR="000B75BF" w:rsidRPr="001101FE" w:rsidRDefault="000B75BF" w:rsidP="001101FE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  <w:t>(ça fait un genre de losange)</w:t>
      </w:r>
      <w:r w:rsidRPr="000B75BF">
        <w:rPr>
          <w:noProof/>
        </w:rPr>
        <w:t xml:space="preserve"> </w:t>
      </w:r>
    </w:p>
    <w:p w14:paraId="7B6F04CA" w14:textId="77777777" w:rsidR="00222D70" w:rsidRPr="00B03434" w:rsidRDefault="00222D70" w:rsidP="000E66C1">
      <w:pPr>
        <w:rPr>
          <w:rFonts w:eastAsiaTheme="minorEastAsia" w:cstheme="minorHAnsi"/>
          <w:color w:val="FF3399"/>
        </w:rPr>
      </w:pPr>
    </w:p>
    <w:sectPr w:rsidR="00222D70" w:rsidRPr="00B03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52833"/>
    <w:multiLevelType w:val="hybridMultilevel"/>
    <w:tmpl w:val="069035BC"/>
    <w:lvl w:ilvl="0" w:tplc="71B0FE8C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Cambria Math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37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5C"/>
    <w:rsid w:val="0008276C"/>
    <w:rsid w:val="0009223C"/>
    <w:rsid w:val="000B75BF"/>
    <w:rsid w:val="000E66C1"/>
    <w:rsid w:val="001101FE"/>
    <w:rsid w:val="001C7EF8"/>
    <w:rsid w:val="00222D70"/>
    <w:rsid w:val="002F4044"/>
    <w:rsid w:val="00317902"/>
    <w:rsid w:val="003F7426"/>
    <w:rsid w:val="006832B9"/>
    <w:rsid w:val="006A4EA8"/>
    <w:rsid w:val="00B03434"/>
    <w:rsid w:val="00B2055C"/>
    <w:rsid w:val="00C656B0"/>
    <w:rsid w:val="00FF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5565F"/>
  <w15:chartTrackingRefBased/>
  <w15:docId w15:val="{5EEB1DA3-5E34-4656-AABC-FB5412B1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2055C"/>
    <w:rPr>
      <w:color w:val="666666"/>
    </w:rPr>
  </w:style>
  <w:style w:type="table" w:styleId="Grilledutableau">
    <w:name w:val="Table Grid"/>
    <w:basedOn w:val="TableauNormal"/>
    <w:uiPriority w:val="39"/>
    <w:rsid w:val="001C7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8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7</cp:revision>
  <dcterms:created xsi:type="dcterms:W3CDTF">2023-12-13T08:11:00Z</dcterms:created>
  <dcterms:modified xsi:type="dcterms:W3CDTF">2023-12-14T14:10:00Z</dcterms:modified>
</cp:coreProperties>
</file>