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42DA" w14:textId="06241945" w:rsidR="0009223C" w:rsidRDefault="00B2055C" w:rsidP="00B2055C">
      <w:pPr>
        <w:jc w:val="center"/>
        <w:rPr>
          <w:b/>
          <w:bCs/>
          <w:sz w:val="30"/>
          <w:szCs w:val="30"/>
          <w:u w:val="single"/>
        </w:rPr>
      </w:pPr>
      <w:r w:rsidRPr="00B2055C">
        <w:rPr>
          <w:b/>
          <w:bCs/>
          <w:sz w:val="30"/>
          <w:szCs w:val="30"/>
          <w:u w:val="single"/>
        </w:rPr>
        <w:t>Espaces</w:t>
      </w:r>
      <w:r>
        <w:rPr>
          <w:b/>
          <w:bCs/>
          <w:sz w:val="30"/>
          <w:szCs w:val="30"/>
          <w:u w:val="single"/>
        </w:rPr>
        <w:t xml:space="preserve"> vectoriels normés</w:t>
      </w:r>
    </w:p>
    <w:p w14:paraId="60C88B6C" w14:textId="42241AE6" w:rsidR="00B2055C" w:rsidRDefault="00B2055C" w:rsidP="00B2055C">
      <w:r>
        <w:rPr>
          <w:u w:val="single"/>
        </w:rPr>
        <w:t>Propriété :</w:t>
      </w:r>
      <w:r>
        <w:t xml:space="preserve"> (Inégalité triangulaire inversée)</w:t>
      </w:r>
    </w:p>
    <w:p w14:paraId="7BA93933" w14:textId="588070E0" w:rsidR="00B2055C" w:rsidRDefault="00B2055C" w:rsidP="00B2055C">
      <w:pPr>
        <w:rPr>
          <w:rFonts w:eastAsiaTheme="minorEastAsia"/>
        </w:rPr>
      </w:pPr>
      <w:r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</m:d>
      </m:oMath>
      <w:r>
        <w:rPr>
          <w:rFonts w:eastAsiaTheme="minorEastAsia"/>
        </w:rPr>
        <w:t xml:space="preserve"> un espace vectoriel normé. Alors pour tous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, on a </w:t>
      </w:r>
    </w:p>
    <w:p w14:paraId="3FFF8BC5" w14:textId="5140C3DE" w:rsidR="00B2055C" w:rsidRPr="00B2055C" w:rsidRDefault="00000000" w:rsidP="00B2055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14:paraId="27C7482F" w14:textId="7FA1E148" w:rsidR="00B2055C" w:rsidRDefault="00B2055C" w:rsidP="00B2055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108D61CB" w14:textId="404D526B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x, y∈E,</m:t>
        </m:r>
      </m:oMath>
    </w:p>
    <w:p w14:paraId="340B14ED" w14:textId="29EC55EB" w:rsidR="00B2055C" w:rsidRPr="00B2055C" w:rsidRDefault="00000000" w:rsidP="00B2055C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hAnsi="Cambria Math" w:cstheme="minorHAnsi"/>
              <w:color w:val="FF3399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x-y+y</m:t>
              </m:r>
            </m:e>
          </m:d>
          <m:r>
            <w:rPr>
              <w:rFonts w:ascii="Cambria Math" w:hAnsi="Cambria Math" w:cstheme="minorHAnsi"/>
              <w:color w:val="FF3399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</m:t>
              </m:r>
            </m:e>
          </m:d>
          <m:r>
            <w:rPr>
              <w:rFonts w:ascii="Cambria Math" w:hAnsi="Cambria Math" w:cstheme="minorHAnsi"/>
              <w:color w:val="FF3399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y</m:t>
              </m:r>
            </m:e>
          </m:d>
        </m:oMath>
      </m:oMathPara>
    </w:p>
    <w:p w14:paraId="7B91B4E5" w14:textId="574CDDA5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≤‖x-y‖</m:t>
        </m:r>
      </m:oMath>
      <w:r>
        <w:rPr>
          <w:rFonts w:eastAsiaTheme="minorEastAsia" w:cstheme="minorHAnsi"/>
          <w:color w:val="FF3399"/>
        </w:rPr>
        <w:t>.</w:t>
      </w:r>
    </w:p>
    <w:p w14:paraId="3BBDB874" w14:textId="2B84F061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Par symétrie, on a aussi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y-x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</m:oMath>
    </w:p>
    <w:p w14:paraId="31D0094E" w14:textId="7F76ECD5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</m:oMath>
    </w:p>
    <w:p w14:paraId="0106D035" w14:textId="77777777" w:rsidR="00B2055C" w:rsidRDefault="00B2055C" w:rsidP="00B2055C">
      <w:pPr>
        <w:rPr>
          <w:rFonts w:eastAsiaTheme="minorEastAsia" w:cstheme="minorHAnsi"/>
          <w:color w:val="FF3399"/>
        </w:rPr>
      </w:pPr>
    </w:p>
    <w:p w14:paraId="67080753" w14:textId="41D977A5" w:rsidR="001C7EF8" w:rsidRDefault="001C7EF8" w:rsidP="00B2055C">
      <w:pPr>
        <w:rPr>
          <w:rFonts w:eastAsiaTheme="minorEastAsia" w:cstheme="minorHAnsi"/>
        </w:rPr>
      </w:pPr>
      <w:r w:rsidRPr="001C7EF8">
        <w:rPr>
          <w:rFonts w:eastAsiaTheme="minorEastAsia" w:cstheme="minorHAnsi"/>
          <w:u w:val="single"/>
        </w:rPr>
        <w:t>Propriété</w:t>
      </w:r>
      <w:r>
        <w:rPr>
          <w:rFonts w:eastAsiaTheme="minorEastAsia" w:cstheme="minorHAnsi"/>
          <w:u w:val="single"/>
        </w:rPr>
        <w:t> :</w:t>
      </w:r>
      <w:r>
        <w:rPr>
          <w:rFonts w:eastAsiaTheme="minorEastAsia" w:cstheme="minorHAnsi"/>
        </w:rPr>
        <w:t xml:space="preserve"> (Exemples de normes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>)</w:t>
      </w:r>
    </w:p>
    <w:p w14:paraId="1673125D" w14:textId="4709F1AE" w:rsidR="001C7EF8" w:rsidRDefault="001C7EF8" w:rsidP="00B2055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, on pose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7EF8" w14:paraId="7A6B0AD6" w14:textId="77777777" w:rsidTr="00FF2B93">
        <w:tc>
          <w:tcPr>
            <w:tcW w:w="3020" w:type="dxa"/>
            <w:vAlign w:val="center"/>
          </w:tcPr>
          <w:p w14:paraId="78263020" w14:textId="0BABB703" w:rsidR="001C7EF8" w:rsidRDefault="00000000" w:rsidP="00FF2B93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6C1140EC" w14:textId="5598B605" w:rsidR="001C7EF8" w:rsidRDefault="00000000" w:rsidP="00FF2B93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6CF47CF7" w14:textId="5E8BC60A" w:rsidR="001C7EF8" w:rsidRDefault="00000000" w:rsidP="00FF2B93">
            <w:pPr>
              <w:jc w:val="center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k∈</m:t>
                      </m:r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1,n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oMath>
            <w:r w:rsidR="00FF2B93">
              <w:rPr>
                <w:rFonts w:eastAsiaTheme="minorEastAsia" w:cstheme="minorHAnsi"/>
              </w:rPr>
              <w:t>.</w:t>
            </w:r>
          </w:p>
        </w:tc>
      </w:tr>
    </w:tbl>
    <w:p w14:paraId="2BAEE9B2" w14:textId="3724A6A3" w:rsidR="001C7EF8" w:rsidRDefault="00FF2B93" w:rsidP="00B2055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Ces trois applications sont des normes sur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</w:p>
    <w:p w14:paraId="36379EF8" w14:textId="2F50E76E" w:rsidR="0008276C" w:rsidRDefault="0008276C" w:rsidP="00B2055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925CE49" w14:textId="7DAFCBD0" w:rsidR="0008276C" w:rsidRDefault="0008276C" w:rsidP="0008276C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alors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>
        <w:rPr>
          <w:rFonts w:eastAsiaTheme="minorEastAsia" w:cstheme="minorHAnsi"/>
          <w:color w:val="FF3399"/>
        </w:rPr>
        <w:t xml:space="preserve"> donc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 w:cstheme="minorHAnsi"/>
          <w:color w:val="FF3399"/>
        </w:rPr>
        <w:t xml:space="preserve"> existe et est à valeurs positives</w:t>
      </w:r>
    </w:p>
    <w:p w14:paraId="77A51A1E" w14:textId="251229A6" w:rsidR="0008276C" w:rsidRDefault="0008276C" w:rsidP="0008276C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 xml:space="preserve"> :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</w:p>
    <w:p w14:paraId="716D2191" w14:textId="46FF1CE3" w:rsidR="0008276C" w:rsidRDefault="0008276C" w:rsidP="0008276C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  <w:r w:rsidR="006A4EA8">
        <w:rPr>
          <w:rFonts w:eastAsiaTheme="minorEastAsia" w:cstheme="minorHAnsi"/>
          <w:color w:val="FF3399"/>
        </w:rPr>
        <w:t>.</w:t>
      </w:r>
    </w:p>
    <w:p w14:paraId="56018087" w14:textId="0A0351AD" w:rsidR="006A4EA8" w:rsidRPr="006A4EA8" w:rsidRDefault="00000000" w:rsidP="006A4EA8">
      <w:pPr>
        <w:pStyle w:val="Paragraphedeliste"/>
        <w:rPr>
          <w:rFonts w:eastAsiaTheme="minorEastAsia" w:cstheme="minorHAnsi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3399"/>
            </w:rPr>
            <m:t>=0⟺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=0⟺∀k∈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1,n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=0⟺∀k∈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1,n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=0⟺x=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</m:sSup>
            </m:sub>
          </m:sSub>
        </m:oMath>
      </m:oMathPara>
    </w:p>
    <w:p w14:paraId="4AAC3441" w14:textId="285DD295" w:rsidR="006A4EA8" w:rsidRPr="006A4EA8" w:rsidRDefault="006A4EA8" w:rsidP="006A4EA8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 λ∈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K, </m:t>
        </m:r>
      </m:oMath>
    </w:p>
    <w:p w14:paraId="1C3A28ED" w14:textId="23E32F12" w:rsidR="006A4EA8" w:rsidRPr="006A4EA8" w:rsidRDefault="006A4EA8" w:rsidP="006A4EA8">
      <w:pPr>
        <w:pStyle w:val="Paragraphedeliste"/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>λx=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,…,λ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⟹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λx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theme="minorHAnsi"/>
              <w:color w:val="FF3399"/>
            </w:rPr>
            <m:t>=λ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theme="minorHAnsi"/>
              <w:color w:val="FF3399"/>
            </w:rPr>
            <m:t>=λ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b>
          </m:sSub>
        </m:oMath>
      </m:oMathPara>
    </w:p>
    <w:p w14:paraId="32ED4855" w14:textId="47BEEE7B" w:rsidR="006A4EA8" w:rsidRDefault="006A4EA8" w:rsidP="006A4EA8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</w:p>
    <w:p w14:paraId="540D3F7A" w14:textId="66105EFC" w:rsidR="000E66C1" w:rsidRDefault="000E66C1" w:rsidP="000E66C1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On veut montrer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</m:oMath>
    </w:p>
    <w:p w14:paraId="6EFF287C" w14:textId="646E4F8D" w:rsidR="000E66C1" w:rsidRPr="00C656B0" w:rsidRDefault="000E66C1" w:rsidP="000E66C1">
      <w:pPr>
        <w:pStyle w:val="Paragraphedeliste"/>
        <w:rPr>
          <w:rFonts w:eastAsiaTheme="minorEastAsia" w:cstheme="minorHAnsi"/>
          <w:color w:val="FF3399"/>
          <w:lang w:val="en-GB"/>
        </w:rPr>
      </w:pPr>
      <w:r w:rsidRPr="00C656B0">
        <w:rPr>
          <w:rFonts w:eastAsiaTheme="minorEastAsia" w:cstheme="minorHAnsi"/>
          <w:color w:val="FF3399"/>
          <w:lang w:val="en-GB"/>
        </w:rPr>
        <w:t xml:space="preserve">On a 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color w:val="FF3399"/>
                    <w:lang w:val="en-GB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  <w:lang w:val="en-GB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</m:t>
            </m:r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FF3399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  <w:lang w:val="en-GB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  <w:lang w:val="en-GB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</m:t>
            </m:r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3399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  <w:lang w:val="en-GB"/>
                      </w:rPr>
                      <m:t>2</m:t>
                    </m:r>
                  </m:sup>
                </m:sSup>
              </m:e>
            </m:d>
          </m:e>
        </m:nary>
      </m:oMath>
    </w:p>
    <w:p w14:paraId="635D58B8" w14:textId="3A1B2074" w:rsidR="000E66C1" w:rsidRDefault="000E66C1" w:rsidP="000E66C1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+2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  <w:color w:val="FF3399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</m:oMath>
    </w:p>
    <w:p w14:paraId="5834230D" w14:textId="77777777" w:rsidR="000E66C1" w:rsidRPr="000E66C1" w:rsidRDefault="000E66C1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  <w:t xml:space="preserve">Or par Cauchy-Schwarz, </w:t>
      </w:r>
    </w:p>
    <w:p w14:paraId="758BD87E" w14:textId="5BDCE902" w:rsidR="000E66C1" w:rsidRPr="000E66C1" w:rsidRDefault="00000000" w:rsidP="000E66C1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3AEB834" w14:textId="24387562" w:rsidR="000E66C1" w:rsidRDefault="000E66C1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ab/>
        <w:t xml:space="preserve">Donc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</m:oMath>
    </w:p>
    <w:p w14:paraId="0A5E1335" w14:textId="55E3ADDD" w:rsidR="003F7426" w:rsidRDefault="003F7426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  <w:t xml:space="preserve">On obtient le résultat demandé par croissance de </w:t>
      </w:r>
      <m:oMath>
        <m:r>
          <w:rPr>
            <w:rFonts w:ascii="Cambria Math" w:eastAsiaTheme="minorEastAsia" w:hAnsi="Cambria Math" w:cstheme="minorHAnsi"/>
            <w:color w:val="FF3399"/>
          </w:rPr>
          <m:t>t↦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</m:rad>
      </m:oMath>
      <w:r>
        <w:rPr>
          <w:rFonts w:eastAsiaTheme="minorEastAsia" w:cstheme="minorHAnsi"/>
          <w:color w:val="FF3399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</w:p>
    <w:p w14:paraId="5E8E7FDE" w14:textId="2BFCC0A2" w:rsidR="003F7426" w:rsidRDefault="003F7426" w:rsidP="000E66C1">
      <w:pPr>
        <w:rPr>
          <w:rFonts w:eastAsiaTheme="minorEastAsia" w:cstheme="minorHAnsi"/>
          <w:color w:val="FF3399"/>
        </w:rPr>
      </w:pPr>
    </w:p>
    <w:p w14:paraId="05D0EBE5" w14:textId="16504826" w:rsidR="003F7426" w:rsidRDefault="003F7426" w:rsidP="000E66C1">
      <w:pPr>
        <w:rPr>
          <w:rFonts w:eastAsiaTheme="minorEastAsia" w:cstheme="minorHAnsi"/>
          <w:u w:val="single"/>
        </w:rPr>
      </w:pPr>
      <w:r w:rsidRPr="003F7426">
        <w:rPr>
          <w:rFonts w:eastAsiaTheme="minorEastAsia" w:cstheme="minorHAnsi"/>
          <w:u w:val="single"/>
        </w:rPr>
        <w:t>Tracé</w:t>
      </w:r>
      <w:r>
        <w:rPr>
          <w:rFonts w:eastAsiaTheme="minorEastAsia" w:cstheme="minorHAnsi"/>
          <w:u w:val="single"/>
        </w:rPr>
        <w:t xml:space="preserve"> des boules unitaires :</w:t>
      </w:r>
    </w:p>
    <w:p w14:paraId="0C108652" w14:textId="321BAF87" w:rsidR="00B03434" w:rsidRDefault="00B03434" w:rsidP="000E66C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53A7BE2" w14:textId="468C59D9" w:rsidR="00B03434" w:rsidRPr="00C656B0" w:rsidRDefault="00B03434" w:rsidP="00C656B0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 w:rsidRPr="00C656B0">
        <w:rPr>
          <w:rFonts w:eastAsiaTheme="minorEastAsia" w:cstheme="minorHAnsi"/>
          <w:color w:val="FF3399"/>
        </w:rPr>
        <w:t xml:space="preserve">Notons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3399"/>
              </w:rPr>
              <m:t xml:space="preserve"> |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theme="minorHAnsi"/>
                <w:color w:val="FF3399"/>
              </w:rPr>
              <m:t>≤1</m:t>
            </m:r>
          </m:e>
        </m:d>
      </m:oMath>
    </w:p>
    <w:p w14:paraId="0063EF7B" w14:textId="3C417E3B" w:rsidR="00B03434" w:rsidRDefault="00B03434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FF3399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0,0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≤1⟺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≤1</m:t>
        </m:r>
      </m:oMath>
    </w:p>
    <w:p w14:paraId="5BA79D24" w14:textId="4582B51B" w:rsidR="00B03434" w:rsidRDefault="00B03434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</m:oMath>
      <w:r w:rsidR="00222D70">
        <w:rPr>
          <w:rFonts w:eastAsiaTheme="minorEastAsia" w:cstheme="minorHAnsi"/>
          <w:color w:val="FF3399"/>
        </w:rPr>
        <w:t xml:space="preserve"> est le disque de centre 0 et de rayon 1</w:t>
      </w:r>
    </w:p>
    <w:p w14:paraId="55A0209A" w14:textId="4DE1B0FF" w:rsidR="00C656B0" w:rsidRPr="00C656B0" w:rsidRDefault="00C656B0" w:rsidP="00C656B0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Notons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∞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3399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0,0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∞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≤1</m:t>
            </m:r>
          </m:e>
        </m:d>
      </m:oMath>
    </w:p>
    <w:p w14:paraId="4C5E6375" w14:textId="1823B98D" w:rsidR="00222D70" w:rsidRPr="00C656B0" w:rsidRDefault="00C656B0" w:rsidP="00C656B0">
      <w:pPr>
        <w:pStyle w:val="Paragraphedeliste"/>
        <w:ind w:left="2844" w:firstLine="696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FF3399"/>
                </w:rPr>
                <m:t xml:space="preserve"> |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color w:val="FF3399"/>
                </w:rPr>
                <m:t>≤1</m:t>
              </m:r>
            </m:e>
          </m:d>
        </m:oMath>
      </m:oMathPara>
    </w:p>
    <w:p w14:paraId="0E97C14F" w14:textId="1B114D0E" w:rsidR="00C656B0" w:rsidRPr="00C656B0" w:rsidRDefault="00C656B0" w:rsidP="00C656B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m:oMath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≤1</m:t>
                  </m: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≤1</m:t>
                  </m:r>
                </m:e>
              </m:mr>
            </m:m>
          </m:e>
        </m:d>
      </m:oMath>
    </w:p>
    <w:p w14:paraId="56E6E58F" w14:textId="28F9F644" w:rsidR="00C656B0" w:rsidRDefault="00C656B0" w:rsidP="00C656B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m:oMath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-1;1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-1;1</m:t>
            </m:r>
          </m:e>
        </m:d>
      </m:oMath>
    </w:p>
    <w:p w14:paraId="2552DCFA" w14:textId="2A25C176" w:rsidR="00C656B0" w:rsidRPr="001101FE" w:rsidRDefault="00C656B0" w:rsidP="00C656B0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Notons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1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3399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0,0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≤1</m:t>
            </m:r>
          </m:e>
        </m:d>
      </m:oMath>
    </w:p>
    <w:p w14:paraId="0E0D7C35" w14:textId="771FB910" w:rsidR="001101FE" w:rsidRPr="001101FE" w:rsidRDefault="001101FE" w:rsidP="001101FE">
      <w:pPr>
        <w:pStyle w:val="Paragraphedeliste"/>
        <w:ind w:left="2832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FF3399"/>
                </w:rPr>
                <m:t xml:space="preserve"> |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≤1</m:t>
              </m:r>
            </m:e>
          </m:d>
        </m:oMath>
      </m:oMathPara>
    </w:p>
    <w:p w14:paraId="31F94934" w14:textId="66501022" w:rsidR="001101FE" w:rsidRDefault="000B75BF" w:rsidP="001101FE">
      <w:pPr>
        <w:rPr>
          <w:rFonts w:eastAsiaTheme="minorEastAsia" w:cstheme="minorHAnsi"/>
          <w:color w:val="FF3399"/>
        </w:rPr>
      </w:pPr>
      <w:r w:rsidRPr="000B75BF">
        <w:rPr>
          <w:rFonts w:eastAsiaTheme="minorEastAsia" w:cstheme="minorHAnsi"/>
          <w:noProof/>
          <w:color w:val="FF3399"/>
        </w:rPr>
        <w:drawing>
          <wp:anchor distT="0" distB="0" distL="114300" distR="114300" simplePos="0" relativeHeight="251658240" behindDoc="1" locked="0" layoutInCell="1" allowOverlap="1" wp14:anchorId="20AC4C32" wp14:editId="7EF72416">
            <wp:simplePos x="0" y="0"/>
            <wp:positionH relativeFrom="margin">
              <wp:posOffset>4059555</wp:posOffset>
            </wp:positionH>
            <wp:positionV relativeFrom="paragraph">
              <wp:posOffset>4445</wp:posOffset>
            </wp:positionV>
            <wp:extent cx="1475105" cy="1473200"/>
            <wp:effectExtent l="0" t="0" r="0" b="0"/>
            <wp:wrapTight wrapText="bothSides">
              <wp:wrapPolygon edited="0">
                <wp:start x="0" y="0"/>
                <wp:lineTo x="0" y="21228"/>
                <wp:lineTo x="21200" y="21228"/>
                <wp:lineTo x="21200" y="0"/>
                <wp:lineTo x="0" y="0"/>
              </wp:wrapPolygon>
            </wp:wrapTight>
            <wp:docPr id="1216022644" name="Image 1" descr="Une image contenant ligne, motif, diagramme, Symétr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2644" name="Image 1" descr="Une image contenant ligne, motif, diagramme, Symétri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1FE">
        <w:rPr>
          <w:rFonts w:eastAsiaTheme="minorEastAsia" w:cstheme="minorHAnsi"/>
          <w:color w:val="FF3399"/>
        </w:rPr>
        <w:tab/>
      </w:r>
      <w:r w:rsidR="001101FE">
        <w:rPr>
          <w:rFonts w:eastAsiaTheme="minorEastAsia" w:cstheme="minorHAnsi"/>
          <w:color w:val="FF3399"/>
        </w:rPr>
        <w:tab/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y≥0, x≥0,</m:t>
        </m:r>
      </m:oMath>
      <w:r w:rsidR="001101FE">
        <w:rPr>
          <w:rFonts w:eastAsiaTheme="minorEastAsia" w:cstheme="minorHAnsi"/>
          <w:color w:val="FF3399"/>
        </w:rPr>
        <w:t xml:space="preserve"> alors </w:t>
      </w:r>
      <m:oMath>
        <m:r>
          <w:rPr>
            <w:rFonts w:ascii="Cambria Math" w:eastAsiaTheme="minorEastAsia" w:hAnsi="Cambria Math" w:cstheme="minorHAnsi"/>
            <w:color w:val="FF3399"/>
          </w:rPr>
          <m:t>y≤1-x</m:t>
        </m:r>
      </m:oMath>
    </w:p>
    <w:p w14:paraId="56B90301" w14:textId="37F1BE52" w:rsidR="001101FE" w:rsidRDefault="001101FE" w:rsidP="001101F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y≤0, x≥0,</m:t>
        </m:r>
      </m:oMath>
      <w:r>
        <w:rPr>
          <w:rFonts w:eastAsiaTheme="minorEastAsia" w:cstheme="minorHAnsi"/>
          <w:color w:val="FF3399"/>
        </w:rPr>
        <w:t xml:space="preserve"> alors </w:t>
      </w:r>
      <m:oMath>
        <m:r>
          <w:rPr>
            <w:rFonts w:ascii="Cambria Math" w:eastAsiaTheme="minorEastAsia" w:hAnsi="Cambria Math" w:cstheme="minorHAnsi"/>
            <w:color w:val="FF3399"/>
          </w:rPr>
          <m:t>y≤x-1</m:t>
        </m:r>
      </m:oMath>
    </w:p>
    <w:p w14:paraId="53793A98" w14:textId="47677128" w:rsidR="001101FE" w:rsidRDefault="001101FE" w:rsidP="001101F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y≥0, x≤0,</m:t>
        </m:r>
      </m:oMath>
      <w:r>
        <w:rPr>
          <w:rFonts w:eastAsiaTheme="minorEastAsia" w:cstheme="minorHAnsi"/>
          <w:color w:val="FF3399"/>
        </w:rPr>
        <w:t xml:space="preserve"> alors </w:t>
      </w:r>
      <m:oMath>
        <m:r>
          <w:rPr>
            <w:rFonts w:ascii="Cambria Math" w:eastAsiaTheme="minorEastAsia" w:hAnsi="Cambria Math" w:cstheme="minorHAnsi"/>
            <w:color w:val="FF3399"/>
          </w:rPr>
          <m:t>y≤1+x</m:t>
        </m:r>
      </m:oMath>
    </w:p>
    <w:p w14:paraId="50831043" w14:textId="2372F6FC" w:rsidR="001101FE" w:rsidRDefault="001101FE" w:rsidP="001101F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y≤0, x≤0,</m:t>
        </m:r>
      </m:oMath>
      <w:r>
        <w:rPr>
          <w:rFonts w:eastAsiaTheme="minorEastAsia" w:cstheme="minorHAnsi"/>
          <w:color w:val="FF3399"/>
        </w:rPr>
        <w:t xml:space="preserve"> alors </w:t>
      </w:r>
      <m:oMath>
        <m:r>
          <w:rPr>
            <w:rFonts w:ascii="Cambria Math" w:eastAsiaTheme="minorEastAsia" w:hAnsi="Cambria Math" w:cstheme="minorHAnsi"/>
            <w:color w:val="FF3399"/>
          </w:rPr>
          <m:t>y≤-1-x</m:t>
        </m:r>
      </m:oMath>
    </w:p>
    <w:p w14:paraId="21396CFA" w14:textId="7F458B96" w:rsidR="000B75BF" w:rsidRPr="001101FE" w:rsidRDefault="000B75BF" w:rsidP="001101F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  <w:t>(ça fait un genre de losange)</w:t>
      </w:r>
      <w:r w:rsidRPr="000B75BF">
        <w:rPr>
          <w:noProof/>
        </w:rPr>
        <w:t xml:space="preserve"> </w:t>
      </w:r>
    </w:p>
    <w:p w14:paraId="7B6F04CA" w14:textId="77777777" w:rsidR="00222D70" w:rsidRDefault="00222D70" w:rsidP="000E66C1">
      <w:pPr>
        <w:rPr>
          <w:rFonts w:eastAsiaTheme="minorEastAsia" w:cstheme="minorHAnsi"/>
          <w:color w:val="FF3399"/>
        </w:rPr>
      </w:pPr>
    </w:p>
    <w:p w14:paraId="21A12A10" w14:textId="77777777" w:rsidR="00C80072" w:rsidRDefault="00C80072" w:rsidP="000E66C1">
      <w:pPr>
        <w:rPr>
          <w:rFonts w:eastAsiaTheme="minorEastAsia" w:cstheme="minorHAnsi"/>
          <w:color w:val="FF3399"/>
        </w:rPr>
      </w:pPr>
    </w:p>
    <w:p w14:paraId="6C3C9959" w14:textId="6A589EA4" w:rsidR="00C80072" w:rsidRPr="00C80072" w:rsidRDefault="00C80072" w:rsidP="000E66C1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 xml:space="preserve">Prop 2.2 </w:t>
      </w:r>
      <w:r>
        <w:rPr>
          <w:rFonts w:ascii="Cambria Math" w:eastAsiaTheme="minorEastAsia" w:hAnsi="Cambria Math" w:cs="Cambria Math"/>
          <w:u w:val="single"/>
        </w:rPr>
        <w:t>⍟ (</w:t>
      </w:r>
      <w:r>
        <w:rPr>
          <w:rFonts w:eastAsiaTheme="minorEastAsia" w:cstheme="minorHAnsi"/>
          <w:u w:val="single"/>
        </w:rPr>
        <w:t>démonstration de la norme infinie)</w:t>
      </w:r>
    </w:p>
    <w:p w14:paraId="0FC802A7" w14:textId="04A0EB79" w:rsidR="00C80072" w:rsidRPr="00B50A93" w:rsidRDefault="00C80072" w:rsidP="00C80072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f∈</m:t>
        </m:r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X,E</m:t>
            </m:r>
          </m:e>
        </m:d>
      </m:oMath>
      <w:r w:rsidRPr="00B50A93">
        <w:rPr>
          <w:rFonts w:eastAsiaTheme="minorEastAsia" w:cstheme="minorHAnsi"/>
          <w:color w:val="FF3399"/>
        </w:rPr>
        <w:t xml:space="preserve">, l’ensemble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 xml:space="preserve">  |  x∈X</m:t>
            </m:r>
          </m:e>
        </m:d>
      </m:oMath>
      <w:r w:rsidRPr="00B50A93">
        <w:rPr>
          <w:rFonts w:eastAsiaTheme="minorEastAsia" w:cstheme="minorHAnsi"/>
          <w:color w:val="FF3399"/>
        </w:rPr>
        <w:t xml:space="preserve"> est non vide (car </w:t>
      </w:r>
      <m:oMath>
        <m:r>
          <w:rPr>
            <w:rFonts w:ascii="Cambria Math" w:eastAsiaTheme="minorEastAsia" w:hAnsi="Cambria Math" w:cstheme="minorHAnsi"/>
            <w:color w:val="FF3399"/>
          </w:rPr>
          <m:t>X≠0</m:t>
        </m:r>
      </m:oMath>
      <w:r w:rsidRPr="00B50A93">
        <w:rPr>
          <w:rFonts w:eastAsiaTheme="minorEastAsia" w:cstheme="minorHAnsi"/>
          <w:color w:val="FF3399"/>
        </w:rPr>
        <w:t xml:space="preserve">), inclus dans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  <w:r w:rsidRPr="00B50A93">
        <w:rPr>
          <w:rFonts w:eastAsiaTheme="minorEastAsia" w:cstheme="minorHAnsi"/>
          <w:color w:val="FF3399"/>
        </w:rPr>
        <w:t xml:space="preserve"> et est majoré car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 w:rsidRPr="00B50A93">
        <w:rPr>
          <w:rFonts w:eastAsiaTheme="minorEastAsia" w:cstheme="minorHAnsi"/>
          <w:color w:val="FF3399"/>
        </w:rPr>
        <w:t xml:space="preserve"> est bornée donc </w:t>
      </w:r>
      <m:oMath>
        <m:r>
          <w:rPr>
            <w:rFonts w:ascii="Cambria Math" w:eastAsiaTheme="minorEastAsia" w:hAnsi="Cambria Math" w:cstheme="minorHAnsi"/>
            <w:color w:val="FF3399"/>
          </w:rPr>
          <m:t>∃M∈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 xml:space="preserve">, ∀x∈X,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≤M</m:t>
        </m:r>
      </m:oMath>
      <w:r w:rsidRPr="00B50A93">
        <w:rPr>
          <w:rFonts w:eastAsiaTheme="minorEastAsia" w:cstheme="minorHAnsi"/>
          <w:color w:val="FF3399"/>
        </w:rPr>
        <w:t>.</w:t>
      </w:r>
    </w:p>
    <w:p w14:paraId="4C84667B" w14:textId="51A77118" w:rsidR="00C80072" w:rsidRPr="00B50A93" w:rsidRDefault="00C80072" w:rsidP="00C8007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 x∈X</m:t>
            </m:r>
          </m:e>
        </m:d>
      </m:oMath>
      <w:r w:rsidRPr="00B50A93">
        <w:rPr>
          <w:rFonts w:eastAsiaTheme="minorEastAsia" w:cstheme="minorHAnsi"/>
          <w:color w:val="FF3399"/>
        </w:rPr>
        <w:t xml:space="preserve"> admet une borne supérieure (</w:t>
      </w:r>
      <m:oMath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 w:rsidRPr="00B50A93">
        <w:rPr>
          <w:rFonts w:eastAsiaTheme="minorEastAsia" w:cstheme="minorHAnsi"/>
          <w:color w:val="FF3399"/>
        </w:rPr>
        <w:t xml:space="preserve">)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  <w:r w:rsidRPr="00B50A93">
        <w:rPr>
          <w:rFonts w:eastAsiaTheme="minorEastAsia" w:cstheme="minorHAnsi"/>
          <w:color w:val="FF3399"/>
        </w:rPr>
        <w:t xml:space="preserve"> est bien définie.</w:t>
      </w:r>
    </w:p>
    <w:p w14:paraId="6BA17A79" w14:textId="43C55733" w:rsidR="00C80072" w:rsidRPr="00B50A93" w:rsidRDefault="00C80072" w:rsidP="00C8007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Aussi on a bien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 xml:space="preserve"> :B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X,E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</w:p>
    <w:p w14:paraId="3B086248" w14:textId="14ECEE6E" w:rsidR="00C80072" w:rsidRPr="00B50A93" w:rsidRDefault="00C80072" w:rsidP="00C80072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Séparation : Soit </w:t>
      </w:r>
      <m:oMath>
        <m:r>
          <w:rPr>
            <w:rFonts w:ascii="Cambria Math" w:eastAsiaTheme="minorEastAsia" w:hAnsi="Cambria Math" w:cstheme="minorHAnsi"/>
            <w:color w:val="FF3399"/>
          </w:rPr>
          <m:t>f∈</m:t>
        </m:r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X,E</m:t>
            </m:r>
          </m:e>
        </m:d>
      </m:oMath>
    </w:p>
    <w:p w14:paraId="15CEC003" w14:textId="0F95ABD7" w:rsidR="00C80072" w:rsidRPr="00B50A93" w:rsidRDefault="00C80072" w:rsidP="00C80072">
      <w:pPr>
        <w:pStyle w:val="Paragraphedeliste"/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→</m:t>
        </m:r>
      </m:oMath>
      <w:r w:rsidRPr="00B50A93"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f=0</m:t>
        </m:r>
      </m:oMath>
      <w:r w:rsidRPr="00B50A93">
        <w:rPr>
          <w:rFonts w:eastAsiaTheme="minorEastAsia" w:cstheme="minorHAnsi"/>
          <w:color w:val="FF3399"/>
        </w:rPr>
        <w:t xml:space="preserve">, alors </w:t>
      </w:r>
      <m:oMath>
        <m:r>
          <w:rPr>
            <w:rFonts w:ascii="Cambria Math" w:eastAsiaTheme="minorEastAsia" w:hAnsi="Cambria Math" w:cstheme="minorHAnsi"/>
            <w:color w:val="FF3399"/>
          </w:rPr>
          <m:t>∀x∈X</m:t>
        </m:r>
      </m:oMath>
      <w:r w:rsidRPr="00B50A93">
        <w:rPr>
          <w:rFonts w:eastAsiaTheme="minorEastAsia" w:cstheme="minorHAnsi"/>
          <w:color w:val="FF3399"/>
        </w:rPr>
        <w:t xml:space="preserve">,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 w:rsidRPr="00B50A93">
        <w:rPr>
          <w:rFonts w:eastAsiaTheme="minorEastAsia" w:cstheme="minorHAnsi"/>
          <w:color w:val="FF3399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77D653C1" w14:textId="1A2015DF" w:rsidR="00C80072" w:rsidRPr="00B50A93" w:rsidRDefault="00C80072" w:rsidP="00C80072">
      <w:pPr>
        <w:pStyle w:val="Paragraphedeliste"/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→</m:t>
        </m:r>
      </m:oMath>
      <w:r w:rsidRPr="00B50A93">
        <w:rPr>
          <w:rFonts w:eastAsiaTheme="minorEastAsia" w:cstheme="minorHAnsi"/>
          <w:color w:val="FF3399"/>
        </w:rPr>
        <w:t xml:space="preserve"> Supposons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 w:rsidRPr="00B50A93">
        <w:rPr>
          <w:rFonts w:eastAsiaTheme="minorEastAsia" w:cstheme="minorHAnsi"/>
          <w:color w:val="FF3399"/>
        </w:rPr>
        <w:t xml:space="preserve">. Alors </w:t>
      </w:r>
      <m:oMath>
        <m:r>
          <w:rPr>
            <w:rFonts w:ascii="Cambria Math" w:eastAsiaTheme="minorEastAsia" w:hAnsi="Cambria Math" w:cstheme="minorHAnsi"/>
            <w:color w:val="FF3399"/>
          </w:rPr>
          <m:t>∀x∈X</m:t>
        </m:r>
      </m:oMath>
      <w:r w:rsidRPr="00B50A93">
        <w:rPr>
          <w:rFonts w:eastAsiaTheme="minorEastAsia" w:cstheme="minorHAnsi"/>
          <w:color w:val="FF3399"/>
        </w:rPr>
        <w:t xml:space="preserve">, </w:t>
      </w:r>
      <m:oMath>
        <m:r>
          <w:rPr>
            <w:rFonts w:ascii="Cambria Math" w:eastAsiaTheme="minorEastAsia" w:hAnsi="Cambria Math" w:cstheme="minorHAnsi"/>
            <w:color w:val="FF3399"/>
          </w:rPr>
          <m:t>0≤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</m:d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∈E</m:t>
            </m:r>
          </m:lim>
        </m:limLow>
        <m:r>
          <w:rPr>
            <w:rFonts w:ascii="Cambria Math" w:eastAsiaTheme="minorEastAsia" w:hAnsi="Cambria Math" w:cstheme="minorHAnsi"/>
            <w:color w:val="FF3399"/>
          </w:rPr>
          <m:t>≤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∞</m:t>
                    </m:r>
                  </m:sub>
                </m:sSub>
              </m:e>
            </m:groupChr>
          </m:e>
          <m:lim>
            <m:r>
              <m:rPr>
                <m:scr m:val="script"/>
              </m:rPr>
              <w:rPr>
                <w:rFonts w:ascii="Cambria Math" w:eastAsiaTheme="minorEastAsia" w:hAnsi="Cambria Math" w:cstheme="minorHAnsi"/>
                <w:color w:val="FF3399"/>
              </w:rPr>
              <m:t>∈B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X,E</m:t>
                </m:r>
              </m:e>
            </m:d>
          </m:lim>
        </m:limLow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345BA9AC" w14:textId="2343A69C" w:rsidR="00C80072" w:rsidRPr="00B50A93" w:rsidRDefault="00C80072" w:rsidP="00C80072">
      <w:pPr>
        <w:pStyle w:val="Paragraphedeliste"/>
        <w:ind w:firstLine="696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Donc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 w:rsidRPr="00B50A93">
        <w:rPr>
          <w:rFonts w:eastAsiaTheme="minorEastAsia" w:cstheme="minorHAnsi"/>
          <w:color w:val="FF3399"/>
        </w:rPr>
        <w:t xml:space="preserve">, ie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 w:rsidRPr="00B50A93">
        <w:rPr>
          <w:rFonts w:eastAsiaTheme="minorEastAsia" w:cstheme="minorHAnsi"/>
          <w:color w:val="FF3399"/>
        </w:rPr>
        <w:t xml:space="preserve"> par séparation de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⋅</m:t>
            </m:r>
          </m:e>
        </m:d>
      </m:oMath>
      <w:r w:rsidRPr="00B50A93">
        <w:rPr>
          <w:rFonts w:eastAsiaTheme="minorEastAsia" w:cstheme="minorHAnsi"/>
          <w:color w:val="FF3399"/>
        </w:rPr>
        <w:t xml:space="preserve">, donc </w:t>
      </w:r>
      <m:oMath>
        <m:r>
          <w:rPr>
            <w:rFonts w:ascii="Cambria Math" w:eastAsiaTheme="minorEastAsia" w:hAnsi="Cambria Math" w:cstheme="minorHAnsi"/>
            <w:color w:val="FF3399"/>
          </w:rPr>
          <m:t>f=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theme="minorHAnsi"/>
                <w:color w:val="FF3399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X,E</m:t>
                </m:r>
              </m:e>
            </m:d>
          </m:sub>
        </m:sSub>
      </m:oMath>
    </w:p>
    <w:p w14:paraId="018A1CD5" w14:textId="5E666990" w:rsidR="00C80072" w:rsidRPr="00B50A93" w:rsidRDefault="00C80072" w:rsidP="00C80072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Homogénéité : Soit </w:t>
      </w:r>
      <m:oMath>
        <m:r>
          <w:rPr>
            <w:rFonts w:ascii="Cambria Math" w:eastAsiaTheme="minorEastAsia" w:hAnsi="Cambria Math" w:cstheme="minorHAnsi"/>
            <w:color w:val="FF3399"/>
          </w:rPr>
          <m:t>λ∈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K, </m:t>
        </m:r>
      </m:oMath>
      <w:r w:rsidRPr="00B50A93"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f∈</m:t>
        </m:r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X,E</m:t>
            </m:r>
          </m:e>
        </m:d>
      </m:oMath>
      <w:r w:rsidRPr="00B50A93">
        <w:rPr>
          <w:rFonts w:eastAsiaTheme="minorEastAsia" w:cstheme="minorHAnsi"/>
          <w:color w:val="FF3399"/>
        </w:rPr>
        <w:t xml:space="preserve">. On veut montrer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</w:p>
    <w:p w14:paraId="68BEAA9A" w14:textId="38B42FE5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∀x∈X,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∞</m:t>
              </m:r>
            </m:sub>
          </m:sSub>
        </m:oMath>
      </m:oMathPara>
    </w:p>
    <w:p w14:paraId="1920462F" w14:textId="2C6CB435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>Et comme le sup d’un ensemble est le plus petit majorant de cet ensemble,</w:t>
      </w:r>
    </w:p>
    <w:p w14:paraId="73B317C5" w14:textId="6567F092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λf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∞</m:t>
              </m:r>
            </m:sub>
          </m:sSub>
          <m:r>
            <w:rPr>
              <w:rFonts w:ascii="Cambria Math" w:eastAsiaTheme="minorEastAsia" w:hAnsi="Cambria Math" w:cstheme="minorHAnsi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∞</m:t>
              </m:r>
            </m:sub>
          </m:sSub>
        </m:oMath>
      </m:oMathPara>
    </w:p>
    <w:p w14:paraId="69A2A713" w14:textId="5D15C040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lastRenderedPageBreak/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λ≠0</m:t>
        </m:r>
      </m:oMath>
      <w:r w:rsidRPr="00B50A93">
        <w:rPr>
          <w:rFonts w:eastAsiaTheme="minorEastAsia" w:cstheme="minorHAnsi"/>
          <w:color w:val="FF3399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</w:p>
    <w:p w14:paraId="0C049D56" w14:textId="2E425FF1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Donc comme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&gt;0</m:t>
        </m:r>
      </m:oMath>
      <w:r w:rsidRPr="00B50A93">
        <w:rPr>
          <w:rFonts w:eastAsiaTheme="minorEastAsia" w:cstheme="minorHAnsi"/>
          <w:color w:val="FF3399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</w:p>
    <w:p w14:paraId="57D80A72" w14:textId="6B2593A0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Ainsi,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</w:p>
    <w:p w14:paraId="7E47354C" w14:textId="3C6B7C6A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Et on vérifie que cette égalité est vraie même si </w:t>
      </w:r>
      <m:oMath>
        <m:r>
          <w:rPr>
            <w:rFonts w:ascii="Cambria Math" w:eastAsiaTheme="minorEastAsia" w:hAnsi="Cambria Math" w:cstheme="minorHAnsi"/>
            <w:color w:val="FF3399"/>
          </w:rPr>
          <m:t>λ=0</m:t>
        </m:r>
      </m:oMath>
      <w:r w:rsidRPr="00B50A93">
        <w:rPr>
          <w:rFonts w:eastAsiaTheme="minorEastAsia" w:cstheme="minorHAnsi"/>
          <w:color w:val="FF3399"/>
        </w:rPr>
        <w:t> :</w:t>
      </w:r>
    </w:p>
    <w:p w14:paraId="0620DE7E" w14:textId="05F5D3F6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λf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∞</m:t>
              </m:r>
            </m:sub>
          </m:sSub>
          <m:r>
            <w:rPr>
              <w:rFonts w:ascii="Cambria Math" w:eastAsiaTheme="minorEastAsia" w:hAnsi="Cambria Math" w:cstheme="minorHAnsi"/>
              <w:color w:val="FF3399"/>
            </w:rPr>
            <m:t>=0=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∞</m:t>
              </m:r>
            </m:sub>
          </m:sSub>
        </m:oMath>
      </m:oMathPara>
    </w:p>
    <w:p w14:paraId="5CF0FF72" w14:textId="70BCF422" w:rsidR="00E10112" w:rsidRPr="00B50A93" w:rsidRDefault="00E10112" w:rsidP="00E10112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Inégalité triangulaire : Soient </w:t>
      </w:r>
      <m:oMath>
        <m:r>
          <w:rPr>
            <w:rFonts w:ascii="Cambria Math" w:eastAsiaTheme="minorEastAsia" w:hAnsi="Cambria Math" w:cstheme="minorHAnsi"/>
            <w:color w:val="FF3399"/>
          </w:rPr>
          <m:t>f,g∈</m:t>
        </m:r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X,E</m:t>
            </m:r>
          </m:e>
        </m:d>
      </m:oMath>
      <w:r w:rsidRPr="00B50A93">
        <w:rPr>
          <w:rFonts w:eastAsiaTheme="minorEastAsia" w:cstheme="minorHAnsi"/>
          <w:color w:val="FF3399"/>
        </w:rPr>
        <w:t xml:space="preserve">, soit </w:t>
      </w:r>
      <m:oMath>
        <m:r>
          <w:rPr>
            <w:rFonts w:ascii="Cambria Math" w:eastAsiaTheme="minorEastAsia" w:hAnsi="Cambria Math" w:cstheme="minorHAnsi"/>
            <w:color w:val="FF3399"/>
          </w:rPr>
          <m:t>x∈X,</m:t>
        </m:r>
      </m:oMath>
      <w:r w:rsidRPr="00B50A93">
        <w:rPr>
          <w:rFonts w:eastAsiaTheme="minorEastAsia" w:cstheme="minorHAnsi"/>
          <w:color w:val="FF3399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f+g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+g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</m:oMath>
    </w:p>
    <w:p w14:paraId="138C96C7" w14:textId="179A8A1D" w:rsidR="00E10112" w:rsidRPr="00B50A93" w:rsidRDefault="00E10112" w:rsidP="00E10112">
      <w:pPr>
        <w:ind w:left="6372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              </w:t>
      </w:r>
      <m:oMath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+‖g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‖</m:t>
        </m:r>
      </m:oMath>
    </w:p>
    <w:p w14:paraId="50444C2E" w14:textId="3FA8384B" w:rsidR="00E10112" w:rsidRPr="00B50A93" w:rsidRDefault="00E10112" w:rsidP="00E10112">
      <w:p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  </w:t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  <w:color w:val="FF3399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</w:p>
    <w:p w14:paraId="793F20D4" w14:textId="4EF729C6" w:rsidR="00E10112" w:rsidRPr="00B50A93" w:rsidRDefault="00E10112" w:rsidP="00E10112">
      <w:p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ab/>
        <w:t xml:space="preserve">On passe à la borne supérieure pour conclure 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f+g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</w:p>
    <w:p w14:paraId="6A823721" w14:textId="104033AB" w:rsidR="00B50A93" w:rsidRPr="00B50A93" w:rsidRDefault="00B50A93" w:rsidP="00E10112">
      <w:p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  <w:r w:rsidRPr="00B50A93">
        <w:rPr>
          <w:rFonts w:eastAsiaTheme="minorEastAsia" w:cstheme="minorHAnsi"/>
          <w:color w:val="FF3399"/>
        </w:rPr>
        <w:t xml:space="preserve"> est une norme sur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X,E</m:t>
            </m:r>
          </m:e>
        </m:d>
      </m:oMath>
    </w:p>
    <w:sectPr w:rsidR="00B50A93" w:rsidRPr="00B50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C2E6" w14:textId="77777777" w:rsidR="006B5319" w:rsidRDefault="006B5319" w:rsidP="00E10112">
      <w:pPr>
        <w:spacing w:after="0" w:line="240" w:lineRule="auto"/>
      </w:pPr>
      <w:r>
        <w:separator/>
      </w:r>
    </w:p>
  </w:endnote>
  <w:endnote w:type="continuationSeparator" w:id="0">
    <w:p w14:paraId="214F2894" w14:textId="77777777" w:rsidR="006B5319" w:rsidRDefault="006B5319" w:rsidP="00E1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81D43" w14:textId="77777777" w:rsidR="006B5319" w:rsidRDefault="006B5319" w:rsidP="00E10112">
      <w:pPr>
        <w:spacing w:after="0" w:line="240" w:lineRule="auto"/>
      </w:pPr>
      <w:r>
        <w:separator/>
      </w:r>
    </w:p>
  </w:footnote>
  <w:footnote w:type="continuationSeparator" w:id="0">
    <w:p w14:paraId="18C594C3" w14:textId="77777777" w:rsidR="006B5319" w:rsidRDefault="006B5319" w:rsidP="00E10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2833"/>
    <w:multiLevelType w:val="hybridMultilevel"/>
    <w:tmpl w:val="069035BC"/>
    <w:lvl w:ilvl="0" w:tplc="71B0FE8C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Cambria Math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37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5C"/>
    <w:rsid w:val="0008276C"/>
    <w:rsid w:val="0009223C"/>
    <w:rsid w:val="000B75BF"/>
    <w:rsid w:val="000E66C1"/>
    <w:rsid w:val="001101FE"/>
    <w:rsid w:val="001C7EF8"/>
    <w:rsid w:val="00214A4D"/>
    <w:rsid w:val="00222D70"/>
    <w:rsid w:val="002F4044"/>
    <w:rsid w:val="00317902"/>
    <w:rsid w:val="003F7426"/>
    <w:rsid w:val="006832B9"/>
    <w:rsid w:val="006A4EA8"/>
    <w:rsid w:val="006B5319"/>
    <w:rsid w:val="00B03434"/>
    <w:rsid w:val="00B2055C"/>
    <w:rsid w:val="00B50A93"/>
    <w:rsid w:val="00C656B0"/>
    <w:rsid w:val="00C80072"/>
    <w:rsid w:val="00E10112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565F"/>
  <w15:chartTrackingRefBased/>
  <w15:docId w15:val="{5EEB1DA3-5E34-4656-AABC-FB5412B1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055C"/>
    <w:rPr>
      <w:color w:val="666666"/>
    </w:rPr>
  </w:style>
  <w:style w:type="table" w:styleId="Grilledutableau">
    <w:name w:val="Table Grid"/>
    <w:basedOn w:val="TableauNormal"/>
    <w:uiPriority w:val="39"/>
    <w:rsid w:val="001C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276C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1011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1011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101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cp:lastPrinted>2024-01-17T09:00:00Z</cp:lastPrinted>
  <dcterms:created xsi:type="dcterms:W3CDTF">2023-12-13T08:11:00Z</dcterms:created>
  <dcterms:modified xsi:type="dcterms:W3CDTF">2024-01-17T09:42:00Z</dcterms:modified>
</cp:coreProperties>
</file>