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B16ED" w14:textId="727D10CE" w:rsidR="0009223C" w:rsidRDefault="00E35B98" w:rsidP="00E35B98">
      <w:pPr>
        <w:jc w:val="center"/>
        <w:rPr>
          <w:b/>
          <w:bCs/>
          <w:sz w:val="30"/>
          <w:szCs w:val="30"/>
          <w:u w:val="single"/>
        </w:rPr>
      </w:pPr>
      <w:r w:rsidRPr="00E35B98">
        <w:rPr>
          <w:b/>
          <w:bCs/>
          <w:sz w:val="30"/>
          <w:szCs w:val="30"/>
          <w:u w:val="single"/>
        </w:rPr>
        <w:t>Chapitre 5 – Intégrales à paramètres</w:t>
      </w:r>
    </w:p>
    <w:p w14:paraId="4FA4482A" w14:textId="0D4B5C8F" w:rsidR="00E35B98" w:rsidRPr="00E35B98" w:rsidRDefault="00E35B98" w:rsidP="00E35B98">
      <w:r>
        <w:t xml:space="preserve">Dans ce chapitre, on considèrera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un intervalle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.</w:t>
      </w:r>
    </w:p>
    <w:p w14:paraId="24A15540" w14:textId="36860CC2" w:rsidR="00E35B98" w:rsidRDefault="00E35B98" w:rsidP="00E35B98">
      <w:r>
        <w:rPr>
          <w:u w:val="single"/>
        </w:rPr>
        <w:t>Théorème :</w:t>
      </w:r>
    </w:p>
    <w:p w14:paraId="79676805" w14:textId="2CF3169F" w:rsidR="00E35B98" w:rsidRDefault="00E35B98" w:rsidP="00E35B98">
      <w:pPr>
        <w:rPr>
          <w:rFonts w:eastAsiaTheme="minorEastAsia"/>
        </w:rPr>
      </w:pPr>
      <w:r>
        <w:t xml:space="preserve">Soit </w:t>
      </w:r>
      <m:oMath>
        <m:r>
          <w:rPr>
            <w:rFonts w:ascii="Cambria Math" w:hAnsi="Cambria Math"/>
          </w:rPr>
          <m:t xml:space="preserve">f :I </m:t>
        </m:r>
        <m:r>
          <m:rPr>
            <m:lit/>
          </m:rPr>
          <w:rPr>
            <w:rFonts w:ascii="Cambria Math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→C</m:t>
        </m:r>
      </m:oMath>
      <w:r>
        <w:rPr>
          <w:rFonts w:eastAsiaTheme="minorEastAsia"/>
        </w:rPr>
        <w:t xml:space="preserve"> une fonction continue. Alors la fonction</w:t>
      </w:r>
    </w:p>
    <w:p w14:paraId="148CCCA3" w14:textId="3BC723E1" w:rsidR="00E35B98" w:rsidRPr="00E35B98" w:rsidRDefault="00000000" w:rsidP="00E35B98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F :</m:t>
                </m:r>
              </m:e>
              <m:e>
                <m:r>
                  <w:rPr>
                    <w:rFonts w:ascii="Cambria Math" w:hAnsi="Cambria Math"/>
                  </w:rPr>
                  <m:t>I</m:t>
                </m:r>
              </m:e>
              <m:e>
                <m:groupChr>
                  <m:groupChrPr>
                    <m:chr m:val="→"/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</w:rPr>
                      <m:t xml:space="preserve">           </m:t>
                    </m:r>
                  </m:e>
                </m:groupChr>
              </m:e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C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groupChr>
                  <m:groupChrPr>
                    <m:chr m:val="↦"/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</w:rPr>
                      <m:t xml:space="preserve">           </m:t>
                    </m:r>
                  </m:e>
                </m:groupChr>
              </m:e>
              <m:e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x,t</m:t>
                        </m:r>
                      </m:e>
                    </m:d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e>
                </m:nary>
              </m:e>
            </m:mr>
          </m:m>
        </m:oMath>
      </m:oMathPara>
    </w:p>
    <w:p w14:paraId="21C99EDC" w14:textId="3A65E979" w:rsidR="00E35B98" w:rsidRDefault="00E35B98" w:rsidP="00E35B98">
      <w:pPr>
        <w:rPr>
          <w:rFonts w:eastAsiaTheme="minorEastAsia"/>
        </w:rPr>
      </w:pPr>
      <w:r>
        <w:rPr>
          <w:rFonts w:eastAsiaTheme="minorEastAsia"/>
        </w:rPr>
        <w:t xml:space="preserve">est définie et continue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.</w:t>
      </w:r>
    </w:p>
    <w:p w14:paraId="7E450017" w14:textId="57D103F0" w:rsidR="00E35B98" w:rsidRDefault="00E35B98" w:rsidP="00E35B98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</w:p>
    <w:p w14:paraId="3E7A942B" w14:textId="5A074381" w:rsidR="00E35B98" w:rsidRDefault="00E35B98" w:rsidP="00E35B98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 xml:space="preserve">f :I </m:t>
        </m:r>
        <m:r>
          <m:rPr>
            <m:lit/>
          </m:rPr>
          <w:rPr>
            <w:rFonts w:ascii="Cambria Math" w:eastAsiaTheme="minorEastAsia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→C</m:t>
        </m:r>
      </m:oMath>
      <w:r>
        <w:rPr>
          <w:rFonts w:eastAsiaTheme="minorEastAsia"/>
        </w:rPr>
        <w:t xml:space="preserve">. On suppose que </w:t>
      </w:r>
    </w:p>
    <w:p w14:paraId="48132254" w14:textId="00381E42" w:rsidR="00E35B98" w:rsidRPr="00E35B98" w:rsidRDefault="00E35B98" w:rsidP="00E35B98">
      <w:pPr>
        <w:pStyle w:val="Paragraphedeliste"/>
        <w:numPr>
          <w:ilvl w:val="0"/>
          <w:numId w:val="1"/>
        </w:numPr>
      </w:pP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est continue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</w:p>
    <w:p w14:paraId="77740530" w14:textId="795E0A16" w:rsidR="00E35B98" w:rsidRPr="00E35B98" w:rsidRDefault="00E35B98" w:rsidP="00E35B98">
      <w:pPr>
        <w:pStyle w:val="Paragraphedeliste"/>
        <w:numPr>
          <w:ilvl w:val="0"/>
          <w:numId w:val="1"/>
        </w:numPr>
      </w:pP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admet des dérivées partielles par rapport à sa première variable, notée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</m:oMath>
      <w:r>
        <w:rPr>
          <w:rFonts w:eastAsiaTheme="minorEastAsia"/>
        </w:rPr>
        <w:t xml:space="preserve">, et que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</m:oMath>
      <w:r>
        <w:rPr>
          <w:rFonts w:eastAsiaTheme="minorEastAsia"/>
        </w:rPr>
        <w:t xml:space="preserve"> est continue sur </w:t>
      </w:r>
      <m:oMath>
        <m:r>
          <w:rPr>
            <w:rFonts w:ascii="Cambria Math" w:eastAsiaTheme="minorEastAsia" w:hAnsi="Cambria Math"/>
          </w:rPr>
          <m:t>I</m:t>
        </m:r>
        <m:r>
          <m:rPr>
            <m:lit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[a,b]</m:t>
        </m:r>
      </m:oMath>
      <w:r>
        <w:rPr>
          <w:rFonts w:eastAsiaTheme="minorEastAsia"/>
        </w:rPr>
        <w:t>.</w:t>
      </w:r>
    </w:p>
    <w:p w14:paraId="0A0F7F73" w14:textId="344ADC4E" w:rsidR="00E35B98" w:rsidRDefault="00E35B98" w:rsidP="00E35B98">
      <w:pPr>
        <w:rPr>
          <w:rFonts w:eastAsiaTheme="minorEastAsia"/>
        </w:rPr>
      </w:pPr>
      <w:r>
        <w:t xml:space="preserve">alors la fonction </w:t>
      </w:r>
      <m:oMath>
        <m:r>
          <w:rPr>
            <w:rFonts w:ascii="Cambria Math" w:hAnsi="Cambria Math"/>
          </w:rPr>
          <m:t>F :x↦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  <w:r>
        <w:rPr>
          <w:rFonts w:eastAsiaTheme="minorEastAsia"/>
        </w:rPr>
        <w:t xml:space="preserve"> est définie et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et :</w:t>
      </w:r>
    </w:p>
    <w:p w14:paraId="0DD1F7DA" w14:textId="2A8704CA" w:rsidR="00E35B98" w:rsidRPr="00650509" w:rsidRDefault="00E35B98" w:rsidP="00E35B9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∀x∈I,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x,t</m:t>
                  </m:r>
                </m:e>
              </m:d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e>
          </m:nary>
        </m:oMath>
      </m:oMathPara>
    </w:p>
    <w:p w14:paraId="474CE037" w14:textId="0EE5E41E" w:rsidR="00650509" w:rsidRDefault="00650509" w:rsidP="00E35B98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f :I</m:t>
        </m:r>
        <m:r>
          <m:rPr>
            <m:lit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J</m:t>
        </m:r>
        <m:r>
          <m:rPr>
            <m:scr m:val="double-struck"/>
          </m:rPr>
          <w:rPr>
            <w:rFonts w:ascii="Cambria Math" w:eastAsiaTheme="minorEastAsia" w:hAnsi="Cambria Math"/>
          </w:rPr>
          <m:t>→C</m:t>
        </m:r>
      </m:oMath>
      <w:r>
        <w:rPr>
          <w:rFonts w:eastAsiaTheme="minorEastAsia"/>
        </w:rPr>
        <w:t xml:space="preserve"> continue et </w:t>
      </w:r>
      <m:oMath>
        <m:r>
          <w:rPr>
            <w:rFonts w:ascii="Cambria Math" w:eastAsiaTheme="minorEastAsia" w:hAnsi="Cambria Math"/>
          </w:rPr>
          <m:t>u,v :I→J</m:t>
        </m:r>
      </m:oMath>
      <w:r>
        <w:rPr>
          <w:rFonts w:eastAsiaTheme="minorEastAsia"/>
        </w:rPr>
        <w:t xml:space="preserve"> continues. Alors la fonction </w:t>
      </w:r>
    </w:p>
    <w:p w14:paraId="06C5551A" w14:textId="700CA3D7" w:rsidR="00650509" w:rsidRPr="00650509" w:rsidRDefault="00000000" w:rsidP="00E35B98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φ :</m:t>
                </m:r>
              </m:e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e>
                <m:groupChr>
                  <m:groupChrPr>
                    <m:chr m:val="→"/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/>
                      </w:rPr>
                      <m:t xml:space="preserve">          </m:t>
                    </m:r>
                  </m:e>
                </m:groupChr>
              </m:e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e>
                <m:groupChr>
                  <m:groupChrPr>
                    <m:chr m:val="↦"/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/>
                      </w:rPr>
                      <m:t xml:space="preserve">           </m:t>
                    </m:r>
                  </m:e>
                </m:groupChr>
              </m:e>
              <m:e>
                <m:nary>
                  <m:nary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x,t</m:t>
                        </m:r>
                      </m:e>
                    </m:d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nary>
              </m:e>
            </m:mr>
          </m:m>
        </m:oMath>
      </m:oMathPara>
    </w:p>
    <w:p w14:paraId="6A2DF2F8" w14:textId="42F65376" w:rsidR="00E35B98" w:rsidRDefault="00650509" w:rsidP="00E35B98">
      <w:pPr>
        <w:rPr>
          <w:rFonts w:eastAsiaTheme="minorEastAsia"/>
        </w:rPr>
      </w:pPr>
      <w:r>
        <w:t xml:space="preserve">est définie et continue sur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>.</w:t>
      </w:r>
    </w:p>
    <w:p w14:paraId="0784F861" w14:textId="674AE809" w:rsidR="00650509" w:rsidRDefault="00650509" w:rsidP="00650509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 w:rsidRPr="00650509">
        <w:rPr>
          <w:rFonts w:eastAsiaTheme="minorEastAsia"/>
        </w:rPr>
        <w:t xml:space="preserve"> </w:t>
      </w: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f :I</m:t>
        </m:r>
        <m:r>
          <m:rPr>
            <m:lit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J</m:t>
        </m:r>
        <m:r>
          <m:rPr>
            <m:scr m:val="double-struck"/>
          </m:rPr>
          <w:rPr>
            <w:rFonts w:ascii="Cambria Math" w:eastAsiaTheme="minorEastAsia" w:hAnsi="Cambria Math"/>
          </w:rPr>
          <m:t>→C</m:t>
        </m:r>
      </m:oMath>
      <w:r>
        <w:rPr>
          <w:rFonts w:eastAsiaTheme="minorEastAsia"/>
        </w:rPr>
        <w:t xml:space="preserve"> continue, admettant une dérivée partielle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</m:oMath>
      <w:r>
        <w:rPr>
          <w:rFonts w:eastAsiaTheme="minorEastAsia"/>
        </w:rPr>
        <w:t xml:space="preserve"> continue sur </w:t>
      </w:r>
      <m:oMath>
        <m:r>
          <w:rPr>
            <w:rFonts w:ascii="Cambria Math" w:eastAsiaTheme="minorEastAsia" w:hAnsi="Cambria Math"/>
          </w:rPr>
          <m:t>I</m:t>
        </m:r>
        <m:r>
          <m:rPr>
            <m:lit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u,v :I→J</m:t>
        </m:r>
      </m:oMath>
      <w:r>
        <w:rPr>
          <w:rFonts w:eastAsiaTheme="minorEastAsia"/>
        </w:rPr>
        <w:t xml:space="preserve"> deux fonctions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. Alors la fonction </w:t>
      </w:r>
    </w:p>
    <w:p w14:paraId="133959D0" w14:textId="22BAABFB" w:rsidR="00650509" w:rsidRPr="00650509" w:rsidRDefault="00000000" w:rsidP="00650509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φ :</m:t>
                </m:r>
              </m:e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e>
                <m:groupChr>
                  <m:groupChrPr>
                    <m:chr m:val="→"/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/>
                      </w:rPr>
                      <m:t xml:space="preserve">          </m:t>
                    </m:r>
                  </m:e>
                </m:groupChr>
              </m:e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e>
                <m:groupChr>
                  <m:groupChrPr>
                    <m:chr m:val="↦"/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/>
                      </w:rPr>
                      <m:t xml:space="preserve">           </m:t>
                    </m:r>
                  </m:e>
                </m:groupChr>
              </m:e>
              <m:e>
                <m:nary>
                  <m:nary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x,t</m:t>
                        </m:r>
                      </m:e>
                    </m:d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nary>
              </m:e>
            </m:mr>
          </m:m>
        </m:oMath>
      </m:oMathPara>
    </w:p>
    <w:p w14:paraId="191D044D" w14:textId="0C1F4E3D" w:rsidR="00650509" w:rsidRDefault="00650509" w:rsidP="00650509">
      <w:pPr>
        <w:rPr>
          <w:rFonts w:eastAsiaTheme="minorEastAsia"/>
        </w:rPr>
      </w:pPr>
      <w:r>
        <w:rPr>
          <w:rFonts w:eastAsiaTheme="minorEastAsia"/>
        </w:rPr>
        <w:t xml:space="preserve">est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, et</w:t>
      </w:r>
    </w:p>
    <w:p w14:paraId="218738BD" w14:textId="56EF13F0" w:rsidR="00650509" w:rsidRPr="00321519" w:rsidRDefault="00650509" w:rsidP="0065050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∀x∈I,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sub>
            <m:sup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x,t</m:t>
                  </m:r>
                </m:e>
              </m:d>
              <m:r>
                <m:rPr>
                  <m:nor/>
                </m:rP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t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</m:oMath>
      </m:oMathPara>
    </w:p>
    <w:p w14:paraId="5C248AA6" w14:textId="5AC9172B" w:rsidR="00321519" w:rsidRPr="00321519" w:rsidRDefault="00321519" w:rsidP="00650509">
      <w:pPr>
        <w:rPr>
          <w:rFonts w:eastAsiaTheme="minorEastAsia"/>
          <w:b/>
          <w:bCs/>
        </w:rPr>
      </w:pPr>
      <w:r>
        <w:rPr>
          <w:rFonts w:eastAsiaTheme="minorEastAsia"/>
        </w:rPr>
        <w:tab/>
      </w:r>
      <w:r>
        <w:rPr>
          <w:rFonts w:eastAsiaTheme="minorEastAsia"/>
          <w:b/>
          <w:bCs/>
        </w:rPr>
        <w:t>2. Intégrales à paramètres généralisées</w:t>
      </w:r>
    </w:p>
    <w:p w14:paraId="0AE6AB33" w14:textId="64ED3A04" w:rsidR="00650509" w:rsidRDefault="00F32095" w:rsidP="00E35B98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(Continuité par domination)</w:t>
      </w:r>
    </w:p>
    <w:p w14:paraId="25F445A5" w14:textId="769BEA5F" w:rsidR="00F32095" w:rsidRDefault="00F32095" w:rsidP="00E35B98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f :I</m:t>
        </m:r>
        <m:r>
          <m:rPr>
            <m:lit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J</m:t>
        </m:r>
        <m:r>
          <m:rPr>
            <m:scr m:val="double-struck"/>
          </m:rPr>
          <w:rPr>
            <w:rFonts w:ascii="Cambria Math" w:eastAsiaTheme="minorEastAsia" w:hAnsi="Cambria Math"/>
          </w:rPr>
          <m:t>→C</m:t>
        </m:r>
      </m:oMath>
      <w:r>
        <w:rPr>
          <w:rFonts w:eastAsiaTheme="minorEastAsia"/>
        </w:rPr>
        <w:t>. On suppose que :</w:t>
      </w:r>
    </w:p>
    <w:p w14:paraId="4E3665DA" w14:textId="6A3BD15A" w:rsidR="00F32095" w:rsidRDefault="00F32095" w:rsidP="00F32095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continue sur </w:t>
      </w:r>
      <m:oMath>
        <m:r>
          <w:rPr>
            <w:rFonts w:ascii="Cambria Math" w:eastAsiaTheme="minorEastAsia" w:hAnsi="Cambria Math"/>
          </w:rPr>
          <m:t>I</m:t>
        </m:r>
        <m:r>
          <m:rPr>
            <m:lit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J</m:t>
        </m:r>
      </m:oMath>
    </w:p>
    <w:p w14:paraId="617AC53F" w14:textId="6D20B0B5" w:rsidR="00F32095" w:rsidRDefault="00F32095" w:rsidP="00F32095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Il existe </w:t>
      </w:r>
      <m:oMath>
        <m:r>
          <w:rPr>
            <w:rFonts w:ascii="Cambria Math" w:eastAsiaTheme="minorEastAsia" w:hAnsi="Cambria Math"/>
          </w:rPr>
          <m:t>φ :J→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>
        <w:rPr>
          <w:rFonts w:eastAsiaTheme="minorEastAsia"/>
        </w:rPr>
        <w:t xml:space="preserve"> continue par morceaux et intégrable sur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vérifiant</w:t>
      </w:r>
    </w:p>
    <w:p w14:paraId="08F135B1" w14:textId="22169A58" w:rsidR="00F32095" w:rsidRPr="00F32095" w:rsidRDefault="00F32095" w:rsidP="00F3209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∈I</m:t>
          </m:r>
          <m:r>
            <m:rPr>
              <m:lit/>
            </m:rPr>
            <w:rPr>
              <w:rFonts w:ascii="Cambria Math" w:eastAsiaTheme="minorEastAsia" w:hAnsi="Cambria Math"/>
            </w:rPr>
            <m:t>×</m:t>
          </m:r>
          <m:r>
            <w:rPr>
              <w:rFonts w:ascii="Cambria Math" w:eastAsiaTheme="minorEastAsia" w:hAnsi="Cambria Math"/>
            </w:rPr>
            <m:t xml:space="preserve">J,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≤φ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7BCE1A15" w14:textId="473B4882" w:rsidR="00F32095" w:rsidRDefault="00F32095" w:rsidP="00F32095">
      <w:pPr>
        <w:rPr>
          <w:rFonts w:eastAsiaTheme="minorEastAsia"/>
        </w:rPr>
      </w:pPr>
      <w:r>
        <w:rPr>
          <w:rFonts w:eastAsiaTheme="minorEastAsia"/>
        </w:rPr>
        <w:t xml:space="preserve">Alors la fonction </w:t>
      </w:r>
      <m:oMath>
        <m:r>
          <w:rPr>
            <w:rFonts w:ascii="Cambria Math" w:eastAsiaTheme="minorEastAsia" w:hAnsi="Cambria Math"/>
          </w:rPr>
          <m:t>F :x↦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x,t</m:t>
                </m:r>
              </m:e>
            </m:d>
            <m:r>
              <m:rPr>
                <m:nor/>
              </m:rP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eastAsiaTheme="minorEastAsia" w:hAnsi="Cambria Math"/>
              </w:rPr>
              <m:t>t</m:t>
            </m:r>
          </m:e>
        </m:nary>
      </m:oMath>
      <w:r>
        <w:rPr>
          <w:rFonts w:eastAsiaTheme="minorEastAsia"/>
        </w:rPr>
        <w:t xml:space="preserve"> est définie et continue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.</w:t>
      </w:r>
    </w:p>
    <w:p w14:paraId="01844EE2" w14:textId="0C670C37" w:rsidR="00DA04DA" w:rsidRDefault="00DA04DA" w:rsidP="00F32095">
      <w:pPr>
        <w:rPr>
          <w:rFonts w:ascii="Cambria Math" w:eastAsiaTheme="minorEastAsia" w:hAnsi="Cambria Math" w:cs="Cambria Math"/>
          <w:color w:val="FF3399"/>
        </w:rPr>
      </w:pPr>
      <w:r w:rsidRPr="00DA04DA">
        <w:rPr>
          <w:rFonts w:eastAsiaTheme="minorEastAsia"/>
          <w:color w:val="FF3399"/>
          <w:u w:val="single"/>
        </w:rPr>
        <w:t>Idée</w:t>
      </w:r>
      <w:r>
        <w:rPr>
          <w:rFonts w:eastAsiaTheme="minorEastAsia"/>
          <w:color w:val="FF3399"/>
          <w:u w:val="single"/>
        </w:rPr>
        <w:t> :</w:t>
      </w:r>
      <w:r>
        <w:rPr>
          <w:rFonts w:eastAsiaTheme="minorEastAsia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</w:p>
    <w:p w14:paraId="53ABA302" w14:textId="27F613B0" w:rsidR="00DA04DA" w:rsidRDefault="00DA04DA" w:rsidP="00F32095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Soit </w:t>
      </w:r>
      <m:oMath>
        <m:r>
          <w:rPr>
            <w:rFonts w:ascii="Cambria Math" w:eastAsiaTheme="minorEastAsia" w:hAnsi="Cambria Math"/>
            <w:color w:val="FF3399"/>
          </w:rPr>
          <m:t>a∈I</m:t>
        </m:r>
      </m:oMath>
      <w:r>
        <w:rPr>
          <w:rFonts w:eastAsiaTheme="minorEastAsia"/>
          <w:color w:val="FF3399"/>
        </w:rPr>
        <w:t xml:space="preserve">. Montrons que </w:t>
      </w:r>
      <m:oMath>
        <m:r>
          <w:rPr>
            <w:rFonts w:ascii="Cambria Math" w:eastAsiaTheme="minorEastAsia" w:hAnsi="Cambria Math"/>
            <w:color w:val="FF3399"/>
          </w:rPr>
          <m:t>F</m:t>
        </m:r>
      </m:oMath>
      <w:r>
        <w:rPr>
          <w:rFonts w:eastAsiaTheme="minorEastAsia"/>
          <w:color w:val="FF3399"/>
        </w:rPr>
        <w:t xml:space="preserve"> est continue en </w:t>
      </w:r>
      <m:oMath>
        <m:r>
          <w:rPr>
            <w:rFonts w:ascii="Cambria Math" w:eastAsiaTheme="minorEastAsia" w:hAnsi="Cambria Math"/>
            <w:color w:val="FF3399"/>
          </w:rPr>
          <m:t>a</m:t>
        </m:r>
      </m:oMath>
      <w:r>
        <w:rPr>
          <w:rFonts w:eastAsiaTheme="minorEastAsia"/>
          <w:color w:val="FF3399"/>
        </w:rPr>
        <w:t xml:space="preserve">, par caractérisation séquentielle, cela équivaut à montrer que </w:t>
      </w:r>
      <m:oMath>
        <m:r>
          <w:rPr>
            <w:rFonts w:ascii="Cambria Math" w:eastAsiaTheme="minorEastAsia" w:hAnsi="Cambria Math"/>
            <w:color w:val="FF3399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n∈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N</m:t>
            </m:r>
          </m:sub>
        </m:sSub>
        <m:r>
          <w:rPr>
            <w:rFonts w:ascii="Cambria Math" w:eastAsiaTheme="minorEastAsia" w:hAnsi="Cambria Math"/>
            <w:color w:val="FF3399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/>
                <w:color w:val="FF3399"/>
              </w:rPr>
              <m:t>I</m:t>
            </m:r>
          </m:e>
          <m:sup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</m:oMath>
      <w:r>
        <w:rPr>
          <w:rFonts w:eastAsiaTheme="minorEastAsia"/>
          <w:color w:val="FF3399"/>
        </w:rPr>
        <w:t xml:space="preserve"> tq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n</m:t>
            </m:r>
          </m:sub>
        </m:sSub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groupChrPr>
          <m:e>
            <m:r>
              <w:rPr>
                <w:rFonts w:ascii="Cambria Math" w:eastAsiaTheme="minorEastAsia" w:hAnsi="Cambria Math"/>
                <w:color w:val="FF3399"/>
              </w:rPr>
              <m:t>n→+∞</m:t>
            </m:r>
          </m:e>
        </m:groupChr>
        <m:r>
          <w:rPr>
            <w:rFonts w:ascii="Cambria Math" w:eastAsiaTheme="minorEastAsia" w:hAnsi="Cambria Math"/>
            <w:color w:val="FF3399"/>
          </w:rPr>
          <m:t>a</m:t>
        </m:r>
      </m:oMath>
      <w:r>
        <w:rPr>
          <w:rFonts w:eastAsiaTheme="minorEastAsia"/>
          <w:color w:val="FF3399"/>
        </w:rPr>
        <w:t xml:space="preserve">, </w:t>
      </w:r>
      <m:oMath>
        <m:r>
          <w:rPr>
            <w:rFonts w:ascii="Cambria Math" w:eastAsiaTheme="minorEastAsia" w:hAnsi="Cambria Math"/>
            <w:color w:val="FF3399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groupChrPr>
          <m:e>
            <m:r>
              <w:rPr>
                <w:rFonts w:ascii="Cambria Math" w:eastAsiaTheme="minorEastAsia" w:hAnsi="Cambria Math"/>
                <w:color w:val="FF3399"/>
              </w:rPr>
              <m:t>n→+∞</m:t>
            </m:r>
          </m:e>
        </m:groupChr>
        <m:r>
          <w:rPr>
            <w:rFonts w:ascii="Cambria Math" w:eastAsiaTheme="minorEastAsia" w:hAnsi="Cambria Math"/>
            <w:color w:val="FF3399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a</m:t>
            </m:r>
          </m:e>
        </m:d>
      </m:oMath>
    </w:p>
    <w:p w14:paraId="7169DA38" w14:textId="77777777" w:rsidR="00DA04DA" w:rsidRPr="00DA04DA" w:rsidRDefault="00DA04DA" w:rsidP="00F32095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n</m:t>
            </m:r>
          </m:sub>
        </m:sSub>
      </m:oMath>
      <w:r>
        <w:rPr>
          <w:rFonts w:eastAsiaTheme="minorEastAsia"/>
          <w:color w:val="FF3399"/>
        </w:rPr>
        <w:t xml:space="preserve"> une suite d’éléments de </w:t>
      </w:r>
      <m:oMath>
        <m:r>
          <w:rPr>
            <w:rFonts w:ascii="Cambria Math" w:eastAsiaTheme="minorEastAsia" w:hAnsi="Cambria Math"/>
            <w:color w:val="FF3399"/>
          </w:rPr>
          <m:t>I</m:t>
        </m:r>
      </m:oMath>
      <w:r>
        <w:rPr>
          <w:rFonts w:eastAsiaTheme="minorEastAsia"/>
          <w:color w:val="FF3399"/>
        </w:rPr>
        <w:t xml:space="preserve"> qui converge vers </w:t>
      </w:r>
      <m:oMath>
        <m:r>
          <w:rPr>
            <w:rFonts w:ascii="Cambria Math" w:eastAsiaTheme="minorEastAsia" w:hAnsi="Cambria Math"/>
            <w:color w:val="FF3399"/>
          </w:rPr>
          <m:t>a</m:t>
        </m:r>
      </m:oMath>
      <w:r>
        <w:rPr>
          <w:rFonts w:eastAsiaTheme="minorEastAsia"/>
          <w:color w:val="FF3399"/>
        </w:rPr>
        <w:t xml:space="preserve">. Alors </w:t>
      </w:r>
      <m:oMath>
        <m:r>
          <w:rPr>
            <w:rFonts w:ascii="Cambria Math" w:eastAsiaTheme="minorEastAsia" w:hAnsi="Cambria Math"/>
            <w:color w:val="FF3399"/>
          </w:rPr>
          <m:t>∀n∈</m:t>
        </m:r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>N</m:t>
        </m:r>
      </m:oMath>
      <w:r>
        <w:rPr>
          <w:rFonts w:eastAsiaTheme="minorEastAsia"/>
          <w:color w:val="FF3399"/>
        </w:rPr>
        <w:t xml:space="preserve">, </w:t>
      </w:r>
    </w:p>
    <w:p w14:paraId="025058A9" w14:textId="30046523" w:rsidR="00DA04DA" w:rsidRPr="00DA04DA" w:rsidRDefault="00DA04DA" w:rsidP="00F32095">
      <w:pPr>
        <w:rPr>
          <w:rFonts w:eastAsiaTheme="minorEastAsia"/>
          <w:color w:val="FF3399"/>
        </w:rPr>
      </w:pPr>
      <m:oMathPara>
        <m:oMath>
          <m:r>
            <w:rPr>
              <w:rFonts w:ascii="Cambria Math" w:eastAsiaTheme="minorEastAsia" w:hAnsi="Cambria Math"/>
              <w:color w:val="FF3399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FF3399"/>
            </w:rPr>
            <m:t>=</m:t>
          </m:r>
          <m:nary>
            <m:naryPr>
              <m:supHide m:val="1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</w:rPr>
                <m:t>J</m:t>
              </m:r>
            </m:sub>
            <m:sup/>
            <m:e>
              <m:r>
                <w:rPr>
                  <w:rFonts w:ascii="Cambria Math" w:eastAsiaTheme="minorEastAsia" w:hAnsi="Cambria Math"/>
                  <w:color w:val="FF3399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3399"/>
                    </w:rPr>
                    <m:t>,t</m:t>
                  </m:r>
                </m:e>
              </m:d>
              <m:r>
                <w:rPr>
                  <w:rFonts w:ascii="Cambria Math" w:eastAsiaTheme="minorEastAsia" w:hAnsi="Cambria Math"/>
                  <w:color w:val="FF3399"/>
                </w:rPr>
                <m:t>dt</m:t>
              </m:r>
            </m:e>
          </m:nary>
          <m:r>
            <w:rPr>
              <w:rFonts w:ascii="Cambria Math" w:eastAsiaTheme="minorEastAsia" w:hAnsi="Cambria Math"/>
              <w:color w:val="FF3399"/>
            </w:rPr>
            <m:t>=</m:t>
          </m:r>
          <m:nary>
            <m:naryPr>
              <m:supHide m:val="1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FF3399"/>
                </w:rPr>
                <m:t>dt</m:t>
              </m:r>
            </m:e>
          </m:nary>
        </m:oMath>
      </m:oMathPara>
    </w:p>
    <w:p w14:paraId="6A216299" w14:textId="434A6BD6" w:rsidR="00DA04DA" w:rsidRDefault="00DA04DA" w:rsidP="00F32095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Où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n</m:t>
            </m:r>
          </m:sub>
        </m:sSub>
        <m:r>
          <w:rPr>
            <w:rFonts w:ascii="Cambria Math" w:eastAsiaTheme="minorEastAsia" w:hAnsi="Cambria Math"/>
            <w:color w:val="FF3399"/>
          </w:rPr>
          <m:t xml:space="preserve"> :J→</m:t>
        </m:r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 xml:space="preserve">C, </m:t>
        </m:r>
        <m:r>
          <w:rPr>
            <w:rFonts w:ascii="Cambria Math" w:eastAsiaTheme="minorEastAsia" w:hAnsi="Cambria Math"/>
            <w:color w:val="FF3399"/>
          </w:rPr>
          <m:t>t↦f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>,t</m:t>
            </m:r>
          </m:e>
        </m:d>
      </m:oMath>
    </w:p>
    <w:p w14:paraId="3999DBA7" w14:textId="3DD1D4D9" w:rsidR="00DA04DA" w:rsidRDefault="00DA04DA" w:rsidP="00DA04DA">
      <w:pPr>
        <w:pStyle w:val="Paragraphedeliste"/>
        <w:numPr>
          <w:ilvl w:val="0"/>
          <w:numId w:val="4"/>
        </w:numPr>
        <w:rPr>
          <w:rFonts w:eastAsiaTheme="minorEastAsia"/>
          <w:color w:val="FF3399"/>
        </w:rPr>
      </w:pPr>
      <m:oMath>
        <m:r>
          <w:rPr>
            <w:rFonts w:ascii="Cambria Math" w:eastAsiaTheme="minorEastAsia" w:hAnsi="Cambria Math"/>
            <w:color w:val="FF3399"/>
          </w:rPr>
          <m:t>∀n∈</m:t>
        </m:r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 xml:space="preserve">N, 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n</m:t>
            </m:r>
          </m:sub>
        </m:sSub>
      </m:oMath>
      <w:r>
        <w:rPr>
          <w:rFonts w:eastAsiaTheme="minorEastAsia"/>
          <w:color w:val="FF3399"/>
        </w:rPr>
        <w:t xml:space="preserve"> est continue (donc c.p.m) sur </w:t>
      </w:r>
      <m:oMath>
        <m:r>
          <w:rPr>
            <w:rFonts w:ascii="Cambria Math" w:eastAsiaTheme="minorEastAsia" w:hAnsi="Cambria Math"/>
            <w:color w:val="FF3399"/>
          </w:rPr>
          <m:t>J</m:t>
        </m:r>
      </m:oMath>
      <w:r>
        <w:rPr>
          <w:rFonts w:eastAsiaTheme="minorEastAsia"/>
          <w:color w:val="FF3399"/>
        </w:rPr>
        <w:t xml:space="preserve"> puisque </w:t>
      </w:r>
      <m:oMath>
        <m:r>
          <w:rPr>
            <w:rFonts w:ascii="Cambria Math" w:eastAsiaTheme="minorEastAsia" w:hAnsi="Cambria Math"/>
            <w:color w:val="FF3399"/>
          </w:rPr>
          <m:t>f</m:t>
        </m:r>
      </m:oMath>
      <w:r>
        <w:rPr>
          <w:rFonts w:eastAsiaTheme="minorEastAsia"/>
          <w:color w:val="FF3399"/>
        </w:rPr>
        <w:t xml:space="preserve"> est continue sur </w:t>
      </w:r>
      <m:oMath>
        <m:r>
          <w:rPr>
            <w:rFonts w:ascii="Cambria Math" w:eastAsiaTheme="minorEastAsia" w:hAnsi="Cambria Math"/>
            <w:color w:val="FF3399"/>
          </w:rPr>
          <m:t>J</m:t>
        </m:r>
      </m:oMath>
    </w:p>
    <w:p w14:paraId="55971521" w14:textId="5F4B96E2" w:rsidR="00DA04DA" w:rsidRDefault="00DA04DA" w:rsidP="00DA04DA">
      <w:pPr>
        <w:pStyle w:val="Paragraphedeliste"/>
        <w:numPr>
          <w:ilvl w:val="0"/>
          <w:numId w:val="4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Soit </w:t>
      </w:r>
      <m:oMath>
        <m:r>
          <w:rPr>
            <w:rFonts w:ascii="Cambria Math" w:eastAsiaTheme="minorEastAsia" w:hAnsi="Cambria Math"/>
            <w:color w:val="FF3399"/>
          </w:rPr>
          <m:t>t∈J</m:t>
        </m:r>
      </m:oMath>
      <w:r>
        <w:rPr>
          <w:rFonts w:eastAsiaTheme="minorEastAsia"/>
          <w:color w:val="FF3399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t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groupChrPr>
          <m:e>
            <m:r>
              <w:rPr>
                <w:rFonts w:ascii="Cambria Math" w:eastAsiaTheme="minorEastAsia" w:hAnsi="Cambria Math"/>
                <w:color w:val="FF3399"/>
              </w:rPr>
              <m:t>n→+∞</m:t>
            </m:r>
          </m:e>
        </m:groupChr>
        <m:r>
          <w:rPr>
            <w:rFonts w:ascii="Cambria Math" w:eastAsiaTheme="minorEastAsia" w:hAnsi="Cambria Math"/>
            <w:color w:val="FF3399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a,t</m:t>
            </m:r>
          </m:e>
        </m:d>
      </m:oMath>
      <w:r>
        <w:rPr>
          <w:rFonts w:eastAsiaTheme="minorEastAsia"/>
          <w:color w:val="FF3399"/>
        </w:rPr>
        <w:t xml:space="preserve"> par continuité de </w:t>
      </w:r>
      <m:oMath>
        <m:r>
          <w:rPr>
            <w:rFonts w:ascii="Cambria Math" w:eastAsiaTheme="minorEastAsia" w:hAnsi="Cambria Math"/>
            <w:color w:val="FF3399"/>
          </w:rPr>
          <m:t>f</m:t>
        </m:r>
      </m:oMath>
    </w:p>
    <w:p w14:paraId="77838C87" w14:textId="0C06733B" w:rsidR="00DA04DA" w:rsidRDefault="00DA04DA" w:rsidP="00DA04DA">
      <w:pPr>
        <w:pStyle w:val="Paragraphedeliste"/>
        <w:ind w:left="1080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la suite de fonctions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n</m:t>
            </m:r>
          </m:sub>
        </m:sSub>
      </m:oMath>
      <w:r>
        <w:rPr>
          <w:rFonts w:eastAsiaTheme="minorEastAsia"/>
          <w:color w:val="FF3399"/>
        </w:rPr>
        <w:t xml:space="preserve"> CVS sur </w:t>
      </w:r>
      <m:oMath>
        <m:r>
          <w:rPr>
            <w:rFonts w:ascii="Cambria Math" w:eastAsiaTheme="minorEastAsia" w:hAnsi="Cambria Math"/>
            <w:color w:val="FF3399"/>
          </w:rPr>
          <m:t>J</m:t>
        </m:r>
      </m:oMath>
      <w:r>
        <w:rPr>
          <w:rFonts w:eastAsiaTheme="minorEastAsia"/>
          <w:color w:val="FF3399"/>
        </w:rPr>
        <w:t xml:space="preserve"> vers </w:t>
      </w:r>
      <m:oMath>
        <m:r>
          <w:rPr>
            <w:rFonts w:ascii="Cambria Math" w:eastAsiaTheme="minorEastAsia" w:hAnsi="Cambria Math"/>
            <w:color w:val="FF3399"/>
          </w:rPr>
          <m:t>u :J→</m:t>
        </m:r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 xml:space="preserve">C, </m:t>
        </m:r>
        <m:r>
          <w:rPr>
            <w:rFonts w:ascii="Cambria Math" w:eastAsiaTheme="minorEastAsia" w:hAnsi="Cambria Math"/>
            <w:color w:val="FF3399"/>
          </w:rPr>
          <m:t>t↦f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a,t</m:t>
            </m:r>
          </m:e>
        </m:d>
      </m:oMath>
      <w:r>
        <w:rPr>
          <w:rFonts w:eastAsiaTheme="minorEastAsia"/>
          <w:color w:val="FF3399"/>
        </w:rPr>
        <w:t xml:space="preserve">, qui est continue donc c.p.m sur </w:t>
      </w:r>
      <m:oMath>
        <m:r>
          <w:rPr>
            <w:rFonts w:ascii="Cambria Math" w:eastAsiaTheme="minorEastAsia" w:hAnsi="Cambria Math"/>
            <w:color w:val="FF3399"/>
          </w:rPr>
          <m:t>J</m:t>
        </m:r>
      </m:oMath>
      <w:r>
        <w:rPr>
          <w:rFonts w:eastAsiaTheme="minorEastAsia"/>
          <w:color w:val="FF3399"/>
        </w:rPr>
        <w:t xml:space="preserve"> puisque </w:t>
      </w:r>
      <m:oMath>
        <m:r>
          <w:rPr>
            <w:rFonts w:ascii="Cambria Math" w:eastAsiaTheme="minorEastAsia" w:hAnsi="Cambria Math"/>
            <w:color w:val="FF3399"/>
          </w:rPr>
          <m:t>f</m:t>
        </m:r>
      </m:oMath>
      <w:r>
        <w:rPr>
          <w:rFonts w:eastAsiaTheme="minorEastAsia"/>
          <w:color w:val="FF3399"/>
        </w:rPr>
        <w:t xml:space="preserve"> est continue sur </w:t>
      </w:r>
      <m:oMath>
        <m:r>
          <w:rPr>
            <w:rFonts w:ascii="Cambria Math" w:eastAsiaTheme="minorEastAsia" w:hAnsi="Cambria Math"/>
            <w:color w:val="FF3399"/>
          </w:rPr>
          <m:t>I</m:t>
        </m:r>
        <m:r>
          <m:rPr>
            <m:lit/>
          </m:rPr>
          <w:rPr>
            <w:rFonts w:ascii="Cambria Math" w:eastAsiaTheme="minorEastAsia" w:hAnsi="Cambria Math"/>
            <w:color w:val="FF3399"/>
          </w:rPr>
          <m:t>×</m:t>
        </m:r>
        <m:r>
          <w:rPr>
            <w:rFonts w:ascii="Cambria Math" w:eastAsiaTheme="minorEastAsia" w:hAnsi="Cambria Math"/>
            <w:color w:val="FF3399"/>
          </w:rPr>
          <m:t>J</m:t>
        </m:r>
      </m:oMath>
      <w:r>
        <w:rPr>
          <w:rFonts w:eastAsiaTheme="minorEastAsia"/>
          <w:color w:val="FF3399"/>
        </w:rPr>
        <w:t>.</w:t>
      </w:r>
    </w:p>
    <w:p w14:paraId="253CABE8" w14:textId="1EF12406" w:rsidR="00DA04DA" w:rsidRDefault="00DA04DA" w:rsidP="00DA04DA">
      <w:pPr>
        <w:pStyle w:val="Paragraphedeliste"/>
        <w:numPr>
          <w:ilvl w:val="0"/>
          <w:numId w:val="4"/>
        </w:numPr>
        <w:rPr>
          <w:rFonts w:eastAsiaTheme="minorEastAsia"/>
          <w:color w:val="FF3399"/>
        </w:rPr>
      </w:pPr>
      <m:oMath>
        <m:r>
          <w:rPr>
            <w:rFonts w:ascii="Cambria Math" w:eastAsiaTheme="minorEastAsia" w:hAnsi="Cambria Math"/>
            <w:color w:val="FF3399"/>
          </w:rPr>
          <m:t>∃φ :J→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+</m:t>
            </m:r>
          </m:sup>
        </m:sSup>
        <m:r>
          <w:rPr>
            <w:rFonts w:ascii="Cambria Math" w:eastAsiaTheme="minorEastAsia" w:hAnsi="Cambria Math"/>
            <w:color w:val="FF3399"/>
          </w:rPr>
          <m:t xml:space="preserve"> </m:t>
        </m:r>
      </m:oMath>
      <w:r>
        <w:rPr>
          <w:rFonts w:eastAsiaTheme="minorEastAsia"/>
          <w:color w:val="FF3399"/>
        </w:rPr>
        <w:t xml:space="preserve">c.p.m et intégrable sur </w:t>
      </w:r>
      <m:oMath>
        <m:r>
          <w:rPr>
            <w:rFonts w:ascii="Cambria Math" w:eastAsiaTheme="minorEastAsia" w:hAnsi="Cambria Math"/>
            <w:color w:val="FF3399"/>
          </w:rPr>
          <m:t>J</m:t>
        </m:r>
      </m:oMath>
      <w:r>
        <w:rPr>
          <w:rFonts w:eastAsiaTheme="minorEastAsia"/>
          <w:color w:val="FF3399"/>
        </w:rPr>
        <w:t xml:space="preserve"> tq</w:t>
      </w:r>
    </w:p>
    <w:p w14:paraId="26536E10" w14:textId="25236CAF" w:rsidR="00DA04DA" w:rsidRPr="00DA04DA" w:rsidRDefault="00DA04DA" w:rsidP="00DA04DA">
      <w:pPr>
        <w:pStyle w:val="Paragraphedeliste"/>
        <w:ind w:left="1080"/>
        <w:rPr>
          <w:rFonts w:eastAsiaTheme="minorEastAsia"/>
          <w:color w:val="FF3399"/>
        </w:rPr>
      </w:pPr>
      <m:oMathPara>
        <m:oMath>
          <m:r>
            <w:rPr>
              <w:rFonts w:ascii="Cambria Math" w:eastAsiaTheme="minorEastAsia" w:hAnsi="Cambria Math"/>
              <w:color w:val="FF3399"/>
            </w:rPr>
            <m:t>∀n∈</m:t>
          </m:r>
          <m:r>
            <m:rPr>
              <m:scr m:val="double-struck"/>
            </m:rPr>
            <w:rPr>
              <w:rFonts w:ascii="Cambria Math" w:eastAsiaTheme="minorEastAsia" w:hAnsi="Cambria Math"/>
              <w:color w:val="FF3399"/>
            </w:rPr>
            <m:t>N, ∀</m:t>
          </m:r>
          <m:r>
            <w:rPr>
              <w:rFonts w:ascii="Cambria Math" w:eastAsiaTheme="minorEastAsia" w:hAnsi="Cambria Math"/>
              <w:color w:val="FF3399"/>
            </w:rPr>
            <m:t xml:space="preserve">t∈J,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FF3399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3399"/>
                    </w:rPr>
                    <m:t>,t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FF3399"/>
            </w:rPr>
            <m:t>≤φ</m:t>
          </m:r>
          <m:d>
            <m:d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</w:rPr>
                <m:t>t</m:t>
              </m:r>
            </m:e>
          </m:d>
        </m:oMath>
      </m:oMathPara>
    </w:p>
    <w:p w14:paraId="70184650" w14:textId="139626F9" w:rsidR="00DA04DA" w:rsidRDefault="00DA04DA" w:rsidP="00DA04DA">
      <w:pPr>
        <w:pStyle w:val="Paragraphedeliste"/>
        <w:ind w:left="1080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Ainsi par le théorème de convergence dominée, </w:t>
      </w:r>
    </w:p>
    <w:p w14:paraId="7C2D2199" w14:textId="3750B90B" w:rsidR="00DA04DA" w:rsidRPr="00DA04DA" w:rsidRDefault="00DA04DA" w:rsidP="00DA04DA">
      <w:pPr>
        <w:pStyle w:val="Paragraphedeliste"/>
        <w:ind w:left="1080"/>
        <w:rPr>
          <w:rFonts w:eastAsiaTheme="minorEastAsia"/>
          <w:color w:val="FF3399"/>
        </w:rPr>
      </w:pPr>
      <m:oMathPara>
        <m:oMath>
          <m:r>
            <w:rPr>
              <w:rFonts w:ascii="Cambria Math" w:eastAsiaTheme="minorEastAsia" w:hAnsi="Cambria Math"/>
              <w:color w:val="FF3399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FF3399"/>
            </w:rPr>
            <m:t>=</m:t>
          </m:r>
          <m:nary>
            <m:naryPr>
              <m:supHide m:val="1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FF3399"/>
                </w:rPr>
                <m:t>dt</m:t>
              </m:r>
            </m:e>
          </m:nary>
          <m:groupChr>
            <m:groupChrPr>
              <m:chr m:val="→"/>
              <m:pos m:val="top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groupChrPr>
            <m:e>
              <m:r>
                <w:rPr>
                  <w:rFonts w:ascii="Cambria Math" w:eastAsiaTheme="minorEastAsia" w:hAnsi="Cambria Math"/>
                  <w:color w:val="FF3399"/>
                </w:rPr>
                <m:t>n→+∞</m:t>
              </m:r>
            </m:e>
          </m:groupChr>
          <m:nary>
            <m:naryPr>
              <m:supHide m:val="1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</w:rPr>
                <m:t>J</m:t>
              </m:r>
            </m:sub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3399"/>
                        </w:rPr>
                        <m:t>lim</m:t>
                      </m:r>
                      <m:ctrlPr>
                        <w:rPr>
                          <w:rFonts w:ascii="Cambria Math" w:eastAsiaTheme="minorEastAsia" w:hAnsi="Cambria Math"/>
                          <w:color w:val="FF3399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n→+∞</m:t>
                      </m:r>
                      <m:ctrlPr>
                        <w:rPr>
                          <w:rFonts w:ascii="Cambria Math" w:eastAsiaTheme="minorEastAsia" w:hAnsi="Cambria Math"/>
                          <w:color w:val="FF3399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color w:val="FF3399"/>
                </w:rPr>
                <m:t>dt</m:t>
              </m:r>
            </m:e>
          </m:nary>
          <m:r>
            <w:rPr>
              <w:rFonts w:ascii="Cambria Math" w:eastAsiaTheme="minorEastAsia" w:hAnsi="Cambria Math"/>
              <w:color w:val="FF3399"/>
            </w:rPr>
            <m:t>=</m:t>
          </m:r>
          <m:nary>
            <m:naryPr>
              <m:supHide m:val="1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</w:rPr>
                <m:t>J</m:t>
              </m:r>
            </m:sub>
            <m:sup/>
            <m:e>
              <m:r>
                <w:rPr>
                  <w:rFonts w:ascii="Cambria Math" w:eastAsiaTheme="minorEastAsia" w:hAnsi="Cambria Math"/>
                  <w:color w:val="FF3399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a,t</m:t>
                  </m:r>
                </m:e>
              </m:d>
              <m:r>
                <w:rPr>
                  <w:rFonts w:ascii="Cambria Math" w:eastAsiaTheme="minorEastAsia" w:hAnsi="Cambria Math"/>
                  <w:color w:val="FF3399"/>
                </w:rPr>
                <m:t>dt</m:t>
              </m:r>
            </m:e>
          </m:nary>
          <m:r>
            <w:rPr>
              <w:rFonts w:ascii="Cambria Math" w:eastAsiaTheme="minorEastAsia" w:hAnsi="Cambria Math"/>
              <w:color w:val="FF3399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</w:rPr>
                <m:t>a</m:t>
              </m:r>
            </m:e>
          </m:d>
        </m:oMath>
      </m:oMathPara>
    </w:p>
    <w:p w14:paraId="6D7DBB41" w14:textId="563586F3" w:rsidR="00DA04DA" w:rsidRPr="00DA04DA" w:rsidRDefault="00DA04DA" w:rsidP="00DA04DA">
      <w:pPr>
        <w:pStyle w:val="Paragraphedeliste"/>
        <w:ind w:left="1080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Ainsi </w:t>
      </w:r>
      <m:oMath>
        <m:r>
          <w:rPr>
            <w:rFonts w:ascii="Cambria Math" w:eastAsiaTheme="minorEastAsia" w:hAnsi="Cambria Math"/>
            <w:color w:val="FF3399"/>
          </w:rPr>
          <m:t>F</m:t>
        </m:r>
      </m:oMath>
      <w:r>
        <w:rPr>
          <w:rFonts w:eastAsiaTheme="minorEastAsia"/>
          <w:color w:val="FF3399"/>
        </w:rPr>
        <w:t xml:space="preserve"> est continue en </w:t>
      </w:r>
      <m:oMath>
        <m:r>
          <w:rPr>
            <w:rFonts w:ascii="Cambria Math" w:eastAsiaTheme="minorEastAsia" w:hAnsi="Cambria Math"/>
            <w:color w:val="FF3399"/>
          </w:rPr>
          <m:t>a</m:t>
        </m:r>
      </m:oMath>
      <w:r>
        <w:rPr>
          <w:rFonts w:eastAsiaTheme="minorEastAsia"/>
          <w:color w:val="FF3399"/>
        </w:rPr>
        <w:t xml:space="preserve">, </w:t>
      </w:r>
      <m:oMath>
        <m:r>
          <w:rPr>
            <w:rFonts w:ascii="Cambria Math" w:eastAsiaTheme="minorEastAsia" w:hAnsi="Cambria Math"/>
            <w:color w:val="FF3399"/>
          </w:rPr>
          <m:t xml:space="preserve">∀a∈I, </m:t>
        </m:r>
      </m:oMath>
      <w:r>
        <w:rPr>
          <w:rFonts w:eastAsiaTheme="minorEastAsia"/>
          <w:color w:val="FF3399"/>
        </w:rPr>
        <w:t xml:space="preserve">donc </w:t>
      </w:r>
      <m:oMath>
        <m:r>
          <w:rPr>
            <w:rFonts w:ascii="Cambria Math" w:eastAsiaTheme="minorEastAsia" w:hAnsi="Cambria Math"/>
            <w:color w:val="FF3399"/>
          </w:rPr>
          <m:t>F</m:t>
        </m:r>
      </m:oMath>
      <w:r>
        <w:rPr>
          <w:rFonts w:eastAsiaTheme="minorEastAsia"/>
          <w:color w:val="FF3399"/>
        </w:rPr>
        <w:t xml:space="preserve"> est continue sur </w:t>
      </w:r>
      <m:oMath>
        <m:r>
          <w:rPr>
            <w:rFonts w:ascii="Cambria Math" w:eastAsiaTheme="minorEastAsia" w:hAnsi="Cambria Math"/>
            <w:color w:val="FF3399"/>
          </w:rPr>
          <m:t>I</m:t>
        </m:r>
      </m:oMath>
      <w:r>
        <w:rPr>
          <w:rFonts w:eastAsiaTheme="minorEastAsia"/>
          <w:color w:val="FF3399"/>
        </w:rPr>
        <w:t>.</w:t>
      </w:r>
    </w:p>
    <w:p w14:paraId="57ECD222" w14:textId="1867EBED" w:rsidR="00650509" w:rsidRDefault="00F32095" w:rsidP="00E35B98">
      <w:r>
        <w:rPr>
          <w:u w:val="single"/>
        </w:rPr>
        <w:t>Corollaire :</w:t>
      </w:r>
      <w:r>
        <w:t xml:space="preserve"> </w:t>
      </w:r>
    </w:p>
    <w:p w14:paraId="5FACB0BA" w14:textId="77777777" w:rsidR="00F32095" w:rsidRDefault="00F32095" w:rsidP="00F32095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f :I</m:t>
        </m:r>
        <m:r>
          <m:rPr>
            <m:lit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J</m:t>
        </m:r>
        <m:r>
          <m:rPr>
            <m:scr m:val="double-struck"/>
          </m:rPr>
          <w:rPr>
            <w:rFonts w:ascii="Cambria Math" w:eastAsiaTheme="minorEastAsia" w:hAnsi="Cambria Math"/>
          </w:rPr>
          <m:t>→C</m:t>
        </m:r>
      </m:oMath>
      <w:r>
        <w:rPr>
          <w:rFonts w:eastAsiaTheme="minorEastAsia"/>
        </w:rPr>
        <w:t>. On suppose que :</w:t>
      </w:r>
    </w:p>
    <w:p w14:paraId="7F04A98E" w14:textId="77777777" w:rsidR="00F32095" w:rsidRDefault="00F32095" w:rsidP="00F32095">
      <w:pPr>
        <w:pStyle w:val="Paragraphedeliste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continue sur </w:t>
      </w:r>
      <m:oMath>
        <m:r>
          <w:rPr>
            <w:rFonts w:ascii="Cambria Math" w:eastAsiaTheme="minorEastAsia" w:hAnsi="Cambria Math"/>
          </w:rPr>
          <m:t>I</m:t>
        </m:r>
        <m:r>
          <m:rPr>
            <m:lit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J</m:t>
        </m:r>
      </m:oMath>
    </w:p>
    <w:p w14:paraId="70E9B28E" w14:textId="1A4EB1D8" w:rsidR="00F32095" w:rsidRDefault="00F32095" w:rsidP="00F32095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Pour tout segment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⊂I</m:t>
        </m:r>
      </m:oMath>
      <w:r>
        <w:rPr>
          <w:rFonts w:eastAsiaTheme="minorEastAsia"/>
        </w:rPr>
        <w:t xml:space="preserve">, il existe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a,b</m:t>
            </m:r>
          </m:sub>
        </m:sSub>
        <m:r>
          <w:rPr>
            <w:rFonts w:ascii="Cambria Math" w:eastAsiaTheme="minorEastAsia" w:hAnsi="Cambria Math"/>
          </w:rPr>
          <m:t xml:space="preserve"> :J→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>
        <w:rPr>
          <w:rFonts w:eastAsiaTheme="minorEastAsia"/>
        </w:rPr>
        <w:t xml:space="preserve"> continue par morceaux et intégrable sur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vérifiant</w:t>
      </w:r>
    </w:p>
    <w:p w14:paraId="5073E919" w14:textId="001F85F3" w:rsidR="00F32095" w:rsidRPr="00F32095" w:rsidRDefault="00F32095" w:rsidP="00F3209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  <m:r>
            <m:rPr>
              <m:lit/>
            </m:rPr>
            <w:rPr>
              <w:rFonts w:ascii="Cambria Math" w:eastAsiaTheme="minorEastAsia" w:hAnsi="Cambria Math"/>
            </w:rPr>
            <m:t>×</m:t>
          </m:r>
          <m:r>
            <w:rPr>
              <w:rFonts w:ascii="Cambria Math" w:eastAsiaTheme="minorEastAsia" w:hAnsi="Cambria Math"/>
            </w:rPr>
            <m:t xml:space="preserve">J,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a,b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09C23323" w14:textId="77777777" w:rsidR="00F32095" w:rsidRDefault="00F32095" w:rsidP="00F32095">
      <w:pPr>
        <w:rPr>
          <w:rFonts w:eastAsiaTheme="minorEastAsia"/>
        </w:rPr>
      </w:pPr>
      <w:r>
        <w:rPr>
          <w:rFonts w:eastAsiaTheme="minorEastAsia"/>
        </w:rPr>
        <w:t xml:space="preserve">Alors la fonction </w:t>
      </w:r>
      <m:oMath>
        <m:r>
          <w:rPr>
            <w:rFonts w:ascii="Cambria Math" w:eastAsiaTheme="minorEastAsia" w:hAnsi="Cambria Math"/>
          </w:rPr>
          <m:t>F :x↦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x,t</m:t>
                </m:r>
              </m:e>
            </m:d>
            <m:r>
              <m:rPr>
                <m:nor/>
              </m:rP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eastAsiaTheme="minorEastAsia" w:hAnsi="Cambria Math"/>
              </w:rPr>
              <m:t>t</m:t>
            </m:r>
          </m:e>
        </m:nary>
      </m:oMath>
      <w:r>
        <w:rPr>
          <w:rFonts w:eastAsiaTheme="minorEastAsia"/>
        </w:rPr>
        <w:t xml:space="preserve"> est définie et continue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.</w:t>
      </w:r>
    </w:p>
    <w:p w14:paraId="24896F7A" w14:textId="77777777" w:rsidR="00C15647" w:rsidRDefault="00C15647" w:rsidP="00F32095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  <w:u w:val="single"/>
        </w:rPr>
        <w:t>Exemple :</w:t>
      </w:r>
      <w:r>
        <w:rPr>
          <w:rFonts w:eastAsiaTheme="minorEastAsia"/>
          <w:color w:val="7030A0"/>
        </w:rPr>
        <w:t xml:space="preserve"> Continuité de </w:t>
      </w:r>
    </w:p>
    <w:p w14:paraId="1A51B7EA" w14:textId="13206127" w:rsidR="00C15647" w:rsidRPr="00C15647" w:rsidRDefault="00C15647" w:rsidP="00F32095">
      <w:pPr>
        <w:rPr>
          <w:rFonts w:eastAsiaTheme="minorEastAsia"/>
          <w:color w:val="7030A0"/>
        </w:rPr>
      </w:pPr>
      <m:oMathPara>
        <m:oMath>
          <m:r>
            <w:rPr>
              <w:rFonts w:ascii="Cambria Math" w:eastAsiaTheme="minorEastAsia" w:hAnsi="Cambria Math"/>
              <w:color w:val="7030A0"/>
            </w:rPr>
            <m:t>F :x∈ ]0,+∞[ ↦</m:t>
          </m:r>
          <m:nary>
            <m:nary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7030A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7030A0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-xt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7030A0"/>
                    </w:rPr>
                    <m:t>1+t</m:t>
                  </m:r>
                </m:den>
              </m:f>
              <m:r>
                <w:rPr>
                  <w:rFonts w:ascii="Cambria Math" w:eastAsiaTheme="minorEastAsia" w:hAnsi="Cambria Math"/>
                  <w:color w:val="7030A0"/>
                </w:rPr>
                <m:t>dt</m:t>
              </m:r>
            </m:e>
          </m:nary>
        </m:oMath>
      </m:oMathPara>
    </w:p>
    <w:p w14:paraId="76106014" w14:textId="03896A04" w:rsidR="00C15647" w:rsidRDefault="00C15647" w:rsidP="00F32095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On pose </w:t>
      </w:r>
      <m:oMath>
        <m:r>
          <w:rPr>
            <w:rFonts w:ascii="Cambria Math" w:eastAsiaTheme="minorEastAsia" w:hAnsi="Cambria Math"/>
            <w:color w:val="7030A0"/>
          </w:rPr>
          <m:t xml:space="preserve">f : ]0,+∞[ </m:t>
        </m:r>
        <m:r>
          <m:rPr>
            <m:lit/>
          </m:rPr>
          <w:rPr>
            <w:rFonts w:ascii="Cambria Math" w:eastAsiaTheme="minorEastAsia" w:hAnsi="Cambria Math"/>
            <w:color w:val="7030A0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+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color w:val="7030A0"/>
          </w:rPr>
          <m:t xml:space="preserve">→R, 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x,t</m:t>
            </m:r>
          </m:e>
        </m:d>
        <m:r>
          <w:rPr>
            <w:rFonts w:ascii="Cambria Math" w:eastAsiaTheme="minorEastAsia" w:hAnsi="Cambria Math"/>
            <w:color w:val="7030A0"/>
          </w:rPr>
          <m:t>↦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-xt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7030A0"/>
              </w:rPr>
              <m:t>1+t</m:t>
            </m:r>
          </m:den>
        </m:f>
      </m:oMath>
    </w:p>
    <w:p w14:paraId="388D30F8" w14:textId="53D0FA55" w:rsidR="00C15647" w:rsidRDefault="00C15647" w:rsidP="00C15647">
      <w:pPr>
        <w:pStyle w:val="Paragraphedeliste"/>
        <w:numPr>
          <w:ilvl w:val="0"/>
          <w:numId w:val="5"/>
        </w:numPr>
        <w:rPr>
          <w:rFonts w:eastAsiaTheme="minorEastAsia"/>
          <w:color w:val="7030A0"/>
        </w:rPr>
      </w:pPr>
      <m:oMath>
        <m:r>
          <w:rPr>
            <w:rFonts w:ascii="Cambria Math" w:eastAsiaTheme="minorEastAsia" w:hAnsi="Cambria Math"/>
            <w:color w:val="7030A0"/>
          </w:rPr>
          <m:t>f</m:t>
        </m:r>
      </m:oMath>
      <w:r>
        <w:rPr>
          <w:rFonts w:eastAsiaTheme="minorEastAsia"/>
          <w:color w:val="7030A0"/>
        </w:rPr>
        <w:t xml:space="preserve"> est continue sur </w:t>
      </w:r>
      <m:oMath>
        <m:r>
          <w:rPr>
            <w:rFonts w:ascii="Cambria Math" w:eastAsiaTheme="minorEastAsia" w:hAnsi="Cambria Math"/>
            <w:color w:val="7030A0"/>
          </w:rPr>
          <m:t xml:space="preserve">]0,+∞[ </m:t>
        </m:r>
        <m:r>
          <m:rPr>
            <m:lit/>
          </m:rPr>
          <w:rPr>
            <w:rFonts w:ascii="Cambria Math" w:eastAsiaTheme="minorEastAsia" w:hAnsi="Cambria Math"/>
            <w:color w:val="7030A0"/>
          </w:rPr>
          <m:t>×</m:t>
        </m:r>
        <m:r>
          <m:rPr>
            <m:scr m:val="double-struck"/>
          </m:rPr>
          <w:rPr>
            <w:rFonts w:ascii="Cambria Math" w:eastAsiaTheme="minorEastAsia" w:hAnsi="Cambria Math"/>
            <w:color w:val="7030A0"/>
          </w:rPr>
          <m:t>R</m:t>
        </m:r>
      </m:oMath>
    </w:p>
    <w:p w14:paraId="4B4D8242" w14:textId="678F14AF" w:rsidR="00C15647" w:rsidRDefault="00C15647" w:rsidP="00C15647">
      <w:pPr>
        <w:pStyle w:val="Paragraphedeliste"/>
        <w:numPr>
          <w:ilvl w:val="0"/>
          <w:numId w:val="5"/>
        </w:num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Soit un segment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a,b</m:t>
            </m:r>
          </m:e>
        </m:d>
        <m:r>
          <w:rPr>
            <w:rFonts w:ascii="Cambria Math" w:eastAsiaTheme="minorEastAsia" w:hAnsi="Cambria Math"/>
            <w:color w:val="7030A0"/>
          </w:rPr>
          <m:t>⊂ ]0,+∞[</m:t>
        </m:r>
      </m:oMath>
    </w:p>
    <w:p w14:paraId="5D76DCB9" w14:textId="1CF539C4" w:rsidR="00C15647" w:rsidRPr="00C15647" w:rsidRDefault="00C15647" w:rsidP="00C15647">
      <w:pPr>
        <w:pStyle w:val="Paragraphedeliste"/>
        <w:rPr>
          <w:rFonts w:eastAsiaTheme="minorEastAsia"/>
          <w:color w:val="7030A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7030A0"/>
            </w:rPr>
            <m:t>∀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x,t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a,b</m:t>
              </m:r>
            </m:e>
          </m:d>
          <m:r>
            <m:rPr>
              <m:lit/>
            </m:rPr>
            <w:rPr>
              <w:rFonts w:ascii="Cambria Math" w:eastAsiaTheme="minorEastAsia" w:hAnsi="Cambria Math"/>
              <w:color w:val="7030A0"/>
            </w:rPr>
            <m:t>×</m:t>
          </m:r>
          <m:r>
            <m:rPr>
              <m:scr m:val="double-struck"/>
            </m:rPr>
            <w:rPr>
              <w:rFonts w:ascii="Cambria Math" w:eastAsiaTheme="minorEastAsia" w:hAnsi="Cambria Math"/>
              <w:color w:val="7030A0"/>
            </w:rPr>
            <m:t>R,</m:t>
          </m:r>
          <m:r>
            <w:rPr>
              <w:rFonts w:ascii="Cambria Math" w:eastAsiaTheme="minorEastAsia" w:hAnsi="Cambria Math"/>
              <w:color w:val="7030A0"/>
            </w:rPr>
            <m:t xml:space="preserve"> </m:t>
          </m:r>
        </m:oMath>
      </m:oMathPara>
    </w:p>
    <w:p w14:paraId="5646CF3B" w14:textId="613FE4C5" w:rsidR="00C15647" w:rsidRPr="00C15647" w:rsidRDefault="00C15647" w:rsidP="00C15647">
      <w:pPr>
        <w:pStyle w:val="Paragraphedeliste"/>
        <w:rPr>
          <w:rFonts w:eastAsiaTheme="minorEastAsia"/>
          <w:color w:val="7030A0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x,t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7030A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7030A0"/>
                    </w:rPr>
                    <m:t>-xt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7030A0"/>
                </w:rPr>
                <m:t>1+t</m:t>
              </m:r>
            </m:den>
          </m:f>
          <m:r>
            <w:rPr>
              <w:rFonts w:ascii="Cambria Math" w:eastAsiaTheme="minorEastAsia" w:hAnsi="Cambria Math"/>
              <w:color w:val="7030A0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7030A0"/>
                    </w:rPr>
                    <m:t>-at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7030A0"/>
                </w:rPr>
                <m:t>1+t</m:t>
              </m:r>
            </m:den>
          </m:f>
          <m:r>
            <w:rPr>
              <w:rFonts w:ascii="Cambria Math" w:eastAsiaTheme="minorEastAsia" w:hAnsi="Cambria Math"/>
              <w:color w:val="7030A0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color w:val="7030A0"/>
                </w:rPr>
                <m:t>a,b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t</m:t>
              </m:r>
            </m:e>
          </m:d>
        </m:oMath>
      </m:oMathPara>
    </w:p>
    <w:p w14:paraId="4152D6D2" w14:textId="6F8DF1F0" w:rsidR="00C15647" w:rsidRPr="00C15647" w:rsidRDefault="00C15647" w:rsidP="00C15647">
      <w:pPr>
        <w:pStyle w:val="Paragraphedeliste"/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Avec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φ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a,b</m:t>
            </m:r>
          </m:sub>
        </m:sSub>
      </m:oMath>
      <w:r>
        <w:rPr>
          <w:rFonts w:eastAsiaTheme="minorEastAsia"/>
          <w:color w:val="7030A0"/>
        </w:rPr>
        <w:t xml:space="preserve"> indépendant de </w:t>
      </w:r>
      <m:oMath>
        <m:r>
          <w:rPr>
            <w:rFonts w:ascii="Cambria Math" w:eastAsiaTheme="minorEastAsia" w:hAnsi="Cambria Math"/>
            <w:color w:val="7030A0"/>
          </w:rPr>
          <m:t>x</m:t>
        </m:r>
      </m:oMath>
      <w:r>
        <w:rPr>
          <w:rFonts w:eastAsiaTheme="minorEastAsia"/>
          <w:color w:val="7030A0"/>
        </w:rPr>
        <w:t>.</w:t>
      </w:r>
    </w:p>
    <w:p w14:paraId="5F2D15DD" w14:textId="77777777" w:rsidR="00F32095" w:rsidRPr="00F32095" w:rsidRDefault="00F32095" w:rsidP="00E35B98"/>
    <w:sectPr w:rsidR="00F32095" w:rsidRPr="00F32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503CE"/>
    <w:multiLevelType w:val="hybridMultilevel"/>
    <w:tmpl w:val="C6A088F2"/>
    <w:lvl w:ilvl="0" w:tplc="3FBEB3CA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57148"/>
    <w:multiLevelType w:val="hybridMultilevel"/>
    <w:tmpl w:val="0638D9C6"/>
    <w:lvl w:ilvl="0" w:tplc="D806F86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E6027"/>
    <w:multiLevelType w:val="hybridMultilevel"/>
    <w:tmpl w:val="1B4C8666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35AAC"/>
    <w:multiLevelType w:val="hybridMultilevel"/>
    <w:tmpl w:val="B650A970"/>
    <w:lvl w:ilvl="0" w:tplc="2856C860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81642"/>
    <w:multiLevelType w:val="hybridMultilevel"/>
    <w:tmpl w:val="1B4C8666"/>
    <w:lvl w:ilvl="0" w:tplc="EF4CCB3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364000">
    <w:abstractNumId w:val="0"/>
  </w:num>
  <w:num w:numId="2" w16cid:durableId="1137452610">
    <w:abstractNumId w:val="4"/>
  </w:num>
  <w:num w:numId="3" w16cid:durableId="5594380">
    <w:abstractNumId w:val="2"/>
  </w:num>
  <w:num w:numId="4" w16cid:durableId="560793799">
    <w:abstractNumId w:val="1"/>
  </w:num>
  <w:num w:numId="5" w16cid:durableId="9631185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B98"/>
    <w:rsid w:val="0009223C"/>
    <w:rsid w:val="002F4044"/>
    <w:rsid w:val="00321519"/>
    <w:rsid w:val="00436D0C"/>
    <w:rsid w:val="00650509"/>
    <w:rsid w:val="00756B22"/>
    <w:rsid w:val="00C15647"/>
    <w:rsid w:val="00DA04DA"/>
    <w:rsid w:val="00E35B98"/>
    <w:rsid w:val="00F3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38287"/>
  <w15:chartTrackingRefBased/>
  <w15:docId w15:val="{76D2CC59-95C5-4FF5-86D4-7C7E6E73E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095"/>
  </w:style>
  <w:style w:type="paragraph" w:styleId="Titre1">
    <w:name w:val="heading 1"/>
    <w:basedOn w:val="Normal"/>
    <w:next w:val="Normal"/>
    <w:link w:val="Titre1Car"/>
    <w:uiPriority w:val="9"/>
    <w:qFormat/>
    <w:rsid w:val="00E35B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35B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35B9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35B9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35B9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35B9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35B9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35B9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35B9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35B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35B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35B9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35B9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35B9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35B9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35B9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35B9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35B9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35B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35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35B9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35B9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35B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35B9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35B9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35B9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35B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35B9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35B98"/>
    <w:rPr>
      <w:b/>
      <w:bCs/>
      <w:smallCaps/>
      <w:color w:val="0F476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E35B9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479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5</cp:revision>
  <cp:lastPrinted>2024-03-27T14:08:00Z</cp:lastPrinted>
  <dcterms:created xsi:type="dcterms:W3CDTF">2024-03-27T13:46:00Z</dcterms:created>
  <dcterms:modified xsi:type="dcterms:W3CDTF">2024-03-28T08:31:00Z</dcterms:modified>
</cp:coreProperties>
</file>