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A062" w14:textId="246221C5" w:rsidR="0009223C" w:rsidRDefault="002F08A5" w:rsidP="002F08A5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Feuille 1 – Matrices</w:t>
      </w:r>
    </w:p>
    <w:tbl>
      <w:tblPr>
        <w:tblStyle w:val="Grilledutableau"/>
        <w:tblW w:w="9138" w:type="dxa"/>
        <w:tblLook w:val="04A0" w:firstRow="1" w:lastRow="0" w:firstColumn="1" w:lastColumn="0" w:noHBand="0" w:noVBand="1"/>
      </w:tblPr>
      <w:tblGrid>
        <w:gridCol w:w="9138"/>
      </w:tblGrid>
      <w:tr w:rsidR="006815D1" w14:paraId="67BB5B40" w14:textId="77777777" w:rsidTr="00D10FFC">
        <w:trPr>
          <w:trHeight w:val="3752"/>
        </w:trPr>
        <w:tc>
          <w:tcPr>
            <w:tcW w:w="9138" w:type="dxa"/>
            <w:shd w:val="clear" w:color="auto" w:fill="BFBFBF" w:themeFill="background1" w:themeFillShade="BF"/>
          </w:tcPr>
          <w:p w14:paraId="6039107E" w14:textId="77777777" w:rsidR="006815D1" w:rsidRDefault="006815D1" w:rsidP="006815D1">
            <w:pPr>
              <w:jc w:val="both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Rappels sur les matrices :</w:t>
            </w:r>
          </w:p>
          <w:tbl>
            <w:tblPr>
              <w:tblStyle w:val="Grilledutableau"/>
              <w:tblpPr w:leftFromText="142" w:rightFromText="142" w:vertAnchor="page" w:horzAnchor="margin" w:tblpXSpec="right" w:tblpY="8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11"/>
              <w:gridCol w:w="2744"/>
            </w:tblGrid>
            <w:tr w:rsidR="00406462" w14:paraId="274DE4DA" w14:textId="77777777" w:rsidTr="00D10FFC">
              <w:trPr>
                <w:trHeight w:val="349"/>
              </w:trPr>
              <w:tc>
                <w:tcPr>
                  <w:tcW w:w="2711" w:type="dxa"/>
                  <w:vAlign w:val="center"/>
                </w:tcPr>
                <w:p w14:paraId="5BAE64C7" w14:textId="122E4B82" w:rsidR="00406462" w:rsidRDefault="00000000" w:rsidP="00406462">
                  <w:pPr>
                    <w:pStyle w:val="Paragraphedeliste"/>
                    <w:ind w:left="0"/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,q</m:t>
                        </m:r>
                      </m:sub>
                    </m:sSub>
                  </m:oMath>
                  <w:r w:rsidR="00406462">
                    <w:rPr>
                      <w:rFonts w:eastAsiaTheme="minorEastAsia"/>
                    </w:rPr>
                    <w:t xml:space="preserve">  </w:t>
                  </w:r>
                  <w:r w:rsidR="00406462">
                    <w:rPr>
                      <w:rFonts w:ascii="Segoe UI Symbol" w:hAnsi="Segoe UI Symbol" w:cs="Segoe UI Symbol"/>
                      <w:sz w:val="26"/>
                      <w:szCs w:val="26"/>
                    </w:rPr>
                    <w:t>✔</w:t>
                  </w:r>
                </w:p>
              </w:tc>
              <w:tc>
                <w:tcPr>
                  <w:tcW w:w="2744" w:type="dxa"/>
                  <w:vAlign w:val="center"/>
                </w:tcPr>
                <w:p w14:paraId="4C5D0321" w14:textId="021BFC0C" w:rsidR="00406462" w:rsidRDefault="00000000" w:rsidP="00406462">
                  <w:pPr>
                    <w:pStyle w:val="Paragraphedeliste"/>
                    <w:ind w:left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,p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w:rPr>
                          <w:rFonts w:ascii="Segoe UI Symbol" w:hAnsi="Segoe UI Symbol" w:cs="Segoe UI Symbol"/>
                        </w:rPr>
                        <m:t>✘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oMath>
                  </m:oMathPara>
                </w:p>
              </w:tc>
            </w:tr>
          </w:tbl>
          <w:p w14:paraId="7F07FD54" w14:textId="77777777" w:rsidR="006815D1" w:rsidRPr="006815D1" w:rsidRDefault="006815D1" w:rsidP="006815D1">
            <w:pPr>
              <w:pStyle w:val="Paragraphedeliste"/>
              <w:numPr>
                <w:ilvl w:val="0"/>
                <w:numId w:val="2"/>
              </w:numPr>
              <w:jc w:val="both"/>
              <w:rPr>
                <w:u w:val="single"/>
              </w:rPr>
            </w:pPr>
            <w:r>
              <w:t xml:space="preserve">Le produit de deux matrices est possible ssi le nombre de </w:t>
            </w:r>
            <w:r>
              <w:rPr>
                <w:u w:val="single"/>
              </w:rPr>
              <w:t>colonnes</w:t>
            </w:r>
            <w:r>
              <w:t xml:space="preserve"> de la première matrice est le même que le nombre de lignes de la deuxième.</w:t>
            </w:r>
          </w:p>
          <w:p w14:paraId="2F3E54E6" w14:textId="77777777" w:rsidR="006815D1" w:rsidRDefault="006815D1" w:rsidP="006815D1">
            <w:pPr>
              <w:pStyle w:val="Paragraphedeliste"/>
              <w:jc w:val="both"/>
            </w:pPr>
            <w:r>
              <w:t xml:space="preserve">Moyen mnémotechnique : </w:t>
            </w:r>
          </w:p>
          <w:p w14:paraId="340B5460" w14:textId="77777777" w:rsidR="00406462" w:rsidRDefault="00406462" w:rsidP="006815D1">
            <w:pPr>
              <w:pStyle w:val="Paragraphedeliste"/>
              <w:jc w:val="both"/>
            </w:pPr>
          </w:p>
          <w:p w14:paraId="06FBBF19" w14:textId="6F4FAFFA" w:rsidR="00406462" w:rsidRPr="00406462" w:rsidRDefault="00406462" w:rsidP="00406462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Une matrice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est inversible ssi il existe une matrice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telle que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AB=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BA=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00B9636B" w14:textId="5F6D7904" w:rsidR="00406462" w:rsidRPr="00D10FFC" w:rsidRDefault="00406462" w:rsidP="00406462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rPr>
                <w:rFonts w:eastAsiaTheme="minorEastAsia"/>
              </w:rPr>
              <w:t xml:space="preserve">En général, </w:t>
            </w:r>
            <m:oMath>
              <m:r>
                <w:rPr>
                  <w:rFonts w:ascii="Cambria Math" w:eastAsiaTheme="minorEastAsia" w:hAnsi="Cambria Math"/>
                </w:rPr>
                <m:t>AB≠BA</m:t>
              </m:r>
            </m:oMath>
            <w:r>
              <w:rPr>
                <w:rFonts w:eastAsiaTheme="minorEastAsia"/>
              </w:rPr>
              <w:t xml:space="preserve">, donc par exemple,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≠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14:paraId="56EB579B" w14:textId="70433E96" w:rsidR="00D10FFC" w:rsidRDefault="00D10FFC" w:rsidP="00406462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Une matrice ne peut </w:t>
            </w:r>
            <w:r>
              <w:rPr>
                <w:u w:val="single"/>
              </w:rPr>
              <w:t>pas</w:t>
            </w:r>
            <w:r>
              <w:t xml:space="preserve"> être inversible si :</w:t>
            </w:r>
          </w:p>
          <w:p w14:paraId="6BA82360" w14:textId="2A9A8FB0" w:rsidR="00D10FFC" w:rsidRDefault="00D10FFC" w:rsidP="00D10FFC">
            <w:pPr>
              <w:pStyle w:val="Paragraphedeliste"/>
              <w:numPr>
                <w:ilvl w:val="1"/>
                <w:numId w:val="2"/>
              </w:numPr>
              <w:jc w:val="both"/>
            </w:pPr>
            <w:r>
              <w:t>Une de ses lignes ou colonnes vaut 0</w:t>
            </w:r>
          </w:p>
          <w:p w14:paraId="0B1E1C59" w14:textId="428A12FF" w:rsidR="00D10FFC" w:rsidRDefault="00D10FFC" w:rsidP="00D10FFC">
            <w:pPr>
              <w:pStyle w:val="Paragraphedeliste"/>
              <w:numPr>
                <w:ilvl w:val="1"/>
                <w:numId w:val="2"/>
              </w:numPr>
              <w:jc w:val="both"/>
            </w:pPr>
            <w:r>
              <w:t>Une de ses lignes ou colonnes est combinaison linéaire des autres</w:t>
            </w:r>
          </w:p>
          <w:p w14:paraId="4FE142E3" w14:textId="1B5F95FB" w:rsidR="006815D1" w:rsidRPr="00D10FFC" w:rsidRDefault="00D10FFC" w:rsidP="00D10FFC">
            <w:pPr>
              <w:pStyle w:val="Paragraphedeliste"/>
              <w:numPr>
                <w:ilvl w:val="1"/>
                <w:numId w:val="2"/>
              </w:numPr>
              <w:jc w:val="both"/>
            </w:pPr>
            <w:r>
              <w:t xml:space="preserve">L’équation </w:t>
            </w:r>
            <m:oMath>
              <m:r>
                <w:rPr>
                  <w:rFonts w:ascii="Cambria Math" w:hAnsi="Cambria Math"/>
                </w:rPr>
                <m:t>AX=0</m:t>
              </m:r>
            </m:oMath>
            <w:r>
              <w:rPr>
                <w:rFonts w:eastAsiaTheme="minorEastAsia"/>
              </w:rPr>
              <w:t xml:space="preserve"> admet </w:t>
            </w:r>
            <w:r w:rsidR="00224797">
              <w:rPr>
                <w:rFonts w:eastAsiaTheme="minorEastAsia"/>
              </w:rPr>
              <w:t xml:space="preserve">une autre solution que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X=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Gothic" w:hAnsi="Cambria Math" w:cs="MS Gothic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⋮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14:paraId="31BAD648" w14:textId="7EB787E9" w:rsidR="00D10FFC" w:rsidRPr="006815D1" w:rsidRDefault="00D10FFC" w:rsidP="00D10FFC">
            <w:pPr>
              <w:jc w:val="both"/>
            </w:pPr>
          </w:p>
        </w:tc>
      </w:tr>
    </w:tbl>
    <w:p w14:paraId="62CE91CC" w14:textId="77777777" w:rsidR="006815D1" w:rsidRDefault="006815D1" w:rsidP="006815D1">
      <w:pPr>
        <w:rPr>
          <w:b/>
          <w:bCs/>
          <w:sz w:val="30"/>
          <w:szCs w:val="30"/>
          <w:u w:val="single"/>
        </w:rPr>
      </w:pPr>
    </w:p>
    <w:p w14:paraId="66E24663" w14:textId="719030BE" w:rsidR="002F08A5" w:rsidRPr="00C63C99" w:rsidRDefault="002F08A5" w:rsidP="002F08A5">
      <w:r>
        <w:rPr>
          <w:u w:val="single"/>
        </w:rPr>
        <w:t>Exercice 1 :</w:t>
      </w:r>
      <w:r w:rsidR="00C63C99">
        <w:t xml:space="preserve"> Soit </w:t>
      </w:r>
      <m:oMath>
        <m:r>
          <w:rPr>
            <w:rFonts w:ascii="Cambria Math" w:hAnsi="Cambria Math"/>
          </w:rPr>
          <m:t>n</m:t>
        </m:r>
      </m:oMath>
      <w:r w:rsidR="00C63C99">
        <w:rPr>
          <w:rFonts w:eastAsiaTheme="minorEastAsia"/>
        </w:rPr>
        <w:t xml:space="preserve"> un entier supérieur ou égal à </w:t>
      </w:r>
      <w:r w:rsidR="0079732F">
        <w:rPr>
          <w:rFonts w:eastAsiaTheme="minorEastAsia"/>
        </w:rPr>
        <w:t>2 (pour éviter les cas triviaux)</w:t>
      </w:r>
    </w:p>
    <w:p w14:paraId="7A212155" w14:textId="546A14FD" w:rsidR="002F08A5" w:rsidRDefault="002F08A5" w:rsidP="002F08A5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la matrice définie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si</m:t>
                  </m:r>
                  <m:r>
                    <w:rPr>
                      <w:rFonts w:ascii="Cambria Math" w:hAnsi="Cambria Math"/>
                    </w:rPr>
                    <m:t xml:space="preserve"> i≠j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</m:t>
                  </m:r>
                  <m:r>
                    <w:rPr>
                      <w:rFonts w:ascii="Cambria Math" w:hAnsi="Cambria Math"/>
                    </w:rPr>
                    <m:t xml:space="preserve"> i=j</m:t>
                  </m:r>
                </m:e>
              </m:mr>
            </m:m>
          </m:e>
        </m:d>
      </m:oMath>
    </w:p>
    <w:p w14:paraId="151C31A5" w14:textId="5848F5DB" w:rsidR="002F08A5" w:rsidRDefault="002F08A5" w:rsidP="002F08A5">
      <w:p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puis déduire que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inversible en précisant son inverse.</w:t>
      </w:r>
    </w:p>
    <w:p w14:paraId="3D82FF9D" w14:textId="05664036" w:rsidR="00E16CC9" w:rsidRDefault="00E16CC9" w:rsidP="002F08A5">
      <w:pPr>
        <w:rPr>
          <w:rFonts w:eastAsiaTheme="minorEastAsia"/>
        </w:rPr>
      </w:pPr>
      <w:r>
        <w:rPr>
          <w:rFonts w:eastAsiaTheme="minorEastAsia"/>
          <w:u w:val="single"/>
        </w:rPr>
        <w:t>Exercice 2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on introduit </w:t>
      </w:r>
      <m:oMath>
        <m:r>
          <w:rPr>
            <w:rFonts w:ascii="Cambria Math" w:eastAsiaTheme="minorEastAsia" w:hAnsi="Cambria Math"/>
          </w:rPr>
          <m:t>J=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</w:t>
      </w:r>
    </w:p>
    <w:p w14:paraId="00DE39B1" w14:textId="02470792" w:rsidR="00E16CC9" w:rsidRDefault="00E16CC9" w:rsidP="002F08A5">
      <w:p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m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</w:p>
    <w:p w14:paraId="0CAEB016" w14:textId="6199318C" w:rsidR="00E16CC9" w:rsidRDefault="00E16CC9" w:rsidP="002F08A5">
      <w:pPr>
        <w:rPr>
          <w:rFonts w:eastAsiaTheme="minorEastAsia"/>
        </w:rPr>
      </w:pPr>
      <w:r>
        <w:rPr>
          <w:rFonts w:eastAsiaTheme="minorEastAsia"/>
          <w:u w:val="single"/>
        </w:rPr>
        <w:t>Exercice 3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+B=0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est-elle inversible ?</w:t>
      </w:r>
    </w:p>
    <w:p w14:paraId="743A4D7F" w14:textId="274B82E9" w:rsidR="000819E2" w:rsidRDefault="007C3D59" w:rsidP="002F08A5">
      <w:pPr>
        <w:rPr>
          <w:noProof/>
        </w:rPr>
      </w:pPr>
      <w:r>
        <w:rPr>
          <w:rFonts w:eastAsiaTheme="minorEastAsia"/>
          <w:u w:val="single"/>
        </w:rPr>
        <w:t>Exercice 4 :</w:t>
      </w:r>
      <w:r w:rsidR="001D60B1" w:rsidRPr="001D60B1">
        <w:rPr>
          <w:noProof/>
        </w:rPr>
        <w:t xml:space="preserve"> </w:t>
      </w:r>
    </w:p>
    <w:p w14:paraId="48566CD8" w14:textId="53CDE7CB" w:rsidR="007C3D59" w:rsidRDefault="000819E2" w:rsidP="002F08A5">
      <w:pPr>
        <w:rPr>
          <w:rFonts w:eastAsiaTheme="minorEastAsia"/>
        </w:rPr>
      </w:pPr>
      <w:r>
        <w:rPr>
          <w:rFonts w:eastAsiaTheme="minorEastAsia"/>
        </w:rPr>
        <w:t xml:space="preserve">Notons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les suites définies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et pour tout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, </w:t>
      </w:r>
    </w:p>
    <w:p w14:paraId="641D0EDE" w14:textId="4EFCDF61" w:rsidR="000819E2" w:rsidRPr="000819E2" w:rsidRDefault="00000000" w:rsidP="002F08A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CECF3F3" w14:textId="200DE9F8" w:rsidR="000819E2" w:rsidRDefault="000819E2" w:rsidP="002F08A5">
      <w:pPr>
        <w:rPr>
          <w:rFonts w:eastAsiaTheme="minorEastAsia"/>
        </w:rPr>
      </w:pPr>
      <w:r>
        <w:rPr>
          <w:rFonts w:eastAsiaTheme="minorEastAsia"/>
        </w:rPr>
        <w:t xml:space="preserve">On pose également pour </w:t>
      </w:r>
      <m:oMath>
        <m:r>
          <w:rPr>
            <w:rFonts w:ascii="Cambria Math" w:eastAsiaTheme="minorEastAsia" w:hAnsi="Cambria Math"/>
          </w:rPr>
          <m:t>n≥0,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14:paraId="2BAE1950" w14:textId="12F7D202" w:rsidR="000819E2" w:rsidRDefault="000819E2" w:rsidP="000819E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A=</m:t>
        </m:r>
        <w:bookmarkStart w:id="0" w:name="_Hlk156662783"/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bookmarkEnd w:id="0"/>
      <w:r>
        <w:rPr>
          <w:rFonts w:eastAsiaTheme="minorEastAsia"/>
        </w:rPr>
        <w:t xml:space="preserve">, montrer que pour tout </w:t>
      </w:r>
      <m:oMath>
        <m:r>
          <w:rPr>
            <w:rFonts w:ascii="Cambria Math" w:eastAsiaTheme="minorEastAsia" w:hAnsi="Cambria Math"/>
          </w:rPr>
          <m:t>n≥0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En déduire, pour tout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</w:t>
      </w:r>
      <w:r w:rsidR="00971986">
        <w:rPr>
          <w:rFonts w:eastAsiaTheme="minorEastAsia"/>
        </w:rPr>
        <w:t>u</w:t>
      </w:r>
      <w:r>
        <w:rPr>
          <w:rFonts w:eastAsiaTheme="minorEastAsia"/>
        </w:rPr>
        <w:t xml:space="preserve">ne expression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en fonction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1EE71429" w14:textId="364DC06B" w:rsidR="00FB56C6" w:rsidRDefault="00FB56C6" w:rsidP="000819E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En posant </w:t>
      </w:r>
      <m:oMath>
        <m:r>
          <w:rPr>
            <w:rFonts w:ascii="Cambria Math" w:eastAsiaTheme="minorEastAsia" w:hAnsi="Cambria Math"/>
          </w:rPr>
          <m:t>P=</m:t>
        </m:r>
        <w:bookmarkStart w:id="1" w:name="_Hlk156662790"/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bookmarkEnd w:id="1"/>
    </w:p>
    <w:p w14:paraId="37FF73E7" w14:textId="7CA8B507" w:rsidR="00FB56C6" w:rsidRDefault="00FB56C6" w:rsidP="00FB56C6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à l’aide de la méthode de votre choix, puis calculer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/>
        </w:rPr>
        <w:t xml:space="preserve">. Que remarque-t-on ? </w:t>
      </w:r>
    </w:p>
    <w:p w14:paraId="7AC490EE" w14:textId="1F92A36A" w:rsidR="00FB56C6" w:rsidRDefault="00FB56C6" w:rsidP="00FB56C6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à partir de </w:t>
      </w:r>
      <m:oMath>
        <m:r>
          <w:rPr>
            <w:rFonts w:ascii="Cambria Math" w:eastAsiaTheme="minorEastAsia" w:hAnsi="Cambria Math"/>
          </w:rPr>
          <m:t xml:space="preserve">P,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, et d’une dernière matrice justement choisie.</w:t>
      </w:r>
    </w:p>
    <w:p w14:paraId="0E454CAF" w14:textId="0132F5BD" w:rsidR="000819E2" w:rsidRDefault="00FB56C6" w:rsidP="009A7460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Calculer explicitement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et enfin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En déduire les expressions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</w:p>
    <w:p w14:paraId="16488CE4" w14:textId="5ED4B631" w:rsidR="00B14643" w:rsidRDefault="00B14643" w:rsidP="00B14643">
      <w:pPr>
        <w:rPr>
          <w:rFonts w:eastAsiaTheme="minorEastAsia"/>
        </w:rPr>
      </w:pPr>
      <w:r>
        <w:rPr>
          <w:rFonts w:eastAsiaTheme="minorEastAsia"/>
          <w:u w:val="single"/>
        </w:rPr>
        <w:t>Exercice 5 :</w:t>
      </w:r>
    </w:p>
    <w:p w14:paraId="3B7B08BB" w14:textId="6D8551FE" w:rsidR="00B14643" w:rsidRPr="00B14643" w:rsidRDefault="0087775E" w:rsidP="00B14643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. Montrer que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bookmarkStart w:id="2" w:name="_Hlk156665371"/>
            <m:r>
              <w:rPr>
                <w:rFonts w:ascii="Cambria Math" w:eastAsiaTheme="minorEastAsia" w:hAnsi="Cambria Math"/>
              </w:rPr>
              <m:t>A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sPre>
            <w:bookmarkEnd w:id="2"/>
          </m:e>
        </m:d>
        <m:r>
          <w:rPr>
            <w:rFonts w:ascii="Cambria Math" w:eastAsiaTheme="minorEastAsia" w:hAnsi="Cambria Math"/>
          </w:rPr>
          <m:t>=0⟹A=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</m:oMath>
      <w:r w:rsidR="00D72096">
        <w:rPr>
          <w:rFonts w:eastAsiaTheme="minorEastAsia"/>
        </w:rPr>
        <w:t>.</w:t>
      </w:r>
    </w:p>
    <w:sectPr w:rsidR="00B14643" w:rsidRPr="00B14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3222E"/>
    <w:multiLevelType w:val="hybridMultilevel"/>
    <w:tmpl w:val="9A7273F8"/>
    <w:lvl w:ilvl="0" w:tplc="67C089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D7A74"/>
    <w:multiLevelType w:val="hybridMultilevel"/>
    <w:tmpl w:val="9AF66D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784065">
    <w:abstractNumId w:val="1"/>
  </w:num>
  <w:num w:numId="2" w16cid:durableId="167556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A5"/>
    <w:rsid w:val="000819E2"/>
    <w:rsid w:val="0009223C"/>
    <w:rsid w:val="001D60B1"/>
    <w:rsid w:val="00224797"/>
    <w:rsid w:val="002F08A5"/>
    <w:rsid w:val="002F4044"/>
    <w:rsid w:val="00406462"/>
    <w:rsid w:val="00436D0C"/>
    <w:rsid w:val="006815D1"/>
    <w:rsid w:val="0079732F"/>
    <w:rsid w:val="007C3D59"/>
    <w:rsid w:val="0087775E"/>
    <w:rsid w:val="00971986"/>
    <w:rsid w:val="009A7460"/>
    <w:rsid w:val="00B14643"/>
    <w:rsid w:val="00C63C99"/>
    <w:rsid w:val="00D10FFC"/>
    <w:rsid w:val="00D72096"/>
    <w:rsid w:val="00E16CC9"/>
    <w:rsid w:val="00FB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4851"/>
  <w15:chartTrackingRefBased/>
  <w15:docId w15:val="{2D0487DE-057C-4020-B9D5-1EAE41DB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F08A5"/>
    <w:rPr>
      <w:color w:val="666666"/>
    </w:rPr>
  </w:style>
  <w:style w:type="paragraph" w:styleId="Paragraphedeliste">
    <w:name w:val="List Paragraph"/>
    <w:basedOn w:val="Normal"/>
    <w:uiPriority w:val="34"/>
    <w:qFormat/>
    <w:rsid w:val="000819E2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1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406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90B83-17AD-4DFE-96B1-557D221C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9</cp:revision>
  <cp:lastPrinted>2024-01-20T16:29:00Z</cp:lastPrinted>
  <dcterms:created xsi:type="dcterms:W3CDTF">2024-01-15T16:05:00Z</dcterms:created>
  <dcterms:modified xsi:type="dcterms:W3CDTF">2024-01-24T08:25:00Z</dcterms:modified>
</cp:coreProperties>
</file>