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34F2A" w14:textId="357649DA" w:rsidR="0009223C" w:rsidRDefault="00C852E6" w:rsidP="00345214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Feuille 3 – Sous-espaces vectoriels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45214" w:rsidRPr="003C1E72" w14:paraId="49B67945" w14:textId="77777777" w:rsidTr="00345214">
        <w:tc>
          <w:tcPr>
            <w:tcW w:w="9062" w:type="dxa"/>
            <w:shd w:val="clear" w:color="auto" w:fill="BFBFBF" w:themeFill="background1" w:themeFillShade="BF"/>
          </w:tcPr>
          <w:p w14:paraId="2F259FF5" w14:textId="4D5222CD" w:rsidR="00345214" w:rsidRPr="003C1E72" w:rsidRDefault="00345214" w:rsidP="00345214">
            <w:pPr>
              <w:rPr>
                <w:rFonts w:eastAsiaTheme="minorEastAsia"/>
                <w:sz w:val="24"/>
                <w:szCs w:val="24"/>
              </w:rPr>
            </w:pPr>
            <w:r w:rsidRPr="003C1E72">
              <w:rPr>
                <w:sz w:val="24"/>
                <w:szCs w:val="24"/>
              </w:rPr>
              <w:t xml:space="preserve">Soit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oMath>
            <w:r w:rsidRPr="003C1E72">
              <w:rPr>
                <w:rFonts w:eastAsiaTheme="minorEastAsia"/>
                <w:sz w:val="24"/>
                <w:szCs w:val="24"/>
              </w:rPr>
              <w:t xml:space="preserve"> un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oMath>
            <w:r w:rsidRPr="003C1E72">
              <w:rPr>
                <w:rFonts w:eastAsiaTheme="minorEastAsia"/>
                <w:sz w:val="24"/>
                <w:szCs w:val="24"/>
              </w:rPr>
              <w:t xml:space="preserve">-ev (avec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K=R</m:t>
              </m:r>
            </m:oMath>
            <w:r w:rsidRPr="003C1E72">
              <w:rPr>
                <w:rFonts w:eastAsiaTheme="minorEastAsia"/>
                <w:sz w:val="24"/>
                <w:szCs w:val="24"/>
              </w:rPr>
              <w:t xml:space="preserve"> ou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oMath>
            <w:r w:rsidRPr="003C1E72">
              <w:rPr>
                <w:rFonts w:eastAsiaTheme="minorEastAsia"/>
                <w:sz w:val="24"/>
                <w:szCs w:val="24"/>
              </w:rPr>
              <w:t>). On a :</w:t>
            </w:r>
          </w:p>
          <w:p w14:paraId="23E310CF" w14:textId="77777777" w:rsidR="00345214" w:rsidRPr="003C1E72" w:rsidRDefault="00345214" w:rsidP="00345214">
            <w:pPr>
              <w:jc w:val="center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oMath>
            <w:r w:rsidRPr="003C1E72">
              <w:rPr>
                <w:rFonts w:eastAsiaTheme="minorEastAsia"/>
                <w:sz w:val="24"/>
                <w:szCs w:val="24"/>
              </w:rPr>
              <w:t xml:space="preserve"> est un sev de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oMath>
            <w:r w:rsidRPr="003C1E72">
              <w:rPr>
                <w:rFonts w:eastAsiaTheme="minorEastAsia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⟺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∈F 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∀λ∈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K, ∀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x, y∈F, λx+y∈F</m:t>
                        </m:r>
                      </m:e>
                    </m:mr>
                  </m:m>
                </m:e>
              </m:d>
            </m:oMath>
          </w:p>
          <w:p w14:paraId="63C719AB" w14:textId="77777777" w:rsidR="000206FE" w:rsidRPr="003C1E72" w:rsidRDefault="000206FE" w:rsidP="000206FE">
            <w:pPr>
              <w:rPr>
                <w:rFonts w:eastAsiaTheme="minorEastAsia"/>
                <w:sz w:val="24"/>
                <w:szCs w:val="24"/>
              </w:rPr>
            </w:pPr>
            <w:r w:rsidRPr="003C1E72">
              <w:rPr>
                <w:sz w:val="24"/>
                <w:szCs w:val="24"/>
              </w:rPr>
              <w:t xml:space="preserve">Si de plus,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oMath>
            <w:r w:rsidRPr="003C1E72">
              <w:rPr>
                <w:rFonts w:eastAsiaTheme="minorEastAsia"/>
                <w:sz w:val="24"/>
                <w:szCs w:val="24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oMath>
            <w:r w:rsidRPr="003C1E72">
              <w:rPr>
                <w:rFonts w:eastAsiaTheme="minorEastAsia"/>
                <w:sz w:val="24"/>
                <w:szCs w:val="24"/>
              </w:rPr>
              <w:t xml:space="preserve"> sont deux sev de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oMath>
            <w:r w:rsidRPr="003C1E72">
              <w:rPr>
                <w:rFonts w:eastAsiaTheme="minorEastAsia"/>
                <w:sz w:val="24"/>
                <w:szCs w:val="24"/>
              </w:rPr>
              <w:t>, on a :</w:t>
            </w:r>
          </w:p>
          <w:p w14:paraId="01C676C7" w14:textId="4DC4C870" w:rsidR="000206FE" w:rsidRPr="003C1E72" w:rsidRDefault="000206FE" w:rsidP="000206FE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E=F⨁G⟺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F∩G=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et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E=F+G</m:t>
                          </m:r>
                        </m:e>
                      </m:mr>
                      <m:mr>
                        <m:e>
                          <m:r>
                            <m:rPr>
                              <m:lit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∀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x∈E, 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∈F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×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G, x=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d>
              </m:oMath>
            </m:oMathPara>
          </w:p>
          <w:p w14:paraId="21014B67" w14:textId="1C3E9E68" w:rsidR="000206FE" w:rsidRPr="003C1E72" w:rsidRDefault="000206FE" w:rsidP="000206FE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⟺</m:t>
                </m:r>
                <m:r>
                  <m:rPr>
                    <m:lit/>
                  </m:rPr>
                  <w:rPr>
                    <w:rFonts w:ascii="Cambria Math" w:hAnsi="Cambria Math"/>
                    <w:sz w:val="24"/>
                    <w:szCs w:val="24"/>
                  </w:rPr>
                  <m:t>∀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x∈E, ∃!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∈F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×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G, x=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sub>
                </m:sSub>
              </m:oMath>
            </m:oMathPara>
          </w:p>
        </w:tc>
      </w:tr>
    </w:tbl>
    <w:p w14:paraId="1AF9CC18" w14:textId="149A78EC" w:rsidR="00345214" w:rsidRPr="003C1E72" w:rsidRDefault="00345214" w:rsidP="00345214">
      <w:pPr>
        <w:rPr>
          <w:sz w:val="24"/>
          <w:szCs w:val="24"/>
        </w:rPr>
      </w:pPr>
      <w:r w:rsidRPr="003C1E72">
        <w:rPr>
          <w:sz w:val="24"/>
          <w:szCs w:val="24"/>
          <w:u w:val="single"/>
        </w:rPr>
        <w:t>Exercice 1 :</w:t>
      </w:r>
    </w:p>
    <w:p w14:paraId="5C9E1D8C" w14:textId="7E716C6E" w:rsidR="00345214" w:rsidRPr="003C1E72" w:rsidRDefault="00345214" w:rsidP="00345214">
      <w:pPr>
        <w:rPr>
          <w:rFonts w:eastAsiaTheme="minorEastAsia"/>
          <w:sz w:val="24"/>
          <w:szCs w:val="24"/>
        </w:rPr>
      </w:pPr>
      <w:r w:rsidRPr="003C1E72">
        <w:rPr>
          <w:sz w:val="24"/>
          <w:szCs w:val="24"/>
        </w:rPr>
        <w:t xml:space="preserve">Soit </w:t>
      </w:r>
      <m:oMath>
        <m:r>
          <w:rPr>
            <w:rFonts w:ascii="Cambria Math" w:hAnsi="Cambria Math"/>
            <w:sz w:val="24"/>
            <w:szCs w:val="24"/>
          </w:rPr>
          <m:t>E</m:t>
        </m:r>
      </m:oMath>
      <w:r w:rsidRPr="003C1E72">
        <w:rPr>
          <w:rFonts w:eastAsiaTheme="minorEastAsia"/>
          <w:sz w:val="24"/>
          <w:szCs w:val="24"/>
        </w:rPr>
        <w:t xml:space="preserve"> l’ensemble des fonctions continues de </w:t>
      </w:r>
      <m:oMath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R</m:t>
        </m:r>
      </m:oMath>
      <w:r w:rsidR="00ED1D6B">
        <w:rPr>
          <w:rFonts w:eastAsiaTheme="minorEastAsia"/>
          <w:sz w:val="24"/>
          <w:szCs w:val="24"/>
        </w:rPr>
        <w:t xml:space="preserve"> et </w:t>
      </w:r>
      <m:oMath>
        <m:r>
          <w:rPr>
            <w:rFonts w:ascii="Cambria Math" w:eastAsiaTheme="minorEastAsia" w:hAnsi="Cambria Math"/>
            <w:sz w:val="24"/>
            <w:szCs w:val="24"/>
          </w:rPr>
          <m:t>a∈E</m:t>
        </m:r>
      </m:oMath>
      <w:r w:rsidRPr="003C1E72">
        <w:rPr>
          <w:rFonts w:eastAsiaTheme="minorEastAsia"/>
          <w:sz w:val="24"/>
          <w:szCs w:val="24"/>
        </w:rPr>
        <w:t xml:space="preserve">. Déterminer si les parties suivantes de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</m:oMath>
      <w:r w:rsidRPr="003C1E72">
        <w:rPr>
          <w:rFonts w:eastAsiaTheme="minorEastAsia"/>
          <w:sz w:val="24"/>
          <w:szCs w:val="24"/>
        </w:rPr>
        <w:t xml:space="preserve"> sont des sous-espaces vectoriels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45214" w:rsidRPr="003C1E72" w14:paraId="6EE6F74A" w14:textId="77777777" w:rsidTr="004C48D2">
        <w:tc>
          <w:tcPr>
            <w:tcW w:w="4531" w:type="dxa"/>
            <w:vAlign w:val="center"/>
          </w:tcPr>
          <w:p w14:paraId="79BCA453" w14:textId="3058907E" w:rsidR="00345214" w:rsidRPr="003C1E72" w:rsidRDefault="00000000" w:rsidP="004C48D2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sepChr m:val="∣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y∈E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y=0</m:t>
                    </m:r>
                  </m:e>
                </m:d>
              </m:oMath>
            </m:oMathPara>
          </w:p>
        </w:tc>
        <w:tc>
          <w:tcPr>
            <w:tcW w:w="4531" w:type="dxa"/>
            <w:vAlign w:val="center"/>
          </w:tcPr>
          <w:p w14:paraId="54F8FBF6" w14:textId="032FE61B" w:rsidR="004E2C19" w:rsidRPr="003C1E72" w:rsidRDefault="00000000" w:rsidP="004C48D2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sepChr m:val="∣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y∈E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y=x</m:t>
                    </m:r>
                  </m:e>
                </m:d>
              </m:oMath>
            </m:oMathPara>
          </w:p>
        </w:tc>
      </w:tr>
      <w:tr w:rsidR="004C48D2" w:rsidRPr="003C1E72" w14:paraId="0C55D772" w14:textId="77777777" w:rsidTr="004C48D2">
        <w:tc>
          <w:tcPr>
            <w:tcW w:w="4531" w:type="dxa"/>
            <w:vAlign w:val="center"/>
          </w:tcPr>
          <w:p w14:paraId="5CDABA2E" w14:textId="77777777" w:rsidR="004C48D2" w:rsidRDefault="004C48D2" w:rsidP="004C48D2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531" w:type="dxa"/>
            <w:vAlign w:val="center"/>
          </w:tcPr>
          <w:p w14:paraId="4E2569BA" w14:textId="77777777" w:rsidR="004C48D2" w:rsidRDefault="004C48D2" w:rsidP="004C48D2">
            <w:pPr>
              <w:jc w:val="center"/>
              <w:rPr>
                <w:rFonts w:eastAsia="Aptos"/>
                <w:sz w:val="24"/>
                <w:szCs w:val="24"/>
              </w:rPr>
            </w:pPr>
          </w:p>
        </w:tc>
      </w:tr>
    </w:tbl>
    <w:p w14:paraId="62CE6841" w14:textId="1444280B" w:rsidR="004E2C19" w:rsidRPr="003C1E72" w:rsidRDefault="004E2C19" w:rsidP="00345214">
      <w:pPr>
        <w:rPr>
          <w:sz w:val="24"/>
          <w:szCs w:val="24"/>
        </w:rPr>
      </w:pPr>
      <w:r w:rsidRPr="003C1E72">
        <w:rPr>
          <w:sz w:val="24"/>
          <w:szCs w:val="24"/>
        </w:rPr>
        <w:t xml:space="preserve">Soient maintenant </w:t>
      </w:r>
      <m:oMath>
        <m:r>
          <w:rPr>
            <w:rFonts w:ascii="Cambria Math" w:hAnsi="Cambria Math"/>
            <w:sz w:val="24"/>
            <w:szCs w:val="24"/>
          </w:rPr>
          <m:t>E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=R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Pr="003C1E72">
        <w:rPr>
          <w:rFonts w:eastAsiaTheme="minorEastAsia"/>
          <w:sz w:val="24"/>
          <w:szCs w:val="24"/>
        </w:rPr>
        <w:t xml:space="preserve"> et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 xml:space="preserve">∈N </m:t>
        </m:r>
      </m:oMath>
      <w:r w:rsidRPr="003C1E72">
        <w:rPr>
          <w:rFonts w:eastAsiaTheme="minorEastAsia"/>
          <w:sz w:val="24"/>
          <w:szCs w:val="24"/>
        </w:rPr>
        <w:t xml:space="preserve">. L’ensemble </w:t>
      </w:r>
      <m:oMath>
        <m:d>
          <m:dPr>
            <m:begChr m:val="{"/>
            <m:sepChr m:val="∣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r>
              <m:rPr>
                <m:lit/>
              </m:rPr>
              <w:rPr>
                <w:rFonts w:ascii="Cambria Math" w:eastAsiaTheme="minorEastAsia" w:hAnsi="Cambria Math"/>
                <w:sz w:val="24"/>
                <w:szCs w:val="24"/>
              </w:rPr>
              <m:t>∈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deg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24"/>
                <w:szCs w:val="24"/>
              </w:rPr>
              <m:t>=n</m:t>
            </m:r>
          </m:e>
        </m:d>
      </m:oMath>
      <w:r w:rsidRPr="003C1E72">
        <w:rPr>
          <w:rFonts w:eastAsiaTheme="minorEastAsia"/>
          <w:sz w:val="24"/>
          <w:szCs w:val="24"/>
        </w:rPr>
        <w:t xml:space="preserve"> est-il un sous-espace vectoriel de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</m:oMath>
      <w:r w:rsidRPr="003C1E72">
        <w:rPr>
          <w:rFonts w:eastAsiaTheme="minorEastAsia"/>
          <w:sz w:val="24"/>
          <w:szCs w:val="24"/>
        </w:rPr>
        <w:t> ?</w:t>
      </w:r>
      <w:r w:rsidR="0044450B" w:rsidRPr="003C1E72">
        <w:rPr>
          <w:rFonts w:eastAsiaTheme="minorEastAsia"/>
          <w:sz w:val="24"/>
          <w:szCs w:val="24"/>
        </w:rPr>
        <w:t xml:space="preserve"> De même, est-ce que l’ensemble </w:t>
      </w:r>
      <m:oMath>
        <m:d>
          <m:dPr>
            <m:begChr m:val="{"/>
            <m:sepChr m:val="∣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P∈E</m:t>
            </m:r>
          </m:e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deg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24"/>
                <w:szCs w:val="24"/>
              </w:rPr>
              <m:t>≤n</m:t>
            </m:r>
          </m:e>
        </m:d>
      </m:oMath>
      <w:r w:rsidR="0044450B" w:rsidRPr="003C1E72">
        <w:rPr>
          <w:rFonts w:eastAsiaTheme="minorEastAsia"/>
          <w:sz w:val="24"/>
          <w:szCs w:val="24"/>
        </w:rPr>
        <w:t xml:space="preserve"> est un sous-espace vectoriel de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</m:oMath>
      <w:r w:rsidR="0044450B" w:rsidRPr="003C1E72">
        <w:rPr>
          <w:rFonts w:eastAsiaTheme="minorEastAsia"/>
          <w:sz w:val="24"/>
          <w:szCs w:val="24"/>
        </w:rPr>
        <w:t> ?</w:t>
      </w:r>
    </w:p>
    <w:p w14:paraId="2DC2F043" w14:textId="79D9EACF" w:rsidR="008A6183" w:rsidRPr="003C1E72" w:rsidRDefault="008A6183" w:rsidP="008A6183">
      <w:pPr>
        <w:rPr>
          <w:rFonts w:eastAsiaTheme="minorEastAsia"/>
          <w:sz w:val="24"/>
          <w:szCs w:val="24"/>
        </w:rPr>
      </w:pPr>
      <w:r w:rsidRPr="003C1E72">
        <w:rPr>
          <w:rFonts w:eastAsiaTheme="minorEastAsia"/>
          <w:sz w:val="24"/>
          <w:szCs w:val="24"/>
          <w:u w:val="single"/>
        </w:rPr>
        <w:t xml:space="preserve">Exercice </w:t>
      </w:r>
      <w:r w:rsidR="00B307D9">
        <w:rPr>
          <w:rFonts w:eastAsiaTheme="minorEastAsia"/>
          <w:sz w:val="24"/>
          <w:szCs w:val="24"/>
          <w:u w:val="single"/>
        </w:rPr>
        <w:t>2</w:t>
      </w:r>
      <w:r w:rsidRPr="003C1E72">
        <w:rPr>
          <w:rFonts w:eastAsiaTheme="minorEastAsia"/>
          <w:sz w:val="24"/>
          <w:szCs w:val="24"/>
          <w:u w:val="single"/>
        </w:rPr>
        <w:t> :</w:t>
      </w:r>
    </w:p>
    <w:p w14:paraId="5E892C8D" w14:textId="39B376BD" w:rsidR="008A6183" w:rsidRPr="003C1E72" w:rsidRDefault="008A6183" w:rsidP="00376664">
      <w:pPr>
        <w:rPr>
          <w:rFonts w:eastAsiaTheme="minorEastAsia"/>
          <w:sz w:val="24"/>
          <w:szCs w:val="24"/>
        </w:rPr>
      </w:pPr>
      <w:r w:rsidRPr="003C1E72">
        <w:rPr>
          <w:rFonts w:eastAsiaTheme="minorEastAsia"/>
          <w:sz w:val="24"/>
          <w:szCs w:val="24"/>
        </w:rPr>
        <w:t>Soi</w:t>
      </w:r>
      <w:r w:rsidR="00030446" w:rsidRPr="003C1E72">
        <w:rPr>
          <w:rFonts w:eastAsiaTheme="minorEastAsia"/>
          <w:sz w:val="24"/>
          <w:szCs w:val="24"/>
        </w:rPr>
        <w:t>e</w:t>
      </w:r>
      <w:r w:rsidR="005E53A4" w:rsidRPr="003C1E72">
        <w:rPr>
          <w:rFonts w:eastAsiaTheme="minorEastAsia"/>
          <w:sz w:val="24"/>
          <w:szCs w:val="24"/>
        </w:rPr>
        <w:t>n</w:t>
      </w:r>
      <w:r w:rsidRPr="003C1E72">
        <w:rPr>
          <w:rFonts w:eastAsiaTheme="minorEastAsia"/>
          <w:sz w:val="24"/>
          <w:szCs w:val="24"/>
        </w:rPr>
        <w:t xml:space="preserve">t </w:t>
      </w:r>
      <m:oMath>
        <m:r>
          <w:rPr>
            <w:rFonts w:ascii="Cambria Math" w:eastAsiaTheme="minorEastAsia" w:hAnsi="Cambria Math"/>
            <w:sz w:val="24"/>
            <w:szCs w:val="24"/>
          </w:rPr>
          <m:t>E=</m:t>
        </m:r>
        <m:r>
          <m:rPr>
            <m:scr m:val="script"/>
          </m:rPr>
          <w:rPr>
            <w:rFonts w:ascii="Cambria Math" w:eastAsiaTheme="minorEastAsia" w:hAnsi="Cambria Math"/>
            <w:sz w:val="24"/>
            <w:szCs w:val="24"/>
          </w:rPr>
          <m:t>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R,R</m:t>
            </m:r>
          </m:e>
        </m:d>
      </m:oMath>
      <w:r w:rsidR="005E53A4" w:rsidRPr="003C1E72">
        <w:rPr>
          <w:rFonts w:eastAsiaTheme="minorEastAsia"/>
          <w:sz w:val="24"/>
          <w:szCs w:val="24"/>
        </w:rPr>
        <w:t xml:space="preserve"> et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∈N</m:t>
        </m:r>
      </m:oMath>
      <w:r w:rsidR="00376664" w:rsidRPr="003C1E72">
        <w:rPr>
          <w:rFonts w:eastAsiaTheme="minorEastAsia"/>
          <w:sz w:val="24"/>
          <w:szCs w:val="24"/>
        </w:rPr>
        <w:t xml:space="preserve">. </w:t>
      </w:r>
      <w:r w:rsidR="005E53A4" w:rsidRPr="003C1E72">
        <w:rPr>
          <w:rFonts w:eastAsiaTheme="minorEastAsia"/>
          <w:sz w:val="24"/>
          <w:szCs w:val="24"/>
        </w:rPr>
        <w:t xml:space="preserve">Pour tout </w:t>
      </w:r>
      <m:oMath>
        <m:r>
          <w:rPr>
            <w:rFonts w:ascii="Cambria Math" w:eastAsiaTheme="minorEastAsia" w:hAnsi="Cambria Math"/>
            <w:sz w:val="24"/>
            <w:szCs w:val="24"/>
          </w:rPr>
          <m:t>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1,n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</m:oMath>
      <w:r w:rsidR="005E53A4" w:rsidRPr="003C1E72">
        <w:rPr>
          <w:rFonts w:eastAsiaTheme="minorEastAsia"/>
          <w:sz w:val="24"/>
          <w:szCs w:val="24"/>
        </w:rPr>
        <w:t xml:space="preserve"> on pose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m:rPr>
            <m:lit/>
          </m:rPr>
          <w:rPr>
            <w:rFonts w:ascii="Cambria Math" w:eastAsiaTheme="minorEastAsia" w:hAnsi="Cambria Math"/>
            <w:sz w:val="24"/>
            <w:szCs w:val="24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R</m:t>
        </m:r>
      </m:oMath>
      <w:r w:rsidR="005E53A4" w:rsidRPr="003C1E72">
        <w:rPr>
          <w:rFonts w:eastAsiaTheme="minorEastAsia"/>
          <w:sz w:val="24"/>
          <w:szCs w:val="24"/>
        </w:rPr>
        <w:t xml:space="preserve"> </w:t>
      </w:r>
      <w:r w:rsidR="00045451" w:rsidRPr="003C1E72">
        <w:rPr>
          <w:rFonts w:eastAsiaTheme="minorEastAsia"/>
          <w:sz w:val="24"/>
          <w:szCs w:val="24"/>
        </w:rPr>
        <w:t xml:space="preserve">tels que les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045451" w:rsidRPr="003C1E72">
        <w:rPr>
          <w:rFonts w:eastAsiaTheme="minorEastAsia"/>
          <w:sz w:val="24"/>
          <w:szCs w:val="24"/>
        </w:rPr>
        <w:t xml:space="preserve"> sont tous différents </w:t>
      </w:r>
      <w:r w:rsidR="005E53A4" w:rsidRPr="003C1E72">
        <w:rPr>
          <w:rFonts w:eastAsiaTheme="minorEastAsia"/>
          <w:sz w:val="24"/>
          <w:szCs w:val="24"/>
        </w:rPr>
        <w:t>et</w:t>
      </w:r>
      <w:r w:rsidR="00376664" w:rsidRPr="003C1E72">
        <w:rPr>
          <w:rFonts w:eastAsiaTheme="minorEastAsia"/>
          <w:sz w:val="24"/>
          <w:szCs w:val="24"/>
        </w:rPr>
        <w:t xml:space="preserve"> </w:t>
      </w:r>
      <w:r w:rsidR="005E53A4" w:rsidRPr="003C1E72">
        <w:rPr>
          <w:rFonts w:eastAsiaTheme="minorEastAsia"/>
          <w:sz w:val="24"/>
          <w:szCs w:val="24"/>
        </w:rPr>
        <w:t>on définit</w:t>
      </w:r>
      <w:r w:rsidR="00376664" w:rsidRPr="003C1E72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</w:rPr>
          <m:t>∈E</m:t>
        </m:r>
      </m:oMath>
      <w:r w:rsidR="00376664" w:rsidRPr="003C1E72">
        <w:rPr>
          <w:rFonts w:eastAsiaTheme="minorEastAsia"/>
          <w:sz w:val="24"/>
          <w:szCs w:val="24"/>
        </w:rPr>
        <w:t xml:space="preserve"> définie par </w:t>
      </w:r>
      <m:oMath>
        <m:r>
          <w:rPr>
            <w:rFonts w:ascii="Cambria Math" w:eastAsiaTheme="minorEastAsia" w:hAnsi="Cambria Math"/>
            <w:sz w:val="24"/>
            <w:szCs w:val="24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 xml:space="preserve">∈R,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</m:oMath>
    </w:p>
    <w:p w14:paraId="411A56D7" w14:textId="5161482E" w:rsidR="005E53A4" w:rsidRPr="003C1E72" w:rsidRDefault="005E53A4" w:rsidP="00376664">
      <w:pPr>
        <w:rPr>
          <w:iCs/>
          <w:sz w:val="24"/>
          <w:szCs w:val="24"/>
        </w:rPr>
      </w:pPr>
      <w:r w:rsidRPr="003C1E72">
        <w:rPr>
          <w:rFonts w:eastAsiaTheme="minorEastAsia"/>
          <w:sz w:val="24"/>
          <w:szCs w:val="24"/>
        </w:rPr>
        <w:t xml:space="preserve">Montrer que la famille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k∈⟦1,n⟧</m:t>
            </m:r>
          </m:sub>
        </m:sSub>
      </m:oMath>
      <w:r w:rsidR="00045451" w:rsidRPr="003C1E72">
        <w:rPr>
          <w:rFonts w:eastAsiaTheme="minorEastAsia"/>
          <w:sz w:val="24"/>
          <w:szCs w:val="24"/>
        </w:rPr>
        <w:t xml:space="preserve">est libre dans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</m:oMath>
      <w:r w:rsidR="00045451" w:rsidRPr="003C1E72">
        <w:rPr>
          <w:rFonts w:eastAsiaTheme="minorEastAsia"/>
          <w:sz w:val="24"/>
          <w:szCs w:val="24"/>
        </w:rPr>
        <w:t>.</w:t>
      </w:r>
    </w:p>
    <w:p w14:paraId="326F744C" w14:textId="2445E81A" w:rsidR="00BC2DB4" w:rsidRPr="003C1E72" w:rsidRDefault="00BC2DB4" w:rsidP="00345214">
      <w:pPr>
        <w:rPr>
          <w:sz w:val="24"/>
          <w:szCs w:val="24"/>
          <w:u w:val="single"/>
        </w:rPr>
      </w:pPr>
      <w:r w:rsidRPr="003C1E72">
        <w:rPr>
          <w:sz w:val="24"/>
          <w:szCs w:val="24"/>
          <w:u w:val="single"/>
        </w:rPr>
        <w:t xml:space="preserve">Exercice </w:t>
      </w:r>
      <w:r w:rsidR="00B307D9">
        <w:rPr>
          <w:sz w:val="24"/>
          <w:szCs w:val="24"/>
          <w:u w:val="single"/>
        </w:rPr>
        <w:t>3</w:t>
      </w:r>
      <w:r w:rsidRPr="003C1E72">
        <w:rPr>
          <w:sz w:val="24"/>
          <w:szCs w:val="24"/>
          <w:u w:val="single"/>
        </w:rPr>
        <w:t> :</w:t>
      </w:r>
    </w:p>
    <w:p w14:paraId="76482638" w14:textId="6201435E" w:rsidR="00BC2DB4" w:rsidRPr="003C1E72" w:rsidRDefault="00BC2DB4" w:rsidP="00345214">
      <w:pPr>
        <w:rPr>
          <w:sz w:val="24"/>
          <w:szCs w:val="24"/>
        </w:rPr>
      </w:pPr>
      <w:r w:rsidRPr="003C1E72">
        <w:rPr>
          <w:sz w:val="24"/>
          <w:szCs w:val="24"/>
        </w:rPr>
        <w:t xml:space="preserve">L’ensemble </w:t>
      </w:r>
      <m:oMath>
        <m:r>
          <w:rPr>
            <w:rFonts w:ascii="Cambria Math" w:hAnsi="Cambria Math"/>
            <w:sz w:val="24"/>
            <w:szCs w:val="24"/>
          </w:rPr>
          <m:t>D=</m:t>
        </m:r>
        <m:d>
          <m:dPr>
            <m:begChr m:val="{"/>
            <m:sepChr m:val="∣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x+y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x-2y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=0</m:t>
            </m:r>
          </m:e>
        </m:d>
      </m:oMath>
      <w:r w:rsidRPr="003C1E72">
        <w:rPr>
          <w:rFonts w:eastAsiaTheme="minorEastAsia"/>
          <w:sz w:val="24"/>
          <w:szCs w:val="24"/>
        </w:rPr>
        <w:t xml:space="preserve"> est-il un sous-espace vectoriel de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Pr="003C1E72">
        <w:rPr>
          <w:rFonts w:eastAsiaTheme="minorEastAsia"/>
          <w:sz w:val="24"/>
          <w:szCs w:val="24"/>
        </w:rPr>
        <w:t> ?</w:t>
      </w:r>
    </w:p>
    <w:p w14:paraId="1E587C24" w14:textId="181796B5" w:rsidR="00345214" w:rsidRPr="003C1E72" w:rsidRDefault="00345214" w:rsidP="00345214">
      <w:pPr>
        <w:rPr>
          <w:sz w:val="24"/>
          <w:szCs w:val="24"/>
          <w:u w:val="single"/>
        </w:rPr>
      </w:pPr>
      <w:r w:rsidRPr="003C1E72">
        <w:rPr>
          <w:sz w:val="24"/>
          <w:szCs w:val="24"/>
          <w:u w:val="single"/>
        </w:rPr>
        <w:t xml:space="preserve">Exercice </w:t>
      </w:r>
      <w:r w:rsidR="00B307D9">
        <w:rPr>
          <w:sz w:val="24"/>
          <w:szCs w:val="24"/>
          <w:u w:val="single"/>
        </w:rPr>
        <w:t>4</w:t>
      </w:r>
      <w:r w:rsidRPr="003C1E72">
        <w:rPr>
          <w:sz w:val="24"/>
          <w:szCs w:val="24"/>
          <w:u w:val="single"/>
        </w:rPr>
        <w:t> :</w:t>
      </w:r>
    </w:p>
    <w:p w14:paraId="65F6083F" w14:textId="2AA744C9" w:rsidR="00D02A6B" w:rsidRPr="003C1E72" w:rsidRDefault="00323115" w:rsidP="00345214">
      <w:pPr>
        <w:rPr>
          <w:rFonts w:eastAsiaTheme="minorEastAsia"/>
          <w:sz w:val="24"/>
          <w:szCs w:val="24"/>
        </w:rPr>
      </w:pPr>
      <w:r w:rsidRPr="003C1E72">
        <w:rPr>
          <w:sz w:val="24"/>
          <w:szCs w:val="24"/>
        </w:rPr>
        <w:t xml:space="preserve">Soit </w:t>
      </w:r>
      <m:oMath>
        <m:r>
          <w:rPr>
            <w:rFonts w:ascii="Cambria Math" w:hAnsi="Cambria Math"/>
            <w:sz w:val="24"/>
            <w:szCs w:val="24"/>
          </w:rPr>
          <m:t>E=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R,R</m:t>
            </m:r>
          </m:e>
        </m:d>
      </m:oMath>
      <w:r w:rsidRPr="003C1E72">
        <w:rPr>
          <w:rFonts w:eastAsiaTheme="minorEastAsia"/>
          <w:sz w:val="24"/>
          <w:szCs w:val="24"/>
        </w:rPr>
        <w:t xml:space="preserve">. Soit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3C1E72">
        <w:rPr>
          <w:rFonts w:eastAsiaTheme="minorEastAsia"/>
          <w:sz w:val="24"/>
          <w:szCs w:val="24"/>
        </w:rPr>
        <w:t xml:space="preserve"> l’ensemble des fonctions </w:t>
      </w:r>
      <m:oMath>
        <m:r>
          <w:rPr>
            <w:rFonts w:ascii="Cambria Math" w:eastAsiaTheme="minorEastAsia" w:hAnsi="Cambria Math"/>
            <w:sz w:val="24"/>
            <w:szCs w:val="24"/>
          </w:rPr>
          <m:t>π</m:t>
        </m:r>
      </m:oMath>
      <w:r w:rsidRPr="003C1E72">
        <w:rPr>
          <w:rFonts w:eastAsiaTheme="minorEastAsia"/>
          <w:sz w:val="24"/>
          <w:szCs w:val="24"/>
        </w:rPr>
        <w:t xml:space="preserve">-périodiques, et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 w:rsidRPr="003C1E72">
        <w:rPr>
          <w:rFonts w:eastAsiaTheme="minorEastAsia"/>
          <w:sz w:val="24"/>
          <w:szCs w:val="24"/>
        </w:rPr>
        <w:t xml:space="preserve"> l’ensemble des fonctions convergeant vers 0 en </w:t>
      </w:r>
      <m:oMath>
        <m:r>
          <w:rPr>
            <w:rFonts w:ascii="Cambria Math" w:eastAsiaTheme="minorEastAsia" w:hAnsi="Cambria Math"/>
            <w:sz w:val="24"/>
            <w:szCs w:val="24"/>
          </w:rPr>
          <m:t>+∞</m:t>
        </m:r>
      </m:oMath>
      <w:r w:rsidRPr="003C1E72">
        <w:rPr>
          <w:rFonts w:eastAsiaTheme="minorEastAsia"/>
          <w:sz w:val="24"/>
          <w:szCs w:val="24"/>
        </w:rPr>
        <w:t>.</w:t>
      </w:r>
    </w:p>
    <w:p w14:paraId="0E9E6291" w14:textId="7A9EB1B5" w:rsidR="00D02A6B" w:rsidRPr="003C1E72" w:rsidRDefault="00D02A6B" w:rsidP="0032311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C1E72">
        <w:rPr>
          <w:sz w:val="24"/>
          <w:szCs w:val="24"/>
        </w:rPr>
        <w:t xml:space="preserve">Montrer que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 w:rsidRPr="003C1E72">
        <w:rPr>
          <w:rFonts w:eastAsiaTheme="minorEastAsia"/>
          <w:sz w:val="24"/>
          <w:szCs w:val="24"/>
        </w:rPr>
        <w:t xml:space="preserve"> et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 w:rsidRPr="003C1E72">
        <w:rPr>
          <w:rFonts w:eastAsiaTheme="minorEastAsia"/>
          <w:sz w:val="24"/>
          <w:szCs w:val="24"/>
        </w:rPr>
        <w:t xml:space="preserve"> sont des sous-espaces vectoriels de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</m:oMath>
      <w:r w:rsidRPr="003C1E72">
        <w:rPr>
          <w:rFonts w:eastAsiaTheme="minorEastAsia"/>
          <w:sz w:val="24"/>
          <w:szCs w:val="24"/>
        </w:rPr>
        <w:t>.</w:t>
      </w:r>
    </w:p>
    <w:p w14:paraId="0854DF7A" w14:textId="6E069C12" w:rsidR="00323115" w:rsidRPr="003C1E72" w:rsidRDefault="00323115" w:rsidP="0032311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C1E72">
        <w:rPr>
          <w:sz w:val="24"/>
          <w:szCs w:val="24"/>
        </w:rPr>
        <w:t xml:space="preserve">Montrer que </w:t>
      </w:r>
      <m:oMath>
        <m:r>
          <w:rPr>
            <w:rFonts w:ascii="Cambria Math" w:hAnsi="Cambria Math"/>
            <w:sz w:val="24"/>
            <w:szCs w:val="24"/>
          </w:rPr>
          <m:t>F∩G=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sub>
            </m:sSub>
          </m:e>
        </m:d>
      </m:oMath>
      <w:r w:rsidRPr="003C1E72">
        <w:rPr>
          <w:rFonts w:eastAsiaTheme="minorEastAsia"/>
          <w:sz w:val="24"/>
          <w:szCs w:val="24"/>
        </w:rPr>
        <w:t>.</w:t>
      </w:r>
    </w:p>
    <w:p w14:paraId="7F41B593" w14:textId="680DFEB5" w:rsidR="000206FE" w:rsidRPr="003C1E72" w:rsidRDefault="00323115" w:rsidP="000206F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C1E72">
        <w:rPr>
          <w:rFonts w:eastAsiaTheme="minorEastAsia"/>
          <w:sz w:val="24"/>
          <w:szCs w:val="24"/>
        </w:rPr>
        <w:t xml:space="preserve">Montrer que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3C1E72">
        <w:rPr>
          <w:rFonts w:eastAsiaTheme="minorEastAsia"/>
          <w:sz w:val="24"/>
          <w:szCs w:val="24"/>
        </w:rPr>
        <w:t xml:space="preserve"> et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 w:rsidRPr="003C1E72">
        <w:rPr>
          <w:rFonts w:eastAsiaTheme="minorEastAsia"/>
          <w:sz w:val="24"/>
          <w:szCs w:val="24"/>
        </w:rPr>
        <w:t xml:space="preserve"> ne sont pas supplémentaires dans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</m:oMath>
      <w:r w:rsidRPr="003C1E72">
        <w:rPr>
          <w:rFonts w:eastAsiaTheme="minorEastAsia"/>
          <w:sz w:val="24"/>
          <w:szCs w:val="24"/>
        </w:rPr>
        <w:t>. (On pourra par exemple considérer la fonction identité).</w:t>
      </w:r>
    </w:p>
    <w:sectPr w:rsidR="000206FE" w:rsidRPr="003C1E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D46B1"/>
    <w:multiLevelType w:val="hybridMultilevel"/>
    <w:tmpl w:val="F3E41176"/>
    <w:lvl w:ilvl="0" w:tplc="DD14D0D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025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14"/>
    <w:rsid w:val="000206FE"/>
    <w:rsid w:val="00030446"/>
    <w:rsid w:val="00045451"/>
    <w:rsid w:val="0009223C"/>
    <w:rsid w:val="00163A78"/>
    <w:rsid w:val="0024673E"/>
    <w:rsid w:val="002F4044"/>
    <w:rsid w:val="00323115"/>
    <w:rsid w:val="00345214"/>
    <w:rsid w:val="00376664"/>
    <w:rsid w:val="003C1E72"/>
    <w:rsid w:val="00436D0C"/>
    <w:rsid w:val="0044450B"/>
    <w:rsid w:val="004C48D2"/>
    <w:rsid w:val="004E2C19"/>
    <w:rsid w:val="005E53A4"/>
    <w:rsid w:val="006E0294"/>
    <w:rsid w:val="00756B22"/>
    <w:rsid w:val="008A6183"/>
    <w:rsid w:val="00B307D9"/>
    <w:rsid w:val="00BC2DB4"/>
    <w:rsid w:val="00C852E6"/>
    <w:rsid w:val="00D02A6B"/>
    <w:rsid w:val="00EA2C2D"/>
    <w:rsid w:val="00ED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92243"/>
  <w15:chartTrackingRefBased/>
  <w15:docId w15:val="{9D19AA46-FD4A-47F4-B43C-C99FF2F4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5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45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4521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4521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4521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4521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4521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4521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4521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5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45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4521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4521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4521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4521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4521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4521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4521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45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45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4521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4521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45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4521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4521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4521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45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4521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45214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345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34521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16</cp:revision>
  <cp:lastPrinted>2024-02-21T17:16:00Z</cp:lastPrinted>
  <dcterms:created xsi:type="dcterms:W3CDTF">2024-02-18T20:31:00Z</dcterms:created>
  <dcterms:modified xsi:type="dcterms:W3CDTF">2024-02-21T17:23:00Z</dcterms:modified>
</cp:coreProperties>
</file>