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2870"/>
        <w:gridCol w:w="3191"/>
        <w:tblGridChange w:id="0">
          <w:tblGrid>
            <w:gridCol w:w="3510"/>
            <w:gridCol w:w="2870"/>
            <w:gridCol w:w="3191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«Параллельные и распределённые вычисления»</w:t>
            </w:r>
          </w:p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Лабораторная работа №2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Исследование методов синхронизации, эксперименты с ошибками синхронизации.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Зенин М.А.</w:t>
            </w:r>
          </w:p>
        </w:tc>
      </w:tr>
      <w:tr>
        <w:trPr>
          <w:cantSplit w:val="0"/>
          <w:trHeight w:val="12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Катаев А.В.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 выполнения: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Подпись преподавателя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Цель: Изучение методов синхронизации многопоточных программ и агрегации данных при многопоточных вычислениях.</w:t>
      </w:r>
    </w:p>
    <w:p w:rsidR="00000000" w:rsidDel="00000000" w:rsidP="00000000" w:rsidRDefault="00000000" w:rsidRPr="00000000" w14:paraId="00000013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Доля ошибок от количества потоков и размера стороны матрицы</w:t>
      </w:r>
    </w:p>
    <w:p w:rsidR="00000000" w:rsidDel="00000000" w:rsidP="00000000" w:rsidRDefault="00000000" w:rsidRPr="00000000" w14:paraId="00000015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247650</wp:posOffset>
            </wp:positionV>
            <wp:extent cx="5705475" cy="455521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55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800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600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400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350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300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250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200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150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50</w:t>
      </w:r>
    </w:p>
    <w:p w:rsidR="00000000" w:rsidDel="00000000" w:rsidP="00000000" w:rsidRDefault="00000000" w:rsidRPr="00000000" w14:paraId="0000002A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Замер времени вычислений: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75375" cy="38227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75375" cy="3822700"/>
            <wp:effectExtent b="0" l="0" r="0" t="0"/>
            <wp:docPr descr="Время разных методов синхронизации на 8 потоках" id="5" name="image4.png"/>
            <a:graphic>
              <a:graphicData uri="http://schemas.openxmlformats.org/drawingml/2006/picture">
                <pic:pic>
                  <pic:nvPicPr>
                    <pic:cNvPr descr="Время разных методов синхронизации на 8 потоках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75375" cy="3822700"/>
            <wp:effectExtent b="0" l="0" r="0" t="0"/>
            <wp:docPr descr="Время разных методов синхронизации на 10 потоках" id="2" name="image2.png"/>
            <a:graphic>
              <a:graphicData uri="http://schemas.openxmlformats.org/drawingml/2006/picture">
                <pic:pic>
                  <pic:nvPicPr>
                    <pic:cNvPr descr="Время разных методов синхронизации на 10 потоках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75375" cy="3822700"/>
            <wp:effectExtent b="0" l="0" r="0" t="0"/>
            <wp:docPr descr="Время разных методов синхронизации на 64 потоках" id="4" name="image5.png"/>
            <a:graphic>
              <a:graphicData uri="http://schemas.openxmlformats.org/drawingml/2006/picture">
                <pic:pic>
                  <pic:nvPicPr>
                    <pic:cNvPr descr="Время разных методов синхронизации на 64 потоках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even"/>
      <w:pgSz w:h="15840" w:w="12240" w:orient="portrait"/>
      <w:pgMar w:bottom="1134" w:top="1134" w:left="1665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color w:val="000000"/>
      <w:sz w:val="56"/>
      <w:szCs w:val="5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color w:val="000000"/>
      <w:sz w:val="32"/>
      <w:szCs w:val="32"/>
    </w:rPr>
  </w:style>
  <w:style w:type="paragraph" w:styleId="Heading4">
    <w:name w:val="heading 4"/>
    <w:basedOn w:val="Normal"/>
    <w:next w:val="Normal"/>
    <w:pPr>
      <w:keepNext w:val="1"/>
      <w:ind w:left="6674" w:hanging="11.000000000000227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