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5"/>
        <w:gridCol w:w="5788"/>
      </w:tblGrid>
      <w:tr w:rsidR="005021B0" w14:paraId="5BF46E37" w14:textId="77777777" w:rsidTr="009F4A9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5BF46E32" w14:textId="75C4F35C" w:rsidR="005021B0" w:rsidRPr="00FA2D04" w:rsidRDefault="00C615AC">
            <w:pPr>
              <w:rPr>
                <w:lang w:val="en-GB"/>
              </w:rPr>
            </w:pPr>
            <w:r>
              <w:rPr>
                <w:b/>
                <w:bCs/>
                <w:color w:val="FFFFFF"/>
                <w:sz w:val="44"/>
                <w:szCs w:val="44"/>
              </w:rPr>
              <w:t>EA</w:t>
            </w:r>
            <w:r w:rsidR="00FA2D04">
              <w:rPr>
                <w:b/>
                <w:bCs/>
                <w:color w:val="FFFFFF"/>
                <w:sz w:val="44"/>
                <w:szCs w:val="44"/>
                <w:lang w:val="en-GB"/>
              </w:rPr>
              <w:t>AP</w:t>
            </w:r>
          </w:p>
          <w:p w14:paraId="5BF46E33" w14:textId="77777777" w:rsidR="005021B0" w:rsidRDefault="00C615AC">
            <w:r>
              <w:rPr>
                <w:color w:val="8BBFBF"/>
                <w:sz w:val="18"/>
                <w:szCs w:val="18"/>
              </w:rPr>
              <w:t>Enterprise AI Architecture Pattern</w:t>
            </w:r>
          </w:p>
        </w:tc>
        <w:tc>
          <w:tcPr>
            <w:tcW w:w="5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BF46E34" w14:textId="77777777" w:rsidR="005021B0" w:rsidRDefault="00C615A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EAAP-ARCH-005</w:t>
            </w:r>
          </w:p>
          <w:p w14:paraId="5BF46E35" w14:textId="7604A6E9" w:rsidR="005021B0" w:rsidRDefault="00C615AC">
            <w:pPr>
              <w:jc w:val="right"/>
            </w:pPr>
            <w:r>
              <w:rPr>
                <w:color w:val="D0ECEC"/>
                <w:sz w:val="17"/>
                <w:szCs w:val="17"/>
              </w:rPr>
              <w:t>Functional Architecture</w:t>
            </w:r>
            <w:r w:rsidR="00A278C5">
              <w:rPr>
                <w:color w:val="D0ECEC"/>
                <w:sz w:val="17"/>
                <w:szCs w:val="17"/>
                <w:lang w:val="en-GB"/>
              </w:rPr>
              <w:t>:</w:t>
            </w:r>
            <w:r>
              <w:rPr>
                <w:color w:val="D0ECEC"/>
                <w:sz w:val="17"/>
                <w:szCs w:val="17"/>
              </w:rPr>
              <w:t xml:space="preserve"> High-Level Design</w:t>
            </w:r>
          </w:p>
          <w:p w14:paraId="5BF46E36" w14:textId="77777777" w:rsidR="005021B0" w:rsidRDefault="00C615AC">
            <w:pPr>
              <w:jc w:val="right"/>
            </w:pPr>
            <w:r>
              <w:rPr>
                <w:color w:val="A0D4D4"/>
                <w:sz w:val="15"/>
                <w:szCs w:val="15"/>
              </w:rPr>
              <w:t>Version v1.0  |  Draft</w:t>
            </w:r>
          </w:p>
        </w:tc>
      </w:tr>
    </w:tbl>
    <w:p w14:paraId="5BF46E38" w14:textId="77777777" w:rsidR="005021B0" w:rsidRDefault="005021B0">
      <w:pPr>
        <w:spacing w:before="120"/>
      </w:pPr>
    </w:p>
    <w:p w14:paraId="5BF46E39" w14:textId="77777777" w:rsidR="005021B0" w:rsidRDefault="00C615AC" w:rsidP="00A278C5">
      <w:pPr>
        <w:pStyle w:val="Heading10"/>
      </w:pPr>
      <w:bookmarkStart w:id="0" w:name="_Toc230076897"/>
      <w:r>
        <w:t>DOCUMENT CONTROL</w:t>
      </w:r>
      <w:bookmarkEnd w:id="0"/>
    </w:p>
    <w:p w14:paraId="5BF46E3A" w14:textId="77777777" w:rsidR="005021B0" w:rsidRDefault="005021B0">
      <w:pPr>
        <w:spacing w:before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22"/>
      </w:tblGrid>
      <w:tr w:rsidR="005021B0" w14:paraId="5BF46E3D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3B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Document ID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3C" w14:textId="77777777" w:rsidR="005021B0" w:rsidRDefault="00C615AC">
            <w:r>
              <w:rPr>
                <w:sz w:val="18"/>
                <w:szCs w:val="18"/>
              </w:rPr>
              <w:t>EAAP-ARCH-005</w:t>
            </w:r>
          </w:p>
        </w:tc>
      </w:tr>
      <w:tr w:rsidR="005021B0" w14:paraId="5BF46E40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3E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Title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3F" w14:textId="5F5BBEC9" w:rsidR="005021B0" w:rsidRDefault="00C615AC">
            <w:r>
              <w:rPr>
                <w:sz w:val="18"/>
                <w:szCs w:val="18"/>
              </w:rPr>
              <w:t>Functional Architecture</w:t>
            </w:r>
            <w:r w:rsidR="00A278C5">
              <w:rPr>
                <w:sz w:val="18"/>
                <w:szCs w:val="18"/>
                <w:lang w:val="en-GB"/>
              </w:rPr>
              <w:t>:</w:t>
            </w:r>
            <w:r>
              <w:rPr>
                <w:sz w:val="18"/>
                <w:szCs w:val="18"/>
              </w:rPr>
              <w:t xml:space="preserve"> High-Level Design</w:t>
            </w:r>
          </w:p>
        </w:tc>
      </w:tr>
      <w:tr w:rsidR="005021B0" w14:paraId="5BF46E43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1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Version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2" w14:textId="77777777" w:rsidR="005021B0" w:rsidRDefault="00C615AC">
            <w:r>
              <w:rPr>
                <w:sz w:val="18"/>
                <w:szCs w:val="18"/>
              </w:rPr>
              <w:t>v1.0</w:t>
            </w:r>
          </w:p>
        </w:tc>
      </w:tr>
      <w:tr w:rsidR="005021B0" w14:paraId="5BF46E46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4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Status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5" w14:textId="77777777" w:rsidR="005021B0" w:rsidRDefault="00C615AC">
            <w:r>
              <w:rPr>
                <w:sz w:val="18"/>
                <w:szCs w:val="18"/>
              </w:rPr>
              <w:t>Draft</w:t>
            </w:r>
          </w:p>
        </w:tc>
      </w:tr>
      <w:tr w:rsidR="005021B0" w14:paraId="5BF46E49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7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Classification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8" w14:textId="77777777" w:rsidR="005021B0" w:rsidRDefault="00C615AC">
            <w:r>
              <w:rPr>
                <w:sz w:val="18"/>
                <w:szCs w:val="18"/>
              </w:rPr>
              <w:t>Internal Use</w:t>
            </w:r>
          </w:p>
        </w:tc>
      </w:tr>
      <w:tr w:rsidR="005021B0" w14:paraId="5BF46E4C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A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Parent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B" w14:textId="77777777" w:rsidR="005021B0" w:rsidRDefault="00C615AC">
            <w:r>
              <w:rPr>
                <w:sz w:val="18"/>
                <w:szCs w:val="18"/>
              </w:rPr>
              <w:t>EAAP-CORE-001</w:t>
            </w:r>
          </w:p>
        </w:tc>
      </w:tr>
      <w:tr w:rsidR="005021B0" w14:paraId="5BF46E4F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D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Owner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4E" w14:textId="77777777" w:rsidR="005021B0" w:rsidRDefault="00C615AC">
            <w:r>
              <w:rPr>
                <w:sz w:val="18"/>
                <w:szCs w:val="18"/>
              </w:rPr>
              <w:t>John Goulden</w:t>
            </w:r>
          </w:p>
        </w:tc>
      </w:tr>
      <w:tr w:rsidR="005021B0" w14:paraId="5BF46E52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0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1" w14:textId="77777777" w:rsidR="005021B0" w:rsidRDefault="00C615AC">
            <w:r>
              <w:rPr>
                <w:sz w:val="18"/>
                <w:szCs w:val="18"/>
              </w:rPr>
              <w:t>02.04.2026</w:t>
            </w:r>
          </w:p>
        </w:tc>
      </w:tr>
      <w:tr w:rsidR="005021B0" w14:paraId="5BF46E55" w14:textId="77777777" w:rsidTr="009F4A9A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3" w14:textId="77777777" w:rsidR="005021B0" w:rsidRDefault="00C615AC">
            <w:r>
              <w:rPr>
                <w:b/>
                <w:bCs/>
                <w:color w:val="1B2A4A"/>
                <w:sz w:val="18"/>
                <w:szCs w:val="18"/>
              </w:rPr>
              <w:t>Contact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4" w14:textId="040A9647" w:rsidR="005021B0" w:rsidRPr="00850D1E" w:rsidRDefault="00A278C5">
            <w:pPr>
              <w:rPr>
                <w:lang w:val="en-GB"/>
              </w:rPr>
            </w:pPr>
            <w:hyperlink r:id="rId7" w:history="1">
              <w:r w:rsidRPr="002F4A9B">
                <w:rPr>
                  <w:rStyle w:val="Hyperlink"/>
                  <w:lang w:val="en-GB"/>
                </w:rPr>
                <w:t>research</w:t>
              </w:r>
              <w:r w:rsidRPr="002F4A9B">
                <w:rPr>
                  <w:rStyle w:val="Hyperlink"/>
                  <w:sz w:val="18"/>
                  <w:szCs w:val="18"/>
                </w:rPr>
                <w:t>@johngoulden.de</w:t>
              </w:r>
            </w:hyperlink>
            <w:r w:rsidR="00850D1E">
              <w:rPr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5BF46E56" w14:textId="77777777" w:rsidR="005021B0" w:rsidRDefault="005021B0">
      <w:pPr>
        <w:spacing w:before="80"/>
      </w:pPr>
    </w:p>
    <w:p w14:paraId="5BF46E57" w14:textId="77777777" w:rsidR="005021B0" w:rsidRDefault="00C615AC" w:rsidP="00A278C5">
      <w:pPr>
        <w:pStyle w:val="Heading20"/>
      </w:pPr>
      <w:bookmarkStart w:id="1" w:name="_Toc230076898"/>
      <w:r>
        <w:t>Version History</w:t>
      </w:r>
      <w:bookmarkEnd w:id="1"/>
    </w:p>
    <w:p w14:paraId="5BF46E58" w14:textId="77777777" w:rsidR="005021B0" w:rsidRDefault="005021B0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5122"/>
      </w:tblGrid>
      <w:tr w:rsidR="005021B0" w14:paraId="5BF46E5C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9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Version / Date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A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Author</w:t>
            </w:r>
          </w:p>
        </w:tc>
        <w:tc>
          <w:tcPr>
            <w:tcW w:w="5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B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021B0" w14:paraId="5BF46E60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D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v1.0  |  02.04.2026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E" w14:textId="77777777" w:rsidR="005021B0" w:rsidRDefault="00C615AC">
            <w:r>
              <w:rPr>
                <w:sz w:val="17"/>
                <w:szCs w:val="17"/>
              </w:rPr>
              <w:t>John Goulden</w:t>
            </w:r>
          </w:p>
        </w:tc>
        <w:tc>
          <w:tcPr>
            <w:tcW w:w="5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5F" w14:textId="77777777" w:rsidR="005021B0" w:rsidRDefault="00C615AC">
            <w:r>
              <w:rPr>
                <w:sz w:val="17"/>
                <w:szCs w:val="17"/>
              </w:rPr>
              <w:t>Initial release. ID corrected from EAAP-ARCH-003. All sections completed.</w:t>
            </w:r>
          </w:p>
        </w:tc>
      </w:tr>
    </w:tbl>
    <w:p w14:paraId="5BF46E61" w14:textId="77777777" w:rsidR="005021B0" w:rsidRDefault="00C615AC">
      <w:r>
        <w:br w:type="page"/>
      </w:r>
    </w:p>
    <w:bookmarkStart w:id="2" w:name="_Toc230076899" w:displacedByCustomXml="next"/>
    <w:sdt>
      <w:sdtPr>
        <w:id w:val="200610737"/>
        <w:docPartObj>
          <w:docPartGallery w:val="Table of Contents"/>
          <w:docPartUnique/>
        </w:docPartObj>
      </w:sdtPr>
      <w:sdtEndPr>
        <w:rPr>
          <w:noProof/>
          <w:color w:val="1A1A2E"/>
          <w:sz w:val="19"/>
          <w:szCs w:val="19"/>
          <w:lang/>
        </w:rPr>
      </w:sdtEndPr>
      <w:sdtContent>
        <w:p w14:paraId="7E184EDB" w14:textId="4CC6E98F" w:rsidR="00A278C5" w:rsidRDefault="00A278C5" w:rsidP="00A278C5">
          <w:pPr>
            <w:pStyle w:val="Heading10"/>
          </w:pPr>
          <w:r>
            <w:t>Table of Contents</w:t>
          </w:r>
          <w:bookmarkEnd w:id="2"/>
        </w:p>
        <w:p w14:paraId="374F116B" w14:textId="12F29347" w:rsidR="005B20D7" w:rsidRDefault="00A278C5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76897" w:history="1">
            <w:r w:rsidR="005B20D7" w:rsidRPr="00D22362">
              <w:rPr>
                <w:rStyle w:val="Hyperlink"/>
                <w:noProof/>
              </w:rPr>
              <w:t>DOCUMENT CONTROL</w:t>
            </w:r>
            <w:r w:rsidR="005B20D7">
              <w:rPr>
                <w:noProof/>
                <w:webHidden/>
              </w:rPr>
              <w:tab/>
            </w:r>
            <w:r w:rsidR="005B20D7">
              <w:rPr>
                <w:noProof/>
                <w:webHidden/>
              </w:rPr>
              <w:fldChar w:fldCharType="begin"/>
            </w:r>
            <w:r w:rsidR="005B20D7">
              <w:rPr>
                <w:noProof/>
                <w:webHidden/>
              </w:rPr>
              <w:instrText xml:space="preserve"> PAGEREF _Toc230076897 \h </w:instrText>
            </w:r>
            <w:r w:rsidR="005B20D7">
              <w:rPr>
                <w:noProof/>
                <w:webHidden/>
              </w:rPr>
            </w:r>
            <w:r w:rsidR="005B20D7">
              <w:rPr>
                <w:noProof/>
                <w:webHidden/>
              </w:rPr>
              <w:fldChar w:fldCharType="separate"/>
            </w:r>
            <w:r w:rsidR="005B20D7">
              <w:rPr>
                <w:noProof/>
                <w:webHidden/>
              </w:rPr>
              <w:t>1</w:t>
            </w:r>
            <w:r w:rsidR="005B20D7">
              <w:rPr>
                <w:noProof/>
                <w:webHidden/>
              </w:rPr>
              <w:fldChar w:fldCharType="end"/>
            </w:r>
          </w:hyperlink>
        </w:p>
        <w:p w14:paraId="6F5C0871" w14:textId="1101A601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898" w:history="1">
            <w:r w:rsidRPr="00D22362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CB756" w14:textId="43C76AB1" w:rsidR="005B20D7" w:rsidRDefault="005B20D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899" w:history="1">
            <w:r w:rsidRPr="00D22362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2174" w14:textId="55356A9D" w:rsidR="005B20D7" w:rsidRDefault="005B20D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0" w:history="1">
            <w:r w:rsidRPr="00D22362">
              <w:rPr>
                <w:rStyle w:val="Hyperlink"/>
                <w:noProof/>
              </w:rPr>
              <w:t>FUNCTIONAL ARCHITECTURE: HIGH-LEVEL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365C" w14:textId="4C8F1DC0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1" w:history="1">
            <w:r w:rsidRPr="00D22362">
              <w:rPr>
                <w:rStyle w:val="Hyperlink"/>
                <w:noProof/>
                <w:lang w:val="en-GB"/>
              </w:rPr>
              <w:t>1.1</w:t>
            </w:r>
            <w:r w:rsidRPr="00D22362">
              <w:rPr>
                <w:rStyle w:val="Hyperlink"/>
                <w:noProof/>
              </w:rPr>
              <w:t xml:space="preserve">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2B61" w14:textId="0E977B0C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2" w:history="1">
            <w:r w:rsidRPr="00D22362">
              <w:rPr>
                <w:rStyle w:val="Hyperlink"/>
                <w:noProof/>
                <w:lang w:val="en-GB"/>
              </w:rPr>
              <w:t>1.2</w:t>
            </w:r>
            <w:r w:rsidRPr="00D22362">
              <w:rPr>
                <w:rStyle w:val="Hyperlink"/>
                <w:noProof/>
              </w:rPr>
              <w:t xml:space="preserve"> Purpose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11EC7" w14:textId="2870BDBD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3" w:history="1">
            <w:r w:rsidRPr="00D22362">
              <w:rPr>
                <w:rStyle w:val="Hyperlink"/>
                <w:noProof/>
                <w:lang w:val="en-GB"/>
              </w:rPr>
              <w:t>1.3</w:t>
            </w:r>
            <w:r w:rsidRPr="00D22362">
              <w:rPr>
                <w:rStyle w:val="Hyperlink"/>
                <w:noProof/>
              </w:rPr>
              <w:t xml:space="preserve">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7967" w14:textId="14AA612D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4" w:history="1">
            <w:r w:rsidRPr="00D22362">
              <w:rPr>
                <w:rStyle w:val="Hyperlink"/>
                <w:noProof/>
                <w:lang w:val="en-GB"/>
              </w:rPr>
              <w:t>1.4</w:t>
            </w:r>
            <w:r w:rsidRPr="00D22362">
              <w:rPr>
                <w:rStyle w:val="Hyperlink"/>
                <w:noProof/>
              </w:rPr>
              <w:t xml:space="preserve"> Audience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C5EB4" w14:textId="3654671A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5" w:history="1">
            <w:r w:rsidRPr="00D22362">
              <w:rPr>
                <w:rStyle w:val="Hyperlink"/>
                <w:noProof/>
                <w:lang w:val="en-GB"/>
              </w:rPr>
              <w:t>1.5</w:t>
            </w:r>
            <w:r w:rsidRPr="00D22362">
              <w:rPr>
                <w:rStyle w:val="Hyperlink"/>
                <w:noProof/>
              </w:rPr>
              <w:t xml:space="preserve">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9E3A6" w14:textId="3BBA9C81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6" w:history="1">
            <w:r w:rsidRPr="00D22362">
              <w:rPr>
                <w:rStyle w:val="Hyperlink"/>
                <w:noProof/>
                <w:lang w:val="en-GB"/>
              </w:rPr>
              <w:t>1.6</w:t>
            </w:r>
            <w:r w:rsidRPr="00D22362">
              <w:rPr>
                <w:rStyle w:val="Hyperlink"/>
                <w:noProof/>
              </w:rPr>
              <w:t xml:space="preserve"> Target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4359" w14:textId="4C6B30E8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7" w:history="1">
            <w:r w:rsidRPr="00D22362">
              <w:rPr>
                <w:rStyle w:val="Hyperlink"/>
                <w:noProof/>
                <w:lang w:val="en-GB"/>
              </w:rPr>
              <w:t>1.7</w:t>
            </w:r>
            <w:r w:rsidRPr="00D22362">
              <w:rPr>
                <w:rStyle w:val="Hyperlink"/>
                <w:noProof/>
              </w:rPr>
              <w:t xml:space="preserve"> Deployment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AAB1" w14:textId="7EC99FA3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8" w:history="1">
            <w:r w:rsidRPr="00D22362">
              <w:rPr>
                <w:rStyle w:val="Hyperlink"/>
                <w:noProof/>
                <w:lang w:val="en-GB"/>
              </w:rPr>
              <w:t>1.8</w:t>
            </w:r>
            <w:r w:rsidRPr="00D22362">
              <w:rPr>
                <w:rStyle w:val="Hyperlink"/>
                <w:noProof/>
              </w:rPr>
              <w:t xml:space="preserve">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F75C" w14:textId="0C667847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09" w:history="1">
            <w:r w:rsidRPr="00D22362">
              <w:rPr>
                <w:rStyle w:val="Hyperlink"/>
                <w:noProof/>
                <w:lang w:val="en-GB"/>
              </w:rPr>
              <w:t>1.9</w:t>
            </w:r>
            <w:r w:rsidRPr="00D22362">
              <w:rPr>
                <w:rStyle w:val="Hyperlink"/>
                <w:noProof/>
              </w:rPr>
              <w:t xml:space="preserve"> 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3A99" w14:textId="5268B42E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10" w:history="1">
            <w:r w:rsidRPr="00D22362">
              <w:rPr>
                <w:rStyle w:val="Hyperlink"/>
                <w:noProof/>
              </w:rPr>
              <w:t>1</w:t>
            </w:r>
            <w:r w:rsidRPr="00D22362">
              <w:rPr>
                <w:rStyle w:val="Hyperlink"/>
                <w:noProof/>
                <w:lang w:val="en-GB"/>
              </w:rPr>
              <w:t>.10</w:t>
            </w:r>
            <w:r w:rsidRPr="00D22362">
              <w:rPr>
                <w:rStyle w:val="Hyperlink"/>
                <w:noProof/>
              </w:rPr>
              <w:t xml:space="preserve"> Test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DBF92" w14:textId="2E4799A0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11" w:history="1">
            <w:r w:rsidRPr="00D22362">
              <w:rPr>
                <w:rStyle w:val="Hyperlink"/>
                <w:noProof/>
              </w:rPr>
              <w:t>1</w:t>
            </w:r>
            <w:r w:rsidRPr="00D22362">
              <w:rPr>
                <w:rStyle w:val="Hyperlink"/>
                <w:noProof/>
                <w:lang w:val="en-GB"/>
              </w:rPr>
              <w:t>.11</w:t>
            </w:r>
            <w:r w:rsidRPr="00D22362">
              <w:rPr>
                <w:rStyle w:val="Hyperlink"/>
                <w:noProof/>
              </w:rPr>
              <w:t xml:space="preserve"> Operations and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2287" w14:textId="47F6BE91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12" w:history="1">
            <w:r w:rsidRPr="00D22362">
              <w:rPr>
                <w:rStyle w:val="Hyperlink"/>
                <w:noProof/>
              </w:rPr>
              <w:t>1</w:t>
            </w:r>
            <w:r w:rsidRPr="00D22362">
              <w:rPr>
                <w:rStyle w:val="Hyperlink"/>
                <w:noProof/>
                <w:lang w:val="en-GB"/>
              </w:rPr>
              <w:t>.12</w:t>
            </w:r>
            <w:r w:rsidRPr="00D22362">
              <w:rPr>
                <w:rStyle w:val="Hyperlink"/>
                <w:noProof/>
              </w:rPr>
              <w:t xml:space="preserve"> Security and Governance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4A64" w14:textId="05676E9A" w:rsidR="005B20D7" w:rsidRDefault="005B20D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13" w:history="1">
            <w:r w:rsidRPr="00D22362">
              <w:rPr>
                <w:rStyle w:val="Hyperlink"/>
                <w:noProof/>
              </w:rPr>
              <w:t>1</w:t>
            </w:r>
            <w:r w:rsidRPr="00D22362">
              <w:rPr>
                <w:rStyle w:val="Hyperlink"/>
                <w:noProof/>
                <w:lang w:val="en-GB"/>
              </w:rPr>
              <w:t>.13</w:t>
            </w:r>
            <w:r w:rsidRPr="00D22362">
              <w:rPr>
                <w:rStyle w:val="Hyperlink"/>
                <w:noProof/>
              </w:rPr>
              <w:t xml:space="preserve">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AC4C1" w14:textId="75B52B83" w:rsidR="005B20D7" w:rsidRDefault="005B20D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14" w:history="1">
            <w:r w:rsidRPr="00D22362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B05A5" w14:textId="0D73CE4F" w:rsidR="005B20D7" w:rsidRDefault="005B20D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6915" w:history="1">
            <w:r w:rsidRPr="00D22362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6127C" w14:textId="7B644322" w:rsidR="00A278C5" w:rsidRDefault="00A278C5">
          <w:r>
            <w:rPr>
              <w:b/>
              <w:bCs/>
              <w:noProof/>
            </w:rPr>
            <w:fldChar w:fldCharType="end"/>
          </w:r>
        </w:p>
      </w:sdtContent>
    </w:sdt>
    <w:p w14:paraId="5BF46E74" w14:textId="77777777" w:rsidR="005021B0" w:rsidRDefault="00C615AC">
      <w:r>
        <w:br w:type="page"/>
      </w:r>
    </w:p>
    <w:p w14:paraId="5BF46E75" w14:textId="076E3D4D" w:rsidR="005021B0" w:rsidRDefault="00C615AC" w:rsidP="008223C1">
      <w:pPr>
        <w:pStyle w:val="Heading10"/>
      </w:pPr>
      <w:bookmarkStart w:id="3" w:name="_Toc230076900"/>
      <w:r w:rsidRPr="00E45A77">
        <w:lastRenderedPageBreak/>
        <w:t>FUNCTIONAL ARCHITECTURE</w:t>
      </w:r>
      <w:r w:rsidR="00A278C5" w:rsidRPr="008223C1">
        <w:t>:</w:t>
      </w:r>
      <w:r w:rsidRPr="00E45A77">
        <w:t xml:space="preserve"> HIGH-LEVEL DESIGN</w:t>
      </w:r>
      <w:bookmarkEnd w:id="3"/>
    </w:p>
    <w:p w14:paraId="5BF46E76" w14:textId="77777777" w:rsidR="005021B0" w:rsidRDefault="005021B0">
      <w:pPr>
        <w:spacing w:before="80"/>
      </w:pPr>
    </w:p>
    <w:p w14:paraId="5BF46E77" w14:textId="5E8C409B" w:rsidR="005021B0" w:rsidRDefault="0021775F" w:rsidP="0021775F">
      <w:pPr>
        <w:pStyle w:val="Heading20"/>
      </w:pPr>
      <w:bookmarkStart w:id="4" w:name="_Toc230076901"/>
      <w:r>
        <w:rPr>
          <w:lang w:val="en-GB"/>
        </w:rPr>
        <w:t>1.1</w:t>
      </w:r>
      <w:r w:rsidR="00C615AC">
        <w:t xml:space="preserve"> Executive Summary</w:t>
      </w:r>
      <w:bookmarkEnd w:id="4"/>
    </w:p>
    <w:p w14:paraId="5BF46E78" w14:textId="77777777" w:rsidR="005021B0" w:rsidRDefault="00C615AC">
      <w:pPr>
        <w:spacing w:before="60"/>
      </w:pPr>
      <w:r>
        <w:t>This document defines the High-Level Design for deploying the Enterprise AI Architecture Pattern. It translates the functional architecture in EAAP-ARCH-004 into an implementable design with defined components, integration points, deployment patterns, and governance controls.</w:t>
      </w:r>
    </w:p>
    <w:p w14:paraId="5BF46E79" w14:textId="77777777" w:rsidR="005021B0" w:rsidRDefault="005021B0">
      <w:pPr>
        <w:spacing w:before="80"/>
      </w:pPr>
    </w:p>
    <w:p w14:paraId="5BF46E7A" w14:textId="43A6EAFF" w:rsidR="005021B0" w:rsidRDefault="0021775F" w:rsidP="0021775F">
      <w:pPr>
        <w:pStyle w:val="Heading20"/>
      </w:pPr>
      <w:bookmarkStart w:id="5" w:name="_Toc230076902"/>
      <w:r>
        <w:rPr>
          <w:lang w:val="en-GB"/>
        </w:rPr>
        <w:t>1.2</w:t>
      </w:r>
      <w:r w:rsidR="00C615AC">
        <w:t xml:space="preserve"> Purpose and Objectives</w:t>
      </w:r>
      <w:bookmarkEnd w:id="5"/>
    </w:p>
    <w:p w14:paraId="5BF46E7B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Define a standard EAAP deployment architecture aligned to EAAP-ARCH-004</w:t>
      </w:r>
    </w:p>
    <w:p w14:paraId="5BF46E7C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Enable controlled and auditable AI adoption across enterprise domains</w:t>
      </w:r>
    </w:p>
    <w:p w14:paraId="5BF46E7D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Align AI capabilities with enterprise governance, ITSM, and compliance frameworks</w:t>
      </w:r>
    </w:p>
    <w:p w14:paraId="5BF46E7E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Support cross-domain coordination under a single governed control plane</w:t>
      </w:r>
    </w:p>
    <w:p w14:paraId="5BF46E7F" w14:textId="77777777" w:rsidR="005021B0" w:rsidRDefault="005021B0">
      <w:pPr>
        <w:spacing w:before="80"/>
      </w:pPr>
    </w:p>
    <w:p w14:paraId="5BF46E80" w14:textId="3488647E" w:rsidR="005021B0" w:rsidRDefault="0021775F" w:rsidP="0021775F">
      <w:pPr>
        <w:pStyle w:val="Heading20"/>
      </w:pPr>
      <w:bookmarkStart w:id="6" w:name="_Toc230076903"/>
      <w:r>
        <w:rPr>
          <w:lang w:val="en-GB"/>
        </w:rPr>
        <w:t>1.3</w:t>
      </w:r>
      <w:r w:rsidR="00C615AC">
        <w:t xml:space="preserve"> Scope</w:t>
      </w:r>
      <w:bookmarkEnd w:id="6"/>
    </w:p>
    <w:p w14:paraId="5BF46E81" w14:textId="77777777" w:rsidR="005021B0" w:rsidRDefault="00C615AC">
      <w:pPr>
        <w:spacing w:before="60"/>
      </w:pPr>
      <w:r>
        <w:t>Covers high-level design of EAAP across enterprise IT domains including infrastructure, operations, security, identity, and platform services.</w:t>
      </w:r>
    </w:p>
    <w:p w14:paraId="5BF46E82" w14:textId="77777777" w:rsidR="005021B0" w:rsidRDefault="00C615AC">
      <w:pPr>
        <w:spacing w:before="40"/>
      </w:pPr>
      <w:r>
        <w:t>Excluded: application-specific AI use cases, end-user application design. Platform-specific technology choices are in EAAP-ARCH-006.</w:t>
      </w:r>
    </w:p>
    <w:p w14:paraId="5BF46E83" w14:textId="77777777" w:rsidR="005021B0" w:rsidRDefault="005021B0">
      <w:pPr>
        <w:spacing w:before="80"/>
      </w:pPr>
    </w:p>
    <w:p w14:paraId="5BF46E84" w14:textId="0F3D03BD" w:rsidR="005021B0" w:rsidRDefault="0021775F" w:rsidP="0021775F">
      <w:pPr>
        <w:pStyle w:val="Heading20"/>
      </w:pPr>
      <w:bookmarkStart w:id="7" w:name="_Toc230076904"/>
      <w:r>
        <w:rPr>
          <w:lang w:val="en-GB"/>
        </w:rPr>
        <w:t>1.4</w:t>
      </w:r>
      <w:r w:rsidR="00C615AC">
        <w:t xml:space="preserve"> Audience and Roles</w:t>
      </w:r>
      <w:bookmarkEnd w:id="7"/>
    </w:p>
    <w:p w14:paraId="5BF46E85" w14:textId="77777777" w:rsidR="005021B0" w:rsidRDefault="005021B0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22"/>
      </w:tblGrid>
      <w:tr w:rsidR="005021B0" w14:paraId="5BF46E88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86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87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5021B0" w14:paraId="5BF46E8B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89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Architecture Owner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8A" w14:textId="77777777" w:rsidR="005021B0" w:rsidRDefault="00C615AC">
            <w:r>
              <w:rPr>
                <w:sz w:val="17"/>
                <w:szCs w:val="17"/>
              </w:rPr>
              <w:t>Defines EAAP standards. Approves design deviations.</w:t>
            </w:r>
          </w:p>
        </w:tc>
      </w:tr>
      <w:tr w:rsidR="005021B0" w14:paraId="5BF46E8E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8C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Platform Engineering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8D" w14:textId="77777777" w:rsidR="005021B0" w:rsidRDefault="00C615AC">
            <w:r>
              <w:rPr>
                <w:sz w:val="17"/>
                <w:szCs w:val="17"/>
              </w:rPr>
              <w:t>Implements services. Manages container and Kubernetes deployments.</w:t>
            </w:r>
          </w:p>
        </w:tc>
      </w:tr>
      <w:tr w:rsidR="005021B0" w14:paraId="5BF46E91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8F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Domain Teams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90" w14:textId="77777777" w:rsidR="005021B0" w:rsidRDefault="00C615AC">
            <w:r>
              <w:rPr>
                <w:sz w:val="17"/>
                <w:szCs w:val="17"/>
              </w:rPr>
              <w:t>Operate domain agents. Maintain domain knowledge bases.</w:t>
            </w:r>
          </w:p>
        </w:tc>
      </w:tr>
      <w:tr w:rsidR="005021B0" w14:paraId="5BF46E94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92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Security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93" w14:textId="77777777" w:rsidR="005021B0" w:rsidRDefault="00C615AC">
            <w:r>
              <w:rPr>
                <w:sz w:val="17"/>
                <w:szCs w:val="17"/>
              </w:rPr>
              <w:t>Enforces RBAC, audit controls, and compliance alignment.</w:t>
            </w:r>
          </w:p>
        </w:tc>
      </w:tr>
      <w:tr w:rsidR="005021B0" w14:paraId="5BF46E97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95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Operations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96" w14:textId="77777777" w:rsidR="005021B0" w:rsidRDefault="00C615AC">
            <w:r>
              <w:rPr>
                <w:sz w:val="17"/>
                <w:szCs w:val="17"/>
              </w:rPr>
              <w:t>Monitors platform health. Manages incidents and change requests.</w:t>
            </w:r>
          </w:p>
        </w:tc>
      </w:tr>
    </w:tbl>
    <w:p w14:paraId="5BF46E98" w14:textId="77777777" w:rsidR="005021B0" w:rsidRDefault="005021B0">
      <w:pPr>
        <w:spacing w:before="80"/>
      </w:pPr>
    </w:p>
    <w:p w14:paraId="5BF46E99" w14:textId="76252C38" w:rsidR="005021B0" w:rsidRDefault="00D44C37" w:rsidP="00D44C37">
      <w:pPr>
        <w:pStyle w:val="Heading20"/>
      </w:pPr>
      <w:bookmarkStart w:id="8" w:name="_Toc230076905"/>
      <w:r>
        <w:rPr>
          <w:lang w:val="en-GB"/>
        </w:rPr>
        <w:t>1.5</w:t>
      </w:r>
      <w:r w:rsidR="00C615AC">
        <w:t xml:space="preserve"> Requirements</w:t>
      </w:r>
      <w:bookmarkEnd w:id="8"/>
    </w:p>
    <w:p w14:paraId="5BF46E9A" w14:textId="77777777" w:rsidR="005021B0" w:rsidRDefault="00C615AC">
      <w:pPr>
        <w:spacing w:before="160" w:after="40"/>
      </w:pPr>
      <w:r>
        <w:rPr>
          <w:b/>
          <w:bCs/>
          <w:color w:val="1B2A4A"/>
        </w:rPr>
        <w:t>Functional Requirements</w:t>
      </w:r>
    </w:p>
    <w:p w14:paraId="5BF46E9B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Domain-specific AI capabilities across all registered domains</w:t>
      </w:r>
    </w:p>
    <w:p w14:paraId="5BF46E9C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Cross-domain orchestration with conflict detection and resolution</w:t>
      </w:r>
    </w:p>
    <w:p w14:paraId="5BF46E9D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Structured, evidence-classified outputs for all agent interactions</w:t>
      </w:r>
    </w:p>
    <w:p w14:paraId="5BF46E9E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Automation Gateway for controlled write actions</w:t>
      </w:r>
    </w:p>
    <w:p w14:paraId="5BF46E9F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ITSM integration for change, incident, and approval workflows</w:t>
      </w:r>
    </w:p>
    <w:p w14:paraId="5BF46EA0" w14:textId="77777777" w:rsidR="005021B0" w:rsidRDefault="005021B0">
      <w:pPr>
        <w:spacing w:before="40"/>
      </w:pPr>
    </w:p>
    <w:p w14:paraId="5BF46EA1" w14:textId="77777777" w:rsidR="005021B0" w:rsidRDefault="00C615AC">
      <w:pPr>
        <w:spacing w:before="160" w:after="40"/>
      </w:pPr>
      <w:r>
        <w:rPr>
          <w:b/>
          <w:bCs/>
          <w:color w:val="1B2A4A"/>
        </w:rPr>
        <w:t>Non-Functional Requirements</w:t>
      </w:r>
    </w:p>
    <w:p w14:paraId="5BF46EA2" w14:textId="77777777" w:rsidR="005021B0" w:rsidRDefault="005021B0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22"/>
      </w:tblGrid>
      <w:tr w:rsidR="005021B0" w14:paraId="5BF46EA5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3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4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</w:tr>
      <w:tr w:rsidR="005021B0" w14:paraId="5BF46EA8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6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Security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7" w14:textId="77777777" w:rsidR="005021B0" w:rsidRDefault="00C615AC">
            <w:r>
              <w:rPr>
                <w:sz w:val="17"/>
                <w:szCs w:val="17"/>
              </w:rPr>
              <w:t>RBAC, OIDC authentication, TLS 1.3, immutable audit logs.</w:t>
            </w:r>
          </w:p>
        </w:tc>
      </w:tr>
      <w:tr w:rsidR="005021B0" w14:paraId="5BF46EAB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9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Auditability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A" w14:textId="77777777" w:rsidR="005021B0" w:rsidRDefault="00C615AC">
            <w:r>
              <w:rPr>
                <w:sz w:val="17"/>
                <w:szCs w:val="17"/>
              </w:rPr>
              <w:t>All decisions and actions logged with full traceability.</w:t>
            </w:r>
          </w:p>
        </w:tc>
      </w:tr>
      <w:tr w:rsidR="005021B0" w14:paraId="5BF46EAE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C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Scalability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D" w14:textId="77777777" w:rsidR="005021B0" w:rsidRDefault="00C615AC">
            <w:r>
              <w:rPr>
                <w:sz w:val="17"/>
                <w:szCs w:val="17"/>
              </w:rPr>
              <w:t>Horizontal scaling of orchestrator and domain agents independently.</w:t>
            </w:r>
          </w:p>
        </w:tc>
      </w:tr>
      <w:tr w:rsidR="005021B0" w14:paraId="5BF46EB1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AF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Platform Independence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0" w14:textId="77777777" w:rsidR="005021B0" w:rsidRDefault="00C615AC">
            <w:r>
              <w:rPr>
                <w:sz w:val="17"/>
                <w:szCs w:val="17"/>
              </w:rPr>
              <w:t>No dependency on specific hypervisor, cloud provider, or LLM vendor.</w:t>
            </w:r>
          </w:p>
        </w:tc>
      </w:tr>
      <w:tr w:rsidR="005021B0" w14:paraId="5BF46EB4" w14:textId="77777777" w:rsidTr="009F4A9A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2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Air-Gap Compatibility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3" w14:textId="77777777" w:rsidR="005021B0" w:rsidRDefault="00C615AC">
            <w:r>
              <w:rPr>
                <w:sz w:val="17"/>
                <w:szCs w:val="17"/>
              </w:rPr>
              <w:t>Full operation without internet connectivity.</w:t>
            </w:r>
          </w:p>
        </w:tc>
      </w:tr>
    </w:tbl>
    <w:p w14:paraId="5BF46EB5" w14:textId="77777777" w:rsidR="005021B0" w:rsidRDefault="005021B0">
      <w:pPr>
        <w:spacing w:before="80"/>
      </w:pPr>
    </w:p>
    <w:p w14:paraId="5BF46EB6" w14:textId="6AC2A6A6" w:rsidR="005021B0" w:rsidRDefault="00D44C37" w:rsidP="00D44C37">
      <w:pPr>
        <w:pStyle w:val="Heading20"/>
      </w:pPr>
      <w:bookmarkStart w:id="9" w:name="_Toc230076906"/>
      <w:r>
        <w:rPr>
          <w:lang w:val="en-GB"/>
        </w:rPr>
        <w:t>1.6</w:t>
      </w:r>
      <w:r w:rsidR="00C615AC">
        <w:t xml:space="preserve"> Target Architecture</w:t>
      </w:r>
      <w:bookmarkEnd w:id="9"/>
    </w:p>
    <w:p w14:paraId="5BF46EB7" w14:textId="77777777" w:rsidR="005021B0" w:rsidRDefault="005021B0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722"/>
      </w:tblGrid>
      <w:tr w:rsidR="005021B0" w14:paraId="5BF46EBB" w14:textId="77777777" w:rsidTr="009F4A9A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8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Layer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9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Components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A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Interface Type</w:t>
            </w:r>
          </w:p>
        </w:tc>
      </w:tr>
      <w:tr w:rsidR="005021B0" w14:paraId="5BF46EBF" w14:textId="77777777" w:rsidTr="009F4A9A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C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Presentation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D" w14:textId="77777777" w:rsidR="005021B0" w:rsidRDefault="00C615AC">
            <w:r>
              <w:rPr>
                <w:sz w:val="17"/>
                <w:szCs w:val="17"/>
              </w:rPr>
              <w:t>Open WebUI, REST API endpoints.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BE" w14:textId="77777777" w:rsidR="005021B0" w:rsidRDefault="00C615AC">
            <w:r>
              <w:rPr>
                <w:sz w:val="17"/>
                <w:szCs w:val="17"/>
              </w:rPr>
              <w:t>HTTPS. OIDC-authenticated.</w:t>
            </w:r>
          </w:p>
        </w:tc>
      </w:tr>
      <w:tr w:rsidR="005021B0" w14:paraId="5BF46EC3" w14:textId="77777777" w:rsidTr="009F4A9A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0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Control Plane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1" w14:textId="77777777" w:rsidR="005021B0" w:rsidRDefault="00C615AC">
            <w:r>
              <w:rPr>
                <w:sz w:val="17"/>
                <w:szCs w:val="17"/>
              </w:rPr>
              <w:t>EAAP Orchestrator (system prompt layer).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2" w14:textId="77777777" w:rsidR="005021B0" w:rsidRDefault="00C615AC">
            <w:r>
              <w:rPr>
                <w:sz w:val="17"/>
                <w:szCs w:val="17"/>
              </w:rPr>
              <w:t>Internal API. Stateless.</w:t>
            </w:r>
          </w:p>
        </w:tc>
      </w:tr>
      <w:tr w:rsidR="005021B0" w14:paraId="5BF46EC7" w14:textId="77777777" w:rsidTr="009F4A9A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4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Capability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5" w14:textId="77777777" w:rsidR="005021B0" w:rsidRDefault="00C615AC">
            <w:r>
              <w:rPr>
                <w:sz w:val="17"/>
                <w:szCs w:val="17"/>
              </w:rPr>
              <w:t>Domain Agent containers (one per domain).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6" w14:textId="77777777" w:rsidR="005021B0" w:rsidRDefault="00C615AC">
            <w:r>
              <w:rPr>
                <w:sz w:val="17"/>
                <w:szCs w:val="17"/>
              </w:rPr>
              <w:t>Internal API. Structured JSON.</w:t>
            </w:r>
          </w:p>
        </w:tc>
      </w:tr>
      <w:tr w:rsidR="005021B0" w14:paraId="5BF46ECB" w14:textId="77777777" w:rsidTr="009F4A9A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8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Data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9" w14:textId="77777777" w:rsidR="005021B0" w:rsidRDefault="00C615AC">
            <w:r>
              <w:rPr>
                <w:sz w:val="17"/>
                <w:szCs w:val="17"/>
              </w:rPr>
              <w:t>Knowledge base, vector store, telemetry, config snapshots.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A" w14:textId="77777777" w:rsidR="005021B0" w:rsidRDefault="00C615AC">
            <w:r>
              <w:rPr>
                <w:sz w:val="17"/>
                <w:szCs w:val="17"/>
              </w:rPr>
              <w:t>Read-only from agents.</w:t>
            </w:r>
          </w:p>
        </w:tc>
      </w:tr>
      <w:tr w:rsidR="005021B0" w14:paraId="5BF46ECF" w14:textId="77777777" w:rsidTr="009F4A9A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C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Execution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D" w14:textId="77777777" w:rsidR="005021B0" w:rsidRDefault="00C615AC">
            <w:r>
              <w:rPr>
                <w:sz w:val="17"/>
                <w:szCs w:val="17"/>
              </w:rPr>
              <w:t>Automation Gateway (FastAPI + Celery).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CE" w14:textId="77777777" w:rsidR="005021B0" w:rsidRDefault="00C615AC">
            <w:r>
              <w:rPr>
                <w:sz w:val="17"/>
                <w:szCs w:val="17"/>
              </w:rPr>
              <w:t>Deny-by-default. Plan-approve-execute.</w:t>
            </w:r>
          </w:p>
        </w:tc>
      </w:tr>
      <w:tr w:rsidR="005021B0" w14:paraId="5BF46ED3" w14:textId="77777777" w:rsidTr="009F4A9A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0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Governance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1" w14:textId="77777777" w:rsidR="005021B0" w:rsidRDefault="00C615AC">
            <w:r>
              <w:rPr>
                <w:sz w:val="17"/>
                <w:szCs w:val="17"/>
              </w:rPr>
              <w:t>OpenSearch audit logs, Keycloak RBAC, Vault secrets.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2" w14:textId="77777777" w:rsidR="005021B0" w:rsidRDefault="00C615AC">
            <w:r>
              <w:rPr>
                <w:sz w:val="17"/>
                <w:szCs w:val="17"/>
              </w:rPr>
              <w:t>Cross-layer. All interactions.</w:t>
            </w:r>
          </w:p>
        </w:tc>
      </w:tr>
    </w:tbl>
    <w:p w14:paraId="5BF46ED4" w14:textId="77777777" w:rsidR="005021B0" w:rsidRDefault="005021B0">
      <w:pPr>
        <w:spacing w:before="80"/>
      </w:pPr>
    </w:p>
    <w:p w14:paraId="5BF46ED5" w14:textId="5253CC76" w:rsidR="005021B0" w:rsidRDefault="00D44C37" w:rsidP="00D44C37">
      <w:pPr>
        <w:pStyle w:val="Heading20"/>
      </w:pPr>
      <w:bookmarkStart w:id="10" w:name="_Toc230076907"/>
      <w:r>
        <w:rPr>
          <w:lang w:val="en-GB"/>
        </w:rPr>
        <w:t>1.7</w:t>
      </w:r>
      <w:r w:rsidR="00C615AC">
        <w:t xml:space="preserve"> Deployment Model</w:t>
      </w:r>
      <w:bookmarkEnd w:id="10"/>
    </w:p>
    <w:p w14:paraId="5BF46ED6" w14:textId="77777777" w:rsidR="005021B0" w:rsidRDefault="005021B0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  <w:gridCol w:w="2722"/>
      </w:tblGrid>
      <w:tr w:rsidR="005021B0" w14:paraId="5BF46EDA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7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Pattern</w:t>
            </w:r>
          </w:p>
        </w:tc>
        <w:tc>
          <w:tcPr>
            <w:tcW w:w="4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8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9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Recommended For</w:t>
            </w:r>
          </w:p>
        </w:tc>
      </w:tr>
      <w:tr w:rsidR="005021B0" w14:paraId="5BF46EDE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B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Containerised Microservices</w:t>
            </w:r>
          </w:p>
        </w:tc>
        <w:tc>
          <w:tcPr>
            <w:tcW w:w="4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C" w14:textId="77777777" w:rsidR="005021B0" w:rsidRDefault="00C615AC">
            <w:r>
              <w:rPr>
                <w:sz w:val="17"/>
                <w:szCs w:val="17"/>
              </w:rPr>
              <w:t>Stateless containers. Independent scaling.</w:t>
            </w:r>
          </w:p>
        </w:tc>
        <w:tc>
          <w:tcPr>
            <w:tcW w:w="2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D" w14:textId="77777777" w:rsidR="005021B0" w:rsidRDefault="00C615AC">
            <w:r>
              <w:rPr>
                <w:sz w:val="17"/>
                <w:szCs w:val="17"/>
              </w:rPr>
              <w:t>Standard enterprise. Cloud-ready.</w:t>
            </w:r>
          </w:p>
        </w:tc>
      </w:tr>
      <w:tr w:rsidR="005021B0" w14:paraId="5BF46EE2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DF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Kubernetes-Based</w:t>
            </w:r>
          </w:p>
        </w:tc>
        <w:tc>
          <w:tcPr>
            <w:tcW w:w="4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E0" w14:textId="77777777" w:rsidR="005021B0" w:rsidRDefault="00C615AC">
            <w:r>
              <w:rPr>
                <w:sz w:val="17"/>
                <w:szCs w:val="17"/>
              </w:rPr>
              <w:t>Full K8s with pod scaling and ingress.</w:t>
            </w:r>
          </w:p>
        </w:tc>
        <w:tc>
          <w:tcPr>
            <w:tcW w:w="2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E1" w14:textId="77777777" w:rsidR="005021B0" w:rsidRDefault="00C615AC">
            <w:r>
              <w:rPr>
                <w:sz w:val="17"/>
                <w:szCs w:val="17"/>
              </w:rPr>
              <w:t>High-concurrency. Multi-tenant. MSP.</w:t>
            </w:r>
          </w:p>
        </w:tc>
      </w:tr>
      <w:tr w:rsidR="005021B0" w14:paraId="5BF46EE6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E3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VM-Based</w:t>
            </w:r>
          </w:p>
        </w:tc>
        <w:tc>
          <w:tcPr>
            <w:tcW w:w="4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E4" w14:textId="77777777" w:rsidR="005021B0" w:rsidRDefault="00C615AC">
            <w:r>
              <w:rPr>
                <w:sz w:val="17"/>
                <w:szCs w:val="17"/>
              </w:rPr>
              <w:t>Components on dedicated VMs.</w:t>
            </w:r>
          </w:p>
        </w:tc>
        <w:tc>
          <w:tcPr>
            <w:tcW w:w="2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E5" w14:textId="77777777" w:rsidR="005021B0" w:rsidRDefault="00C615AC">
            <w:r>
              <w:rPr>
                <w:sz w:val="17"/>
                <w:szCs w:val="17"/>
              </w:rPr>
              <w:t>Regulated. Air-gapped. Legacy infrastructure.</w:t>
            </w:r>
          </w:p>
        </w:tc>
      </w:tr>
    </w:tbl>
    <w:p w14:paraId="5BF46EE7" w14:textId="77777777" w:rsidR="005021B0" w:rsidRDefault="00C615AC">
      <w:pPr>
        <w:spacing w:before="40"/>
      </w:pPr>
      <w:r>
        <w:t>Full deployment specifications in EAAP-ARCH-006.</w:t>
      </w:r>
    </w:p>
    <w:p w14:paraId="5BF46EE8" w14:textId="77777777" w:rsidR="005021B0" w:rsidRDefault="005021B0">
      <w:pPr>
        <w:spacing w:before="80"/>
      </w:pPr>
    </w:p>
    <w:p w14:paraId="5BF46EE9" w14:textId="57BCDAFD" w:rsidR="005021B0" w:rsidRDefault="00D44C37" w:rsidP="00D44C37">
      <w:pPr>
        <w:pStyle w:val="Heading20"/>
      </w:pPr>
      <w:bookmarkStart w:id="11" w:name="_Toc230076908"/>
      <w:r>
        <w:rPr>
          <w:lang w:val="en-GB"/>
        </w:rPr>
        <w:t>1.8</w:t>
      </w:r>
      <w:r w:rsidR="00C615AC">
        <w:t xml:space="preserve"> Detailed Design</w:t>
      </w:r>
      <w:bookmarkEnd w:id="11"/>
    </w:p>
    <w:p w14:paraId="5BF46EEA" w14:textId="77777777" w:rsidR="005021B0" w:rsidRDefault="00C615AC">
      <w:pPr>
        <w:spacing w:before="160" w:after="40"/>
      </w:pPr>
      <w:r>
        <w:rPr>
          <w:b/>
          <w:bCs/>
          <w:color w:val="1B2A4A"/>
        </w:rPr>
        <w:t>Orchestrator</w:t>
      </w:r>
    </w:p>
    <w:p w14:paraId="5BF46EEB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Stateless control plane. No session state between invocations.</w:t>
      </w:r>
    </w:p>
    <w:p w14:paraId="5BF46EEC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Invoked via authenticated REST API from presentation layer.</w:t>
      </w:r>
    </w:p>
    <w:p w14:paraId="5BF46EED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Produces outputs conforming to mandatory 15-field structure (EAAP-ARCH-003).</w:t>
      </w:r>
    </w:p>
    <w:p w14:paraId="5BF46EEE" w14:textId="77777777" w:rsidR="005021B0" w:rsidRDefault="005021B0">
      <w:pPr>
        <w:spacing w:before="40"/>
      </w:pPr>
    </w:p>
    <w:p w14:paraId="5BF46EEF" w14:textId="77777777" w:rsidR="005021B0" w:rsidRDefault="00C615AC">
      <w:pPr>
        <w:spacing w:before="160" w:after="40"/>
      </w:pPr>
      <w:r>
        <w:rPr>
          <w:b/>
          <w:bCs/>
          <w:color w:val="1B2A4A"/>
        </w:rPr>
        <w:t>Domain Agents</w:t>
      </w:r>
    </w:p>
    <w:p w14:paraId="5BF46EF0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Each agent is an isolated service or container.</w:t>
      </w:r>
    </w:p>
    <w:p w14:paraId="5BF46EF1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Agents receive only the data required for their invocation.</w:t>
      </w:r>
    </w:p>
    <w:p w14:paraId="5BF46EF2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Outputs are structured JSON returned to the orchestrator.</w:t>
      </w:r>
    </w:p>
    <w:p w14:paraId="5BF46EF3" w14:textId="77777777" w:rsidR="005021B0" w:rsidRDefault="005021B0">
      <w:pPr>
        <w:spacing w:before="40"/>
      </w:pPr>
    </w:p>
    <w:p w14:paraId="5BF46EF4" w14:textId="77777777" w:rsidR="005021B0" w:rsidRDefault="00C615AC">
      <w:pPr>
        <w:spacing w:before="160" w:after="40"/>
      </w:pPr>
      <w:r>
        <w:rPr>
          <w:b/>
          <w:bCs/>
          <w:color w:val="1B2A4A"/>
        </w:rPr>
        <w:t>Automation Gateway</w:t>
      </w:r>
    </w:p>
    <w:p w14:paraId="5BF46EF5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All write actions to infrastructure systems pass through the gateway.</w:t>
      </w:r>
    </w:p>
    <w:p w14:paraId="5BF46EF6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Deny-by-default with explicit allow list per action.</w:t>
      </w:r>
    </w:p>
    <w:p w14:paraId="5BF46EF7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Every write action requires a plan, approval token, and idempotency key.</w:t>
      </w:r>
    </w:p>
    <w:p w14:paraId="5BF46EF8" w14:textId="77777777" w:rsidR="005021B0" w:rsidRDefault="005021B0">
      <w:pPr>
        <w:spacing w:before="80"/>
      </w:pPr>
    </w:p>
    <w:p w14:paraId="5BF46EF9" w14:textId="4012E582" w:rsidR="005021B0" w:rsidRDefault="00D44C37" w:rsidP="00D44C37">
      <w:pPr>
        <w:pStyle w:val="Heading20"/>
      </w:pPr>
      <w:bookmarkStart w:id="12" w:name="_Toc230076909"/>
      <w:r>
        <w:rPr>
          <w:lang w:val="en-GB"/>
        </w:rPr>
        <w:t>1.9</w:t>
      </w:r>
      <w:r w:rsidR="00C615AC">
        <w:t xml:space="preserve"> Implementation Plan</w:t>
      </w:r>
      <w:bookmarkEnd w:id="12"/>
    </w:p>
    <w:p w14:paraId="5BF46EFA" w14:textId="77777777" w:rsidR="005021B0" w:rsidRDefault="005021B0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000"/>
        <w:gridCol w:w="4122"/>
      </w:tblGrid>
      <w:tr w:rsidR="005021B0" w14:paraId="5BF46EFE" w14:textId="77777777" w:rsidTr="009F4A9A">
        <w:tc>
          <w:tcPr>
            <w:tcW w:w="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FB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5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FC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4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FD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Governance Gate</w:t>
            </w:r>
          </w:p>
        </w:tc>
      </w:tr>
      <w:tr w:rsidR="005021B0" w14:paraId="5BF46F02" w14:textId="77777777" w:rsidTr="009F4A9A">
        <w:tc>
          <w:tcPr>
            <w:tcW w:w="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EFF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Phase 1</w:t>
            </w:r>
          </w:p>
        </w:tc>
        <w:tc>
          <w:tcPr>
            <w:tcW w:w="5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0" w14:textId="77777777" w:rsidR="005021B0" w:rsidRDefault="00C615AC">
            <w:r>
              <w:rPr>
                <w:sz w:val="17"/>
                <w:szCs w:val="17"/>
              </w:rPr>
              <w:t>Deploy initial domain agents. Validate outputs.</w:t>
            </w:r>
          </w:p>
        </w:tc>
        <w:tc>
          <w:tcPr>
            <w:tcW w:w="4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1" w14:textId="77777777" w:rsidR="005021B0" w:rsidRDefault="00C615AC">
            <w:r>
              <w:rPr>
                <w:sz w:val="17"/>
                <w:szCs w:val="17"/>
              </w:rPr>
              <w:t>Agent validation sign-off.</w:t>
            </w:r>
          </w:p>
        </w:tc>
      </w:tr>
      <w:tr w:rsidR="005021B0" w14:paraId="5BF46F06" w14:textId="77777777" w:rsidTr="009F4A9A">
        <w:tc>
          <w:tcPr>
            <w:tcW w:w="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3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Phase 2</w:t>
            </w:r>
          </w:p>
        </w:tc>
        <w:tc>
          <w:tcPr>
            <w:tcW w:w="5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4" w14:textId="77777777" w:rsidR="005021B0" w:rsidRDefault="00C615AC">
            <w:r>
              <w:rPr>
                <w:sz w:val="17"/>
                <w:szCs w:val="17"/>
              </w:rPr>
              <w:t>Introduce orchestrator. Test routing.</w:t>
            </w:r>
          </w:p>
        </w:tc>
        <w:tc>
          <w:tcPr>
            <w:tcW w:w="4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5" w14:textId="77777777" w:rsidR="005021B0" w:rsidRDefault="00C615AC">
            <w:r>
              <w:rPr>
                <w:sz w:val="17"/>
                <w:szCs w:val="17"/>
              </w:rPr>
              <w:t>Orchestrator routing validation.</w:t>
            </w:r>
          </w:p>
        </w:tc>
      </w:tr>
      <w:tr w:rsidR="005021B0" w14:paraId="5BF46F0A" w14:textId="77777777" w:rsidTr="009F4A9A">
        <w:tc>
          <w:tcPr>
            <w:tcW w:w="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7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Phase 3</w:t>
            </w:r>
          </w:p>
        </w:tc>
        <w:tc>
          <w:tcPr>
            <w:tcW w:w="5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8" w14:textId="77777777" w:rsidR="005021B0" w:rsidRDefault="00C615AC">
            <w:r>
              <w:rPr>
                <w:sz w:val="17"/>
                <w:szCs w:val="17"/>
              </w:rPr>
              <w:t>Integrate Automation Gateway. Test plan-approve-execute.</w:t>
            </w:r>
          </w:p>
        </w:tc>
        <w:tc>
          <w:tcPr>
            <w:tcW w:w="4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9" w14:textId="77777777" w:rsidR="005021B0" w:rsidRDefault="00C615AC">
            <w:r>
              <w:rPr>
                <w:sz w:val="17"/>
                <w:szCs w:val="17"/>
              </w:rPr>
              <w:t>Gateway integration test.</w:t>
            </w:r>
          </w:p>
        </w:tc>
      </w:tr>
      <w:tr w:rsidR="005021B0" w14:paraId="5BF46F0E" w14:textId="77777777" w:rsidTr="009F4A9A">
        <w:tc>
          <w:tcPr>
            <w:tcW w:w="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B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Phase 4</w:t>
            </w:r>
          </w:p>
        </w:tc>
        <w:tc>
          <w:tcPr>
            <w:tcW w:w="5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C" w14:textId="77777777" w:rsidR="005021B0" w:rsidRDefault="00C615AC">
            <w:r>
              <w:rPr>
                <w:sz w:val="17"/>
                <w:szCs w:val="17"/>
              </w:rPr>
              <w:t>Apply governance controls. Connect OpenSearch audit.</w:t>
            </w:r>
          </w:p>
        </w:tc>
        <w:tc>
          <w:tcPr>
            <w:tcW w:w="4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D" w14:textId="77777777" w:rsidR="005021B0" w:rsidRDefault="00C615AC">
            <w:r>
              <w:rPr>
                <w:sz w:val="17"/>
                <w:szCs w:val="17"/>
              </w:rPr>
              <w:t>Governance audit review.</w:t>
            </w:r>
          </w:p>
        </w:tc>
      </w:tr>
      <w:tr w:rsidR="005021B0" w14:paraId="5BF46F12" w14:textId="77777777" w:rsidTr="009F4A9A">
        <w:tc>
          <w:tcPr>
            <w:tcW w:w="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0F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Phase 5</w:t>
            </w:r>
          </w:p>
        </w:tc>
        <w:tc>
          <w:tcPr>
            <w:tcW w:w="5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10" w14:textId="77777777" w:rsidR="005021B0" w:rsidRDefault="00C615AC">
            <w:r>
              <w:rPr>
                <w:sz w:val="17"/>
                <w:szCs w:val="17"/>
              </w:rPr>
              <w:t>Scale to additional domains. Validate conflict handling.</w:t>
            </w:r>
          </w:p>
        </w:tc>
        <w:tc>
          <w:tcPr>
            <w:tcW w:w="4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11" w14:textId="77777777" w:rsidR="005021B0" w:rsidRDefault="00C615AC">
            <w:r>
              <w:rPr>
                <w:sz w:val="17"/>
                <w:szCs w:val="17"/>
              </w:rPr>
              <w:t>Architecture review.</w:t>
            </w:r>
          </w:p>
        </w:tc>
      </w:tr>
    </w:tbl>
    <w:p w14:paraId="5BF46F13" w14:textId="77777777" w:rsidR="005021B0" w:rsidRDefault="005021B0">
      <w:pPr>
        <w:spacing w:before="80"/>
      </w:pPr>
    </w:p>
    <w:p w14:paraId="5BF46F14" w14:textId="0A035846" w:rsidR="005021B0" w:rsidRDefault="00C615AC" w:rsidP="000D54FD">
      <w:pPr>
        <w:pStyle w:val="Heading20"/>
      </w:pPr>
      <w:bookmarkStart w:id="13" w:name="_Toc230076910"/>
      <w:r>
        <w:lastRenderedPageBreak/>
        <w:t>1</w:t>
      </w:r>
      <w:r w:rsidR="000D54FD">
        <w:rPr>
          <w:lang w:val="en-GB"/>
        </w:rPr>
        <w:t>.10</w:t>
      </w:r>
      <w:r>
        <w:t xml:space="preserve"> Test and Validation</w:t>
      </w:r>
      <w:bookmarkEnd w:id="13"/>
    </w:p>
    <w:p w14:paraId="5BF46F15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Functional validation</w:t>
      </w:r>
      <w:r>
        <w:rPr>
          <w:sz w:val="18"/>
          <w:szCs w:val="18"/>
        </w:rPr>
        <w:t xml:space="preserve">  Each domain agent tested against a defined test case library.</w:t>
      </w:r>
    </w:p>
    <w:p w14:paraId="5BF46F16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Cross-domain orchestration testing</w:t>
      </w:r>
      <w:r>
        <w:rPr>
          <w:sz w:val="18"/>
          <w:szCs w:val="18"/>
        </w:rPr>
        <w:t xml:space="preserve">  Multi-domain scenarios with known conflict cases.</w:t>
      </w:r>
    </w:p>
    <w:p w14:paraId="5BF46F17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Security and RBAC validation</w:t>
      </w:r>
      <w:r>
        <w:rPr>
          <w:sz w:val="18"/>
          <w:szCs w:val="18"/>
        </w:rPr>
        <w:t xml:space="preserve">  Token scope enforcement tested across all access levels.</w:t>
      </w:r>
    </w:p>
    <w:p w14:paraId="5BF46F18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Audit log verification</w:t>
      </w:r>
      <w:r>
        <w:rPr>
          <w:sz w:val="18"/>
          <w:szCs w:val="18"/>
        </w:rPr>
        <w:t xml:space="preserve">  All invocation records verified in OpenSearch.</w:t>
      </w:r>
    </w:p>
    <w:p w14:paraId="5BF46F19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Failure handling testing</w:t>
      </w:r>
      <w:r>
        <w:rPr>
          <w:sz w:val="18"/>
          <w:szCs w:val="18"/>
        </w:rPr>
        <w:t xml:space="preserve">  Each failure mode from EAAP-ARCH-003A tested.</w:t>
      </w:r>
    </w:p>
    <w:p w14:paraId="5BF46F1A" w14:textId="77777777" w:rsidR="005021B0" w:rsidRDefault="005021B0">
      <w:pPr>
        <w:spacing w:before="80"/>
      </w:pPr>
    </w:p>
    <w:p w14:paraId="5BF46F1B" w14:textId="0A810A9C" w:rsidR="005021B0" w:rsidRDefault="00C615AC" w:rsidP="000D54FD">
      <w:pPr>
        <w:pStyle w:val="Heading20"/>
      </w:pPr>
      <w:bookmarkStart w:id="14" w:name="_Toc230076911"/>
      <w:r>
        <w:t>1</w:t>
      </w:r>
      <w:r w:rsidR="000D54FD">
        <w:rPr>
          <w:lang w:val="en-GB"/>
        </w:rPr>
        <w:t>.11</w:t>
      </w:r>
      <w:r>
        <w:t xml:space="preserve"> Operations and Support</w:t>
      </w:r>
      <w:bookmarkEnd w:id="14"/>
    </w:p>
    <w:p w14:paraId="5BF46F1C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Monitoring</w:t>
      </w:r>
      <w:r>
        <w:rPr>
          <w:sz w:val="18"/>
          <w:szCs w:val="18"/>
        </w:rPr>
        <w:t xml:space="preserve">  Prometheus metrics. Grafana dashboards.</w:t>
      </w:r>
    </w:p>
    <w:p w14:paraId="5BF46F1D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Alerting</w:t>
      </w:r>
      <w:r>
        <w:rPr>
          <w:sz w:val="18"/>
          <w:szCs w:val="18"/>
        </w:rPr>
        <w:t xml:space="preserve">  Alertmanager with threshold-based rules.</w:t>
      </w:r>
    </w:p>
    <w:p w14:paraId="5BF46F1E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Incident management</w:t>
      </w:r>
      <w:r>
        <w:rPr>
          <w:sz w:val="18"/>
          <w:szCs w:val="18"/>
        </w:rPr>
        <w:t xml:space="preserve">  Incidents raised via ITSM. Runbooks per failure mode.</w:t>
      </w:r>
    </w:p>
    <w:p w14:paraId="5BF46F1F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Change management</w:t>
      </w:r>
      <w:r>
        <w:rPr>
          <w:sz w:val="18"/>
          <w:szCs w:val="18"/>
        </w:rPr>
        <w:t xml:space="preserve">  All platform changes follow EAAP action risk tiers and CAB process.</w:t>
      </w:r>
    </w:p>
    <w:p w14:paraId="5BF46F20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Model and agent updates</w:t>
      </w:r>
      <w:r>
        <w:rPr>
          <w:sz w:val="18"/>
          <w:szCs w:val="18"/>
        </w:rPr>
        <w:t xml:space="preserve">  Managed via ArgoCD GitOps. Rollback maintained at all times.</w:t>
      </w:r>
    </w:p>
    <w:p w14:paraId="5BF46F21" w14:textId="77777777" w:rsidR="005021B0" w:rsidRDefault="005021B0">
      <w:pPr>
        <w:spacing w:before="80"/>
      </w:pPr>
    </w:p>
    <w:p w14:paraId="5BF46F22" w14:textId="6732FE89" w:rsidR="005021B0" w:rsidRDefault="00C615AC" w:rsidP="000D54FD">
      <w:pPr>
        <w:pStyle w:val="Heading20"/>
      </w:pPr>
      <w:bookmarkStart w:id="15" w:name="_Toc230076912"/>
      <w:r>
        <w:t>1</w:t>
      </w:r>
      <w:r w:rsidR="000D54FD">
        <w:rPr>
          <w:lang w:val="en-GB"/>
        </w:rPr>
        <w:t>.12</w:t>
      </w:r>
      <w:r>
        <w:t xml:space="preserve"> Security and Governance Mapping</w:t>
      </w:r>
      <w:bookmarkEnd w:id="15"/>
    </w:p>
    <w:p w14:paraId="5BF46F23" w14:textId="77777777" w:rsidR="005021B0" w:rsidRDefault="005021B0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22"/>
      </w:tblGrid>
      <w:tr w:rsidR="005021B0" w14:paraId="5BF46F26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24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Framework</w:t>
            </w:r>
          </w:p>
        </w:tc>
        <w:tc>
          <w:tcPr>
            <w:tcW w:w="75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25" w14:textId="77777777" w:rsidR="005021B0" w:rsidRDefault="00C615AC">
            <w:r>
              <w:rPr>
                <w:b/>
                <w:bCs/>
                <w:color w:val="FFFFFF"/>
                <w:sz w:val="17"/>
                <w:szCs w:val="17"/>
              </w:rPr>
              <w:t>EAAP Control Mapping</w:t>
            </w:r>
          </w:p>
        </w:tc>
      </w:tr>
      <w:tr w:rsidR="005021B0" w14:paraId="5BF46F29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27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ISO/IEC 27001:2022</w:t>
            </w:r>
          </w:p>
        </w:tc>
        <w:tc>
          <w:tcPr>
            <w:tcW w:w="75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28" w14:textId="77777777" w:rsidR="005021B0" w:rsidRDefault="00C615AC">
            <w:r>
              <w:rPr>
                <w:sz w:val="17"/>
                <w:szCs w:val="17"/>
              </w:rPr>
              <w:t>A.8 Asset management via agent registry. A.9 Access control via Keycloak. A.12 Audit logging via OpenSearch.</w:t>
            </w:r>
          </w:p>
        </w:tc>
      </w:tr>
      <w:tr w:rsidR="005021B0" w14:paraId="5BF46F2C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2A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BSI IT-Grundschutz</w:t>
            </w:r>
          </w:p>
        </w:tc>
        <w:tc>
          <w:tcPr>
            <w:tcW w:w="75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2B" w14:textId="77777777" w:rsidR="005021B0" w:rsidRDefault="00C615AC">
            <w:r>
              <w:rPr>
                <w:sz w:val="17"/>
                <w:szCs w:val="17"/>
              </w:rPr>
              <w:t>ORP.4 Identity management via Keycloak. OPS.1.1 Operations via ITSM integration. CON.1 Cryptography via TLS 1.3.</w:t>
            </w:r>
          </w:p>
        </w:tc>
      </w:tr>
      <w:tr w:rsidR="005021B0" w14:paraId="5BF46F2F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2D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ITIL</w:t>
            </w:r>
          </w:p>
        </w:tc>
        <w:tc>
          <w:tcPr>
            <w:tcW w:w="75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2E" w14:textId="77777777" w:rsidR="005021B0" w:rsidRDefault="00C615AC">
            <w:r>
              <w:rPr>
                <w:sz w:val="17"/>
                <w:szCs w:val="17"/>
              </w:rPr>
              <w:t>Change management via plan-approve-execute. Incident management via gateway failure handling.</w:t>
            </w:r>
          </w:p>
        </w:tc>
      </w:tr>
      <w:tr w:rsidR="005021B0" w14:paraId="5BF46F32" w14:textId="77777777" w:rsidTr="009F4A9A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30" w14:textId="77777777" w:rsidR="005021B0" w:rsidRDefault="00C615AC">
            <w:r>
              <w:rPr>
                <w:b/>
                <w:bCs/>
                <w:color w:val="1B2A4A"/>
                <w:sz w:val="17"/>
                <w:szCs w:val="17"/>
              </w:rPr>
              <w:t>NIS2</w:t>
            </w:r>
          </w:p>
        </w:tc>
        <w:tc>
          <w:tcPr>
            <w:tcW w:w="75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6F31" w14:textId="77777777" w:rsidR="005021B0" w:rsidRDefault="00C615AC">
            <w:r>
              <w:rPr>
                <w:sz w:val="17"/>
                <w:szCs w:val="17"/>
              </w:rPr>
              <w:t>Article 21 risk management via governance layer. Incident handling and access control enforced.</w:t>
            </w:r>
          </w:p>
        </w:tc>
      </w:tr>
    </w:tbl>
    <w:p w14:paraId="5BF46F33" w14:textId="77777777" w:rsidR="005021B0" w:rsidRDefault="005021B0">
      <w:pPr>
        <w:spacing w:before="80"/>
      </w:pPr>
    </w:p>
    <w:p w14:paraId="5BF46F34" w14:textId="31F25A69" w:rsidR="005021B0" w:rsidRDefault="00C615AC" w:rsidP="000D54FD">
      <w:pPr>
        <w:pStyle w:val="Heading20"/>
      </w:pPr>
      <w:bookmarkStart w:id="16" w:name="_Toc230076913"/>
      <w:r>
        <w:t>1</w:t>
      </w:r>
      <w:r w:rsidR="000D54FD">
        <w:rPr>
          <w:lang w:val="en-GB"/>
        </w:rPr>
        <w:t>.13</w:t>
      </w:r>
      <w:r>
        <w:t xml:space="preserve"> Risks</w:t>
      </w:r>
      <w:bookmarkEnd w:id="16"/>
    </w:p>
    <w:p w14:paraId="5BF46F35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Lack of orchestration</w:t>
      </w:r>
      <w:r>
        <w:rPr>
          <w:sz w:val="18"/>
          <w:szCs w:val="18"/>
        </w:rPr>
        <w:t xml:space="preserve">  Ungoverned, fragmented AI usage with no conflict resolution or audit trail.</w:t>
      </w:r>
    </w:p>
    <w:p w14:paraId="5BF46F36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Missing governance</w:t>
      </w:r>
      <w:r>
        <w:rPr>
          <w:sz w:val="18"/>
          <w:szCs w:val="18"/>
        </w:rPr>
        <w:t xml:space="preserve">  Compliance, audit, and liability risk.</w:t>
      </w:r>
    </w:p>
    <w:p w14:paraId="5BF46F37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Over-automation</w:t>
      </w:r>
      <w:r>
        <w:rPr>
          <w:sz w:val="18"/>
          <w:szCs w:val="18"/>
        </w:rPr>
        <w:t xml:space="preserve">  Reducing human oversight for Tier 2/3 actions increases operational risk.</w:t>
      </w:r>
    </w:p>
    <w:p w14:paraId="5BF46F38" w14:textId="77777777" w:rsidR="005021B0" w:rsidRDefault="005021B0">
      <w:pPr>
        <w:spacing w:before="80"/>
      </w:pPr>
    </w:p>
    <w:p w14:paraId="5BF46F39" w14:textId="1EE19F0C" w:rsidR="005021B0" w:rsidRDefault="00C615AC" w:rsidP="00860215">
      <w:pPr>
        <w:pStyle w:val="Heading10"/>
      </w:pPr>
      <w:bookmarkStart w:id="17" w:name="_Toc230076914"/>
      <w:r>
        <w:t>Assumptions</w:t>
      </w:r>
      <w:bookmarkEnd w:id="17"/>
    </w:p>
    <w:p w14:paraId="5BF46F3A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Enterprise has ITSM and CMDB available for integration.</w:t>
      </w:r>
    </w:p>
    <w:p w14:paraId="5BF46F3B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API-based integration available for target infrastructure systems.</w:t>
      </w:r>
    </w:p>
    <w:p w14:paraId="5BF46F3C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Identity and access management infrastructure operational.</w:t>
      </w:r>
    </w:p>
    <w:p w14:paraId="5BF46F3D" w14:textId="77777777" w:rsidR="005021B0" w:rsidRDefault="005021B0">
      <w:pPr>
        <w:spacing w:before="80"/>
      </w:pPr>
    </w:p>
    <w:p w14:paraId="5BF46F3E" w14:textId="6018D890" w:rsidR="005021B0" w:rsidRDefault="00C615AC" w:rsidP="00860215">
      <w:pPr>
        <w:pStyle w:val="Heading10"/>
      </w:pPr>
      <w:bookmarkStart w:id="18" w:name="_Toc230076915"/>
      <w:r>
        <w:t>Appendices</w:t>
      </w:r>
      <w:bookmarkEnd w:id="18"/>
    </w:p>
    <w:p w14:paraId="5BF46F3F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Appendix A</w:t>
      </w:r>
      <w:r>
        <w:rPr>
          <w:sz w:val="18"/>
          <w:szCs w:val="18"/>
        </w:rPr>
        <w:t xml:space="preserve">  Architecture diagrams (component, sequence, deployment).</w:t>
      </w:r>
    </w:p>
    <w:p w14:paraId="5BF46F40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Appendix B</w:t>
      </w:r>
      <w:r>
        <w:rPr>
          <w:sz w:val="18"/>
          <w:szCs w:val="18"/>
        </w:rPr>
        <w:t xml:space="preserve">  API specifications for orchestrator and gateway interfaces.</w:t>
      </w:r>
    </w:p>
    <w:p w14:paraId="5BF46F41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Appendix C</w:t>
      </w:r>
      <w:r>
        <w:rPr>
          <w:sz w:val="18"/>
          <w:szCs w:val="18"/>
        </w:rPr>
        <w:t xml:space="preserve">  Governance control mappings in detail.</w:t>
      </w:r>
    </w:p>
    <w:p w14:paraId="5BF46F42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Appendix D</w:t>
      </w:r>
      <w:r>
        <w:rPr>
          <w:sz w:val="18"/>
          <w:szCs w:val="18"/>
        </w:rPr>
        <w:t xml:space="preserve">  Domain agent test case library.</w:t>
      </w:r>
    </w:p>
    <w:p w14:paraId="5BF46F43" w14:textId="77777777" w:rsidR="005021B0" w:rsidRDefault="00C615A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Appendix E</w:t>
      </w:r>
      <w:r>
        <w:rPr>
          <w:sz w:val="18"/>
          <w:szCs w:val="18"/>
        </w:rPr>
        <w:t xml:space="preserve">  Runbook library for operational failure scenarios.</w:t>
      </w:r>
    </w:p>
    <w:sectPr w:rsidR="005021B0">
      <w:footerReference w:type="default" r:id="rId8"/>
      <w:pgSz w:w="11906" w:h="16838"/>
      <w:pgMar w:top="72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53689" w14:textId="77777777" w:rsidR="00E659E4" w:rsidRDefault="00E659E4">
      <w:r>
        <w:separator/>
      </w:r>
    </w:p>
  </w:endnote>
  <w:endnote w:type="continuationSeparator" w:id="0">
    <w:p w14:paraId="355E8BB8" w14:textId="77777777" w:rsidR="00E659E4" w:rsidRDefault="00E65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6F44" w14:textId="7CD30ACD" w:rsidR="005021B0" w:rsidRPr="00BA0A83" w:rsidRDefault="00C615AC">
    <w:pPr>
      <w:pBdr>
        <w:top w:val="single" w:sz="4" w:space="0" w:color="1A6B6B"/>
      </w:pBdr>
      <w:tabs>
        <w:tab w:val="right" w:pos="9026"/>
      </w:tabs>
      <w:spacing w:before="60"/>
      <w:rPr>
        <w:lang w:val="en-GB"/>
      </w:rPr>
    </w:pPr>
    <w:r>
      <w:rPr>
        <w:color w:val="666666"/>
        <w:sz w:val="14"/>
        <w:szCs w:val="14"/>
      </w:rPr>
      <w:t xml:space="preserve">EAAP-ARCH-005  |  </w:t>
    </w:r>
    <w:r w:rsidR="00BA0A83" w:rsidRPr="00BA0A83">
      <w:rPr>
        <w:color w:val="666666"/>
        <w:sz w:val="14"/>
        <w:szCs w:val="14"/>
      </w:rPr>
      <w:t xml:space="preserve">| © 2026 John Goulden | Licensed under CC BY 4.0 | </w:t>
    </w:r>
    <w:hyperlink r:id="rId1" w:history="1">
      <w:r w:rsidR="00BA0A83" w:rsidRPr="002F4A9B">
        <w:rPr>
          <w:rStyle w:val="Hyperlink"/>
          <w:sz w:val="14"/>
          <w:szCs w:val="14"/>
        </w:rPr>
        <w:t>research@johngoulden.de</w:t>
      </w:r>
    </w:hyperlink>
    <w:r w:rsidR="00BA0A83">
      <w:rPr>
        <w:color w:val="666666"/>
        <w:sz w:val="14"/>
        <w:szCs w:val="14"/>
        <w:lang w:val="en-G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108FB" w14:textId="77777777" w:rsidR="00E659E4" w:rsidRDefault="00E659E4">
      <w:r>
        <w:separator/>
      </w:r>
    </w:p>
  </w:footnote>
  <w:footnote w:type="continuationSeparator" w:id="0">
    <w:p w14:paraId="741819A1" w14:textId="77777777" w:rsidR="00E659E4" w:rsidRDefault="00E659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1FE"/>
    <w:multiLevelType w:val="hybridMultilevel"/>
    <w:tmpl w:val="20104BA2"/>
    <w:lvl w:ilvl="0" w:tplc="E398F264">
      <w:start w:val="1"/>
      <w:numFmt w:val="bullet"/>
      <w:lvlText w:val="▪"/>
      <w:lvlJc w:val="left"/>
      <w:pPr>
        <w:ind w:left="480" w:hanging="240"/>
      </w:pPr>
    </w:lvl>
    <w:lvl w:ilvl="1" w:tplc="A88CA826">
      <w:numFmt w:val="decimal"/>
      <w:lvlText w:val=""/>
      <w:lvlJc w:val="left"/>
    </w:lvl>
    <w:lvl w:ilvl="2" w:tplc="33DE38E2">
      <w:numFmt w:val="decimal"/>
      <w:lvlText w:val=""/>
      <w:lvlJc w:val="left"/>
    </w:lvl>
    <w:lvl w:ilvl="3" w:tplc="977E42AA">
      <w:numFmt w:val="decimal"/>
      <w:lvlText w:val=""/>
      <w:lvlJc w:val="left"/>
    </w:lvl>
    <w:lvl w:ilvl="4" w:tplc="CC989EE6">
      <w:numFmt w:val="decimal"/>
      <w:lvlText w:val=""/>
      <w:lvlJc w:val="left"/>
    </w:lvl>
    <w:lvl w:ilvl="5" w:tplc="5D20225A">
      <w:numFmt w:val="decimal"/>
      <w:lvlText w:val=""/>
      <w:lvlJc w:val="left"/>
    </w:lvl>
    <w:lvl w:ilvl="6" w:tplc="207ED70A">
      <w:numFmt w:val="decimal"/>
      <w:lvlText w:val=""/>
      <w:lvlJc w:val="left"/>
    </w:lvl>
    <w:lvl w:ilvl="7" w:tplc="34A89D06">
      <w:numFmt w:val="decimal"/>
      <w:lvlText w:val=""/>
      <w:lvlJc w:val="left"/>
    </w:lvl>
    <w:lvl w:ilvl="8" w:tplc="9E268B60">
      <w:numFmt w:val="decimal"/>
      <w:lvlText w:val=""/>
      <w:lvlJc w:val="left"/>
    </w:lvl>
  </w:abstractNum>
  <w:abstractNum w:abstractNumId="1" w15:restartNumberingAfterBreak="0">
    <w:nsid w:val="08303FFB"/>
    <w:multiLevelType w:val="hybridMultilevel"/>
    <w:tmpl w:val="C9647A50"/>
    <w:lvl w:ilvl="0" w:tplc="A34A010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/>
        <w:sz w:val="22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B704E"/>
    <w:multiLevelType w:val="hybridMultilevel"/>
    <w:tmpl w:val="C74C491C"/>
    <w:lvl w:ilvl="0" w:tplc="690C902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/>
        <w:sz w:val="22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811E4"/>
    <w:multiLevelType w:val="hybridMultilevel"/>
    <w:tmpl w:val="1196F8C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61FD5"/>
    <w:multiLevelType w:val="hybridMultilevel"/>
    <w:tmpl w:val="1E32E93A"/>
    <w:lvl w:ilvl="0" w:tplc="1C6CB9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F69F8"/>
    <w:multiLevelType w:val="hybridMultilevel"/>
    <w:tmpl w:val="9642D6C8"/>
    <w:lvl w:ilvl="0" w:tplc="89A2A03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/>
        <w:sz w:val="22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044E1"/>
    <w:multiLevelType w:val="hybridMultilevel"/>
    <w:tmpl w:val="1FEC0B84"/>
    <w:lvl w:ilvl="0" w:tplc="224058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334A5"/>
    <w:multiLevelType w:val="hybridMultilevel"/>
    <w:tmpl w:val="5DEED58A"/>
    <w:lvl w:ilvl="0" w:tplc="A2CAA2A0">
      <w:start w:val="1"/>
      <w:numFmt w:val="bullet"/>
      <w:lvlText w:val="●"/>
      <w:lvlJc w:val="left"/>
      <w:pPr>
        <w:ind w:left="720" w:hanging="360"/>
      </w:pPr>
    </w:lvl>
    <w:lvl w:ilvl="1" w:tplc="708E5A6C">
      <w:start w:val="1"/>
      <w:numFmt w:val="bullet"/>
      <w:lvlText w:val="○"/>
      <w:lvlJc w:val="left"/>
      <w:pPr>
        <w:ind w:left="1440" w:hanging="360"/>
      </w:pPr>
    </w:lvl>
    <w:lvl w:ilvl="2" w:tplc="5BFC307E">
      <w:start w:val="1"/>
      <w:numFmt w:val="bullet"/>
      <w:lvlText w:val="■"/>
      <w:lvlJc w:val="left"/>
      <w:pPr>
        <w:ind w:left="2160" w:hanging="360"/>
      </w:pPr>
    </w:lvl>
    <w:lvl w:ilvl="3" w:tplc="AFD05F2A">
      <w:start w:val="1"/>
      <w:numFmt w:val="bullet"/>
      <w:lvlText w:val="●"/>
      <w:lvlJc w:val="left"/>
      <w:pPr>
        <w:ind w:left="2880" w:hanging="360"/>
      </w:pPr>
    </w:lvl>
    <w:lvl w:ilvl="4" w:tplc="420AD2CC">
      <w:start w:val="1"/>
      <w:numFmt w:val="bullet"/>
      <w:lvlText w:val="○"/>
      <w:lvlJc w:val="left"/>
      <w:pPr>
        <w:ind w:left="3600" w:hanging="360"/>
      </w:pPr>
    </w:lvl>
    <w:lvl w:ilvl="5" w:tplc="95DA5954">
      <w:start w:val="1"/>
      <w:numFmt w:val="bullet"/>
      <w:lvlText w:val="■"/>
      <w:lvlJc w:val="left"/>
      <w:pPr>
        <w:ind w:left="4320" w:hanging="360"/>
      </w:pPr>
    </w:lvl>
    <w:lvl w:ilvl="6" w:tplc="6F045EB0">
      <w:start w:val="1"/>
      <w:numFmt w:val="bullet"/>
      <w:lvlText w:val="●"/>
      <w:lvlJc w:val="left"/>
      <w:pPr>
        <w:ind w:left="5040" w:hanging="360"/>
      </w:pPr>
    </w:lvl>
    <w:lvl w:ilvl="7" w:tplc="04E29A7A">
      <w:start w:val="1"/>
      <w:numFmt w:val="bullet"/>
      <w:lvlText w:val="●"/>
      <w:lvlJc w:val="left"/>
      <w:pPr>
        <w:ind w:left="5760" w:hanging="360"/>
      </w:pPr>
    </w:lvl>
    <w:lvl w:ilvl="8" w:tplc="B5307268">
      <w:start w:val="1"/>
      <w:numFmt w:val="bullet"/>
      <w:lvlText w:val="●"/>
      <w:lvlJc w:val="left"/>
      <w:pPr>
        <w:ind w:left="6480" w:hanging="360"/>
      </w:pPr>
    </w:lvl>
  </w:abstractNum>
  <w:num w:numId="1" w16cid:durableId="898632033">
    <w:abstractNumId w:val="7"/>
    <w:lvlOverride w:ilvl="0">
      <w:startOverride w:val="1"/>
    </w:lvlOverride>
  </w:num>
  <w:num w:numId="2" w16cid:durableId="36439492">
    <w:abstractNumId w:val="0"/>
    <w:lvlOverride w:ilvl="0">
      <w:startOverride w:val="1"/>
    </w:lvlOverride>
  </w:num>
  <w:num w:numId="3" w16cid:durableId="513806304">
    <w:abstractNumId w:val="2"/>
  </w:num>
  <w:num w:numId="4" w16cid:durableId="501894897">
    <w:abstractNumId w:val="5"/>
  </w:num>
  <w:num w:numId="5" w16cid:durableId="1462461498">
    <w:abstractNumId w:val="1"/>
  </w:num>
  <w:num w:numId="6" w16cid:durableId="1962564954">
    <w:abstractNumId w:val="6"/>
  </w:num>
  <w:num w:numId="7" w16cid:durableId="50349784">
    <w:abstractNumId w:val="4"/>
  </w:num>
  <w:num w:numId="8" w16cid:durableId="144396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1B0"/>
    <w:rsid w:val="000D54FD"/>
    <w:rsid w:val="001B788E"/>
    <w:rsid w:val="0021775F"/>
    <w:rsid w:val="005021B0"/>
    <w:rsid w:val="005B20D7"/>
    <w:rsid w:val="008223C1"/>
    <w:rsid w:val="00850D1E"/>
    <w:rsid w:val="00860215"/>
    <w:rsid w:val="008E094B"/>
    <w:rsid w:val="008E1B55"/>
    <w:rsid w:val="009A6072"/>
    <w:rsid w:val="009F4A9A"/>
    <w:rsid w:val="00A278C5"/>
    <w:rsid w:val="00BA0A83"/>
    <w:rsid w:val="00C615AC"/>
    <w:rsid w:val="00D44C37"/>
    <w:rsid w:val="00E45A77"/>
    <w:rsid w:val="00E659E4"/>
    <w:rsid w:val="00FA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6E32"/>
  <w15:docId w15:val="{591044D2-36E3-424B-8CE1-681B0422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9"/>
        <w:szCs w:val="19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0D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2D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D04"/>
  </w:style>
  <w:style w:type="paragraph" w:styleId="Footer">
    <w:name w:val="footer"/>
    <w:basedOn w:val="Normal"/>
    <w:link w:val="FooterChar"/>
    <w:uiPriority w:val="99"/>
    <w:unhideWhenUsed/>
    <w:rsid w:val="00FA2D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D04"/>
  </w:style>
  <w:style w:type="paragraph" w:customStyle="1" w:styleId="Heading10">
    <w:name w:val="Heading_1"/>
    <w:basedOn w:val="Heading1"/>
    <w:link w:val="Heading1Char0"/>
    <w:autoRedefine/>
    <w:qFormat/>
    <w:rsid w:val="008223C1"/>
    <w:pPr>
      <w:shd w:val="clear" w:color="auto" w:fill="1B2A4A"/>
      <w:spacing w:before="300"/>
    </w:pPr>
    <w:rPr>
      <w:b/>
      <w:bCs/>
      <w:color w:val="FFFFFF"/>
      <w:sz w:val="22"/>
      <w:szCs w:val="2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278C5"/>
    <w:rPr>
      <w:color w:val="2E74B5"/>
      <w:sz w:val="32"/>
      <w:szCs w:val="32"/>
    </w:rPr>
  </w:style>
  <w:style w:type="character" w:customStyle="1" w:styleId="Heading1Char0">
    <w:name w:val="Heading_1 Char"/>
    <w:basedOn w:val="Heading1Char"/>
    <w:link w:val="Heading10"/>
    <w:rsid w:val="008223C1"/>
    <w:rPr>
      <w:b/>
      <w:bCs/>
      <w:color w:val="FFFFFF"/>
      <w:sz w:val="22"/>
      <w:szCs w:val="22"/>
      <w:shd w:val="clear" w:color="auto" w:fill="1B2A4A"/>
      <w:lang w:val="en-GB"/>
    </w:rPr>
  </w:style>
  <w:style w:type="paragraph" w:customStyle="1" w:styleId="Heading20">
    <w:name w:val="Heading_2"/>
    <w:basedOn w:val="Heading2"/>
    <w:link w:val="Heading2Char0"/>
    <w:autoRedefine/>
    <w:qFormat/>
    <w:rsid w:val="00A278C5"/>
    <w:pPr>
      <w:pBdr>
        <w:bottom w:val="single" w:sz="6" w:space="0" w:color="1A6B6B"/>
      </w:pBdr>
      <w:spacing w:before="240" w:after="60"/>
    </w:pPr>
    <w:rPr>
      <w:b/>
      <w:bCs/>
      <w:color w:val="1A6B6B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8C5"/>
    <w:rPr>
      <w:color w:val="2E74B5"/>
      <w:sz w:val="26"/>
      <w:szCs w:val="26"/>
    </w:rPr>
  </w:style>
  <w:style w:type="character" w:customStyle="1" w:styleId="Heading2Char0">
    <w:name w:val="Heading_2 Char"/>
    <w:basedOn w:val="Heading2Char"/>
    <w:link w:val="Heading20"/>
    <w:rsid w:val="00A278C5"/>
    <w:rPr>
      <w:b/>
      <w:bCs/>
      <w:color w:val="1A6B6B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278C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278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78C5"/>
    <w:pPr>
      <w:spacing w:after="100"/>
      <w:ind w:left="1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esearch@johngoulden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search@johngoulden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1113</Words>
  <Characters>7515</Characters>
  <Application>Microsoft Office Word</Application>
  <DocSecurity>0</DocSecurity>
  <Lines>300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Goulden</dc:creator>
  <cp:lastModifiedBy>John Goulden</cp:lastModifiedBy>
  <cp:revision>15</cp:revision>
  <cp:lastPrinted>2026-05-19T07:55:00Z</cp:lastPrinted>
  <dcterms:created xsi:type="dcterms:W3CDTF">2026-04-23T08:19:00Z</dcterms:created>
  <dcterms:modified xsi:type="dcterms:W3CDTF">2026-05-19T07:55:00Z</dcterms:modified>
</cp:coreProperties>
</file>