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1"/>
        <w:gridCol w:w="5152"/>
      </w:tblGrid>
      <w:tr w:rsidR="00A171D3" w14:paraId="15096F67" w14:textId="77777777" w:rsidTr="0023333D">
        <w:tc>
          <w:tcPr>
            <w:tcW w:w="0" w:type="auto"/>
            <w:tcBorders>
              <w:top w:val="none" w:sz="0" w:space="0" w:color="FFFFFF"/>
              <w:left w:val="none" w:sz="0" w:space="0" w:color="FFFFFF"/>
              <w:bottom w:val="none" w:sz="0" w:space="0" w:color="FFFFFF"/>
              <w:right w:val="none" w:sz="0" w:space="0" w:color="FFFFFF"/>
            </w:tcBorders>
            <w:shd w:val="clear" w:color="auto" w:fill="1B2A4A"/>
            <w:tcMar>
              <w:top w:w="180" w:type="dxa"/>
              <w:left w:w="200" w:type="dxa"/>
              <w:bottom w:w="180" w:type="dxa"/>
              <w:right w:w="120" w:type="dxa"/>
            </w:tcMar>
          </w:tcPr>
          <w:p w14:paraId="15096F60" w14:textId="1E42256B" w:rsidR="00A171D3" w:rsidRDefault="00580DC9">
            <w:r>
              <w:rPr>
                <w:b/>
                <w:bCs/>
                <w:color w:val="FFFFFF"/>
                <w:sz w:val="48"/>
                <w:szCs w:val="48"/>
              </w:rPr>
              <w:t>EAAP</w:t>
            </w:r>
          </w:p>
          <w:p w14:paraId="15096F61" w14:textId="77777777" w:rsidR="00A171D3" w:rsidRDefault="00F348B4">
            <w:r>
              <w:rPr>
                <w:color w:val="8BBFBF"/>
                <w:sz w:val="20"/>
                <w:szCs w:val="20"/>
              </w:rPr>
              <w:t>Enterprise AI Platform</w:t>
            </w:r>
          </w:p>
          <w:p w14:paraId="15096F62" w14:textId="77777777" w:rsidR="00A171D3" w:rsidRDefault="00A171D3">
            <w:pPr>
              <w:spacing w:before="20"/>
            </w:pPr>
          </w:p>
          <w:p w14:paraId="15096F63" w14:textId="77777777" w:rsidR="00A171D3" w:rsidRDefault="00F348B4">
            <w:r>
              <w:rPr>
                <w:i/>
                <w:iCs/>
                <w:color w:val="A0D4D4"/>
                <w:sz w:val="16"/>
                <w:szCs w:val="16"/>
              </w:rPr>
              <w:t>Confidence Model - Precise Threshold Specification</w:t>
            </w:r>
          </w:p>
        </w:tc>
        <w:tc>
          <w:tcPr>
            <w:tcW w:w="5152" w:type="dxa"/>
            <w:tcBorders>
              <w:top w:val="none" w:sz="0" w:space="0" w:color="FFFFFF"/>
              <w:left w:val="none" w:sz="0" w:space="0" w:color="FFFFFF"/>
              <w:bottom w:val="none" w:sz="0" w:space="0" w:color="FFFFFF"/>
              <w:right w:val="none" w:sz="0" w:space="0" w:color="FFFFFF"/>
            </w:tcBorders>
            <w:shd w:val="clear" w:color="auto" w:fill="1A6B6B"/>
            <w:tcMar>
              <w:top w:w="180" w:type="dxa"/>
              <w:left w:w="200" w:type="dxa"/>
              <w:bottom w:w="180" w:type="dxa"/>
              <w:right w:w="200" w:type="dxa"/>
            </w:tcMar>
            <w:vAlign w:val="center"/>
          </w:tcPr>
          <w:p w14:paraId="15096F64" w14:textId="6CCC08D1" w:rsidR="00A171D3" w:rsidRDefault="00580DC9">
            <w:pPr>
              <w:jc w:val="right"/>
            </w:pPr>
            <w:r>
              <w:rPr>
                <w:b/>
                <w:bCs/>
                <w:color w:val="FFFFFF"/>
                <w:sz w:val="20"/>
                <w:szCs w:val="20"/>
              </w:rPr>
              <w:t>EAAP</w:t>
            </w:r>
            <w:r w:rsidR="00F348B4">
              <w:rPr>
                <w:b/>
                <w:bCs/>
                <w:color w:val="FFFFFF"/>
                <w:sz w:val="20"/>
                <w:szCs w:val="20"/>
              </w:rPr>
              <w:t>-ARCH-007</w:t>
            </w:r>
          </w:p>
          <w:p w14:paraId="15096F65" w14:textId="77777777" w:rsidR="00A171D3" w:rsidRDefault="00F348B4">
            <w:pPr>
              <w:jc w:val="right"/>
            </w:pPr>
            <w:r>
              <w:rPr>
                <w:color w:val="D0ECEC"/>
                <w:sz w:val="15"/>
                <w:szCs w:val="15"/>
              </w:rPr>
              <w:t>Confidence Model - Precise Threshold Specification</w:t>
            </w:r>
          </w:p>
          <w:p w14:paraId="15096F66" w14:textId="77777777" w:rsidR="00A171D3" w:rsidRDefault="00F348B4">
            <w:pPr>
              <w:jc w:val="right"/>
            </w:pPr>
            <w:r>
              <w:rPr>
                <w:color w:val="A0D4D4"/>
                <w:sz w:val="14"/>
                <w:szCs w:val="14"/>
              </w:rPr>
              <w:t>Version v1.0  |  Release</w:t>
            </w:r>
          </w:p>
        </w:tc>
      </w:tr>
    </w:tbl>
    <w:p w14:paraId="15096F68" w14:textId="77777777" w:rsidR="00A171D3" w:rsidRDefault="00A171D3">
      <w:pPr>
        <w:spacing w:before="120"/>
      </w:pPr>
    </w:p>
    <w:p w14:paraId="15096F69" w14:textId="77777777" w:rsidR="00A171D3" w:rsidRDefault="00F348B4" w:rsidP="0023333D">
      <w:pPr>
        <w:shd w:val="clear" w:color="auto" w:fill="1B2A4A"/>
        <w:spacing w:before="300"/>
      </w:pPr>
      <w:r>
        <w:rPr>
          <w:b/>
          <w:bCs/>
          <w:color w:val="FFFFFF"/>
          <w:sz w:val="22"/>
          <w:szCs w:val="22"/>
        </w:rPr>
        <w:t>DOCUMENT CONTROL</w:t>
      </w:r>
    </w:p>
    <w:p w14:paraId="15096F6A" w14:textId="77777777" w:rsidR="00A171D3" w:rsidRDefault="00A171D3">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A171D3" w14:paraId="15096F6D"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6B" w14:textId="77777777" w:rsidR="00A171D3" w:rsidRDefault="00F348B4">
            <w:r>
              <w:rPr>
                <w:b/>
                <w:bCs/>
                <w:color w:val="1B2A4A"/>
                <w:sz w:val="18"/>
                <w:szCs w:val="18"/>
              </w:rPr>
              <w:t>Document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6C" w14:textId="13DF3C42" w:rsidR="00A171D3" w:rsidRDefault="00580DC9">
            <w:r>
              <w:rPr>
                <w:sz w:val="18"/>
                <w:szCs w:val="18"/>
              </w:rPr>
              <w:t>EAAP</w:t>
            </w:r>
            <w:r w:rsidR="00F348B4">
              <w:rPr>
                <w:sz w:val="18"/>
                <w:szCs w:val="18"/>
              </w:rPr>
              <w:t>-ARCH-007</w:t>
            </w:r>
          </w:p>
        </w:tc>
      </w:tr>
      <w:tr w:rsidR="00A171D3" w14:paraId="15096F70"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6E" w14:textId="77777777" w:rsidR="00A171D3" w:rsidRDefault="00F348B4">
            <w:r>
              <w:rPr>
                <w:b/>
                <w:bCs/>
                <w:color w:val="1B2A4A"/>
                <w:sz w:val="18"/>
                <w:szCs w:val="18"/>
              </w:rPr>
              <w:t>Title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6F" w14:textId="77777777" w:rsidR="00A171D3" w:rsidRDefault="00F348B4">
            <w:r>
              <w:rPr>
                <w:sz w:val="18"/>
                <w:szCs w:val="18"/>
              </w:rPr>
              <w:t>Confidence Model - Precise Threshold Specification</w:t>
            </w:r>
          </w:p>
        </w:tc>
      </w:tr>
      <w:tr w:rsidR="00A171D3" w14:paraId="15096F73"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71" w14:textId="77777777" w:rsidR="00A171D3" w:rsidRDefault="00F348B4">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72" w14:textId="77777777" w:rsidR="00A171D3" w:rsidRDefault="00F348B4">
            <w:r>
              <w:rPr>
                <w:sz w:val="18"/>
                <w:szCs w:val="18"/>
              </w:rPr>
              <w:t>v1.0</w:t>
            </w:r>
          </w:p>
        </w:tc>
      </w:tr>
      <w:tr w:rsidR="00A171D3" w14:paraId="15096F76"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74" w14:textId="77777777" w:rsidR="00A171D3" w:rsidRDefault="00F348B4">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75" w14:textId="77777777" w:rsidR="00A171D3" w:rsidRDefault="00F348B4">
            <w:r>
              <w:rPr>
                <w:sz w:val="18"/>
                <w:szCs w:val="18"/>
              </w:rPr>
              <w:t>Release</w:t>
            </w:r>
          </w:p>
        </w:tc>
      </w:tr>
      <w:tr w:rsidR="00A171D3" w14:paraId="15096F79"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77" w14:textId="77777777" w:rsidR="00A171D3" w:rsidRDefault="00F348B4">
            <w:r>
              <w:rPr>
                <w:b/>
                <w:bCs/>
                <w:color w:val="1B2A4A"/>
                <w:sz w:val="18"/>
                <w:szCs w:val="18"/>
              </w:rPr>
              <w:t>Owner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78" w14:textId="77777777" w:rsidR="00A171D3" w:rsidRDefault="00F348B4">
            <w:r>
              <w:rPr>
                <w:sz w:val="18"/>
                <w:szCs w:val="18"/>
              </w:rPr>
              <w:t>John Goulden</w:t>
            </w:r>
          </w:p>
        </w:tc>
      </w:tr>
      <w:tr w:rsidR="00A171D3" w14:paraId="15096F7C"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7A" w14:textId="77777777" w:rsidR="00A171D3" w:rsidRDefault="00F348B4">
            <w:r>
              <w:rPr>
                <w:b/>
                <w:bCs/>
                <w:color w:val="1B2A4A"/>
                <w:sz w:val="18"/>
                <w:szCs w:val="18"/>
              </w:rPr>
              <w:t>Date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7B" w14:textId="77777777" w:rsidR="00A171D3" w:rsidRDefault="00F348B4">
            <w:r>
              <w:rPr>
                <w:sz w:val="18"/>
                <w:szCs w:val="18"/>
              </w:rPr>
              <w:t>23.04.2026</w:t>
            </w:r>
          </w:p>
        </w:tc>
      </w:tr>
      <w:tr w:rsidR="00A171D3" w14:paraId="15096F7F"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7D" w14:textId="77777777" w:rsidR="00A171D3" w:rsidRDefault="00F348B4">
            <w:r>
              <w:rPr>
                <w:b/>
                <w:bCs/>
                <w:color w:val="1B2A4A"/>
                <w:sz w:val="18"/>
                <w:szCs w:val="18"/>
              </w:rPr>
              <w:t>Contact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7E" w14:textId="0C41C260" w:rsidR="00A171D3" w:rsidRPr="0023333D" w:rsidRDefault="0023333D">
            <w:pPr>
              <w:rPr>
                <w:lang w:val="en-GB"/>
              </w:rPr>
            </w:pPr>
            <w:hyperlink r:id="rId7" w:history="1">
              <w:r w:rsidRPr="008630E9">
                <w:rPr>
                  <w:rStyle w:val="Hyperlink"/>
                  <w:sz w:val="18"/>
                  <w:szCs w:val="18"/>
                </w:rPr>
                <w:t>research@johngoulden.de</w:t>
              </w:r>
            </w:hyperlink>
            <w:r>
              <w:rPr>
                <w:sz w:val="18"/>
                <w:szCs w:val="18"/>
                <w:lang w:val="en-GB"/>
              </w:rPr>
              <w:t xml:space="preserve"> </w:t>
            </w:r>
          </w:p>
        </w:tc>
      </w:tr>
      <w:tr w:rsidR="00A171D3" w14:paraId="15096F82"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80" w14:textId="77777777" w:rsidR="00A171D3" w:rsidRDefault="00F348B4">
            <w:r>
              <w:rPr>
                <w:b/>
                <w:bCs/>
                <w:color w:val="1B2A4A"/>
                <w:sz w:val="18"/>
                <w:szCs w:val="18"/>
              </w:rPr>
              <w:t>Parent Document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81" w14:textId="77777777" w:rsidR="00A171D3" w:rsidRDefault="00F348B4">
            <w:r>
              <w:rPr>
                <w:sz w:val="18"/>
                <w:szCs w:val="18"/>
              </w:rPr>
              <w:t>EAAP-ARCH-003 (Orchestration Decision Model)</w:t>
            </w:r>
          </w:p>
        </w:tc>
      </w:tr>
      <w:tr w:rsidR="00A171D3" w14:paraId="15096F85"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83" w14:textId="77777777" w:rsidR="00A171D3" w:rsidRDefault="00F348B4">
            <w:r>
              <w:rPr>
                <w:b/>
                <w:bCs/>
                <w:color w:val="1B2A4A"/>
                <w:sz w:val="18"/>
                <w:szCs w:val="18"/>
              </w:rPr>
              <w:t>Supersedes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84" w14:textId="77777777" w:rsidR="00A171D3" w:rsidRDefault="00F348B4">
            <w:r>
              <w:rPr>
                <w:sz w:val="18"/>
                <w:szCs w:val="18"/>
              </w:rPr>
              <w:t>Descriptive confidence model in EAAP-ARCH-003 Section 11. This document is authoritative.</w:t>
            </w:r>
          </w:p>
        </w:tc>
      </w:tr>
    </w:tbl>
    <w:p w14:paraId="15096F86" w14:textId="77777777" w:rsidR="00A171D3" w:rsidRDefault="00A171D3">
      <w:pPr>
        <w:spacing w:before="80"/>
      </w:pPr>
    </w:p>
    <w:p w14:paraId="15096F87" w14:textId="77777777" w:rsidR="00A171D3" w:rsidRDefault="00F348B4">
      <w:pPr>
        <w:pBdr>
          <w:bottom w:val="single" w:sz="6" w:space="0" w:color="1A6B6B"/>
        </w:pBdr>
        <w:spacing w:before="260" w:after="60"/>
      </w:pPr>
      <w:r>
        <w:rPr>
          <w:b/>
          <w:bCs/>
          <w:color w:val="1A6B6B"/>
          <w:sz w:val="20"/>
          <w:szCs w:val="20"/>
        </w:rPr>
        <w:t>Version History</w:t>
      </w:r>
    </w:p>
    <w:p w14:paraId="15096F88" w14:textId="77777777" w:rsidR="00A171D3" w:rsidRDefault="00A171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5122"/>
      </w:tblGrid>
      <w:tr w:rsidR="00A171D3" w14:paraId="15096F8C" w14:textId="77777777" w:rsidTr="0023333D">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89" w14:textId="77777777" w:rsidR="00A171D3" w:rsidRDefault="00F348B4">
            <w:r>
              <w:rPr>
                <w:b/>
                <w:bCs/>
                <w:color w:val="FFFFFF"/>
                <w:sz w:val="17"/>
                <w:szCs w:val="17"/>
              </w:rPr>
              <w:t>Version / Date</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8A" w14:textId="77777777" w:rsidR="00A171D3" w:rsidRDefault="00F348B4">
            <w:r>
              <w:rPr>
                <w:b/>
                <w:bCs/>
                <w:color w:val="FFFFFF"/>
                <w:sz w:val="17"/>
                <w:szCs w:val="17"/>
              </w:rPr>
              <w:t>Author</w:t>
            </w:r>
          </w:p>
        </w:tc>
        <w:tc>
          <w:tcPr>
            <w:tcW w:w="5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8B" w14:textId="77777777" w:rsidR="00A171D3" w:rsidRDefault="00F348B4">
            <w:r>
              <w:rPr>
                <w:b/>
                <w:bCs/>
                <w:color w:val="FFFFFF"/>
                <w:sz w:val="17"/>
                <w:szCs w:val="17"/>
              </w:rPr>
              <w:t>Description</w:t>
            </w:r>
          </w:p>
        </w:tc>
      </w:tr>
      <w:tr w:rsidR="00A171D3" w14:paraId="15096F90"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8D" w14:textId="77777777" w:rsidR="00A171D3" w:rsidRDefault="00F348B4">
            <w:r>
              <w:rPr>
                <w:b/>
                <w:bCs/>
                <w:color w:val="1B2A4A"/>
                <w:sz w:val="17"/>
                <w:szCs w:val="17"/>
              </w:rPr>
              <w:t>v1.0  |  23.04.2026</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8E" w14:textId="77777777" w:rsidR="00A171D3" w:rsidRDefault="00F348B4">
            <w:r>
              <w:rPr>
                <w:sz w:val="17"/>
                <w:szCs w:val="17"/>
              </w:rPr>
              <w:t>John Goulden</w:t>
            </w:r>
          </w:p>
        </w:tc>
        <w:tc>
          <w:tcPr>
            <w:tcW w:w="5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8F" w14:textId="77777777" w:rsidR="00A171D3" w:rsidRDefault="00F348B4">
            <w:r>
              <w:rPr>
                <w:sz w:val="17"/>
                <w:szCs w:val="17"/>
              </w:rPr>
              <w:t>Initial release. Replaces the descriptive confidence model in EAAP-ARCH-003 with deterministic, measurable thresholds. Resolves the 'minor gaps' ambiguity identified in the framework review.</w:t>
            </w:r>
          </w:p>
        </w:tc>
      </w:tr>
    </w:tbl>
    <w:p w14:paraId="15096F91" w14:textId="77777777" w:rsidR="00A171D3" w:rsidRDefault="00F348B4">
      <w:r>
        <w:br w:type="page"/>
      </w:r>
    </w:p>
    <w:p w14:paraId="15096F92" w14:textId="77777777" w:rsidR="00A171D3" w:rsidRDefault="00F348B4" w:rsidP="0023333D">
      <w:pPr>
        <w:shd w:val="clear" w:color="auto" w:fill="1B2A4A"/>
        <w:spacing w:before="300"/>
      </w:pPr>
      <w:r>
        <w:rPr>
          <w:b/>
          <w:bCs/>
          <w:color w:val="FFFFFF"/>
          <w:sz w:val="22"/>
          <w:szCs w:val="22"/>
        </w:rPr>
        <w:lastRenderedPageBreak/>
        <w:t>TABLE OF CONTENTS</w:t>
      </w:r>
    </w:p>
    <w:p w14:paraId="15096F93" w14:textId="77777777" w:rsidR="00A171D3" w:rsidRDefault="00A171D3">
      <w:pPr>
        <w:spacing w:before="80"/>
      </w:pPr>
    </w:p>
    <w:p w14:paraId="15096F94" w14:textId="77777777" w:rsidR="00A171D3" w:rsidRDefault="00F348B4">
      <w:pPr>
        <w:spacing w:before="100"/>
      </w:pPr>
      <w:r>
        <w:rPr>
          <w:b/>
          <w:bCs/>
          <w:color w:val="1B2A4A"/>
        </w:rPr>
        <w:t>1. Purpose - Why Precision Matters</w:t>
      </w:r>
      <w:r>
        <w:ptab w:relativeTo="margin" w:alignment="right" w:leader="dot"/>
      </w:r>
    </w:p>
    <w:p w14:paraId="15096F95" w14:textId="77777777" w:rsidR="00A171D3" w:rsidRDefault="00F348B4">
      <w:pPr>
        <w:spacing w:before="100"/>
      </w:pPr>
      <w:r>
        <w:rPr>
          <w:b/>
          <w:bCs/>
          <w:color w:val="1B2A4A"/>
        </w:rPr>
        <w:t>2. Confidence Level Definitions - Precise</w:t>
      </w:r>
      <w:r>
        <w:ptab w:relativeTo="margin" w:alignment="right" w:leader="dot"/>
      </w:r>
    </w:p>
    <w:p w14:paraId="15096F96" w14:textId="77777777" w:rsidR="00A171D3" w:rsidRDefault="00F348B4">
      <w:pPr>
        <w:spacing w:before="40"/>
        <w:ind w:left="360"/>
      </w:pPr>
      <w:r>
        <w:rPr>
          <w:sz w:val="17"/>
          <w:szCs w:val="17"/>
        </w:rPr>
        <w:t>2.1 High confidence</w:t>
      </w:r>
      <w:r>
        <w:rPr>
          <w:sz w:val="17"/>
          <w:szCs w:val="17"/>
        </w:rPr>
        <w:ptab w:relativeTo="margin" w:alignment="right" w:leader="dot"/>
      </w:r>
    </w:p>
    <w:p w14:paraId="15096F97" w14:textId="77777777" w:rsidR="00A171D3" w:rsidRDefault="00F348B4">
      <w:pPr>
        <w:spacing w:before="40"/>
        <w:ind w:left="360"/>
      </w:pPr>
      <w:r>
        <w:rPr>
          <w:sz w:val="17"/>
          <w:szCs w:val="17"/>
        </w:rPr>
        <w:t>2.2 Medium confidence</w:t>
      </w:r>
      <w:r>
        <w:rPr>
          <w:sz w:val="17"/>
          <w:szCs w:val="17"/>
        </w:rPr>
        <w:ptab w:relativeTo="margin" w:alignment="right" w:leader="dot"/>
      </w:r>
    </w:p>
    <w:p w14:paraId="15096F98" w14:textId="77777777" w:rsidR="00A171D3" w:rsidRDefault="00F348B4">
      <w:pPr>
        <w:spacing w:before="40"/>
        <w:ind w:left="360"/>
      </w:pPr>
      <w:r>
        <w:rPr>
          <w:sz w:val="17"/>
          <w:szCs w:val="17"/>
        </w:rPr>
        <w:t>2.3 Low confidence</w:t>
      </w:r>
      <w:r>
        <w:rPr>
          <w:sz w:val="17"/>
          <w:szCs w:val="17"/>
        </w:rPr>
        <w:ptab w:relativeTo="margin" w:alignment="right" w:leader="dot"/>
      </w:r>
    </w:p>
    <w:p w14:paraId="15096F99" w14:textId="77777777" w:rsidR="00A171D3" w:rsidRDefault="00F348B4">
      <w:pPr>
        <w:spacing w:before="40"/>
        <w:ind w:left="360"/>
      </w:pPr>
      <w:r>
        <w:rPr>
          <w:sz w:val="17"/>
          <w:szCs w:val="17"/>
        </w:rPr>
        <w:t>2.4 Unknown</w:t>
      </w:r>
      <w:r>
        <w:rPr>
          <w:sz w:val="17"/>
          <w:szCs w:val="17"/>
        </w:rPr>
        <w:ptab w:relativeTo="margin" w:alignment="right" w:leader="dot"/>
      </w:r>
    </w:p>
    <w:p w14:paraId="15096F9A" w14:textId="77777777" w:rsidR="00A171D3" w:rsidRDefault="00F348B4">
      <w:pPr>
        <w:spacing w:before="100"/>
      </w:pPr>
      <w:r>
        <w:rPr>
          <w:b/>
          <w:bCs/>
          <w:color w:val="1B2A4A"/>
        </w:rPr>
        <w:t>3. Evidence Score Model</w:t>
      </w:r>
      <w:r>
        <w:ptab w:relativeTo="margin" w:alignment="right" w:leader="dot"/>
      </w:r>
    </w:p>
    <w:p w14:paraId="15096F9B" w14:textId="77777777" w:rsidR="00A171D3" w:rsidRDefault="00F348B4">
      <w:pPr>
        <w:spacing w:before="40"/>
        <w:ind w:left="360"/>
      </w:pPr>
      <w:r>
        <w:rPr>
          <w:sz w:val="17"/>
          <w:szCs w:val="17"/>
        </w:rPr>
        <w:t>3.1 Evidence score table</w:t>
      </w:r>
      <w:r>
        <w:rPr>
          <w:sz w:val="17"/>
          <w:szCs w:val="17"/>
        </w:rPr>
        <w:ptab w:relativeTo="margin" w:alignment="right" w:leader="dot"/>
      </w:r>
    </w:p>
    <w:p w14:paraId="15096F9C" w14:textId="77777777" w:rsidR="00A171D3" w:rsidRDefault="00F348B4">
      <w:pPr>
        <w:spacing w:before="40"/>
        <w:ind w:left="360"/>
      </w:pPr>
      <w:r>
        <w:rPr>
          <w:sz w:val="17"/>
          <w:szCs w:val="17"/>
        </w:rPr>
        <w:t>3.2 Evidence score aggregation</w:t>
      </w:r>
      <w:r>
        <w:rPr>
          <w:sz w:val="17"/>
          <w:szCs w:val="17"/>
        </w:rPr>
        <w:ptab w:relativeTo="margin" w:alignment="right" w:leader="dot"/>
      </w:r>
    </w:p>
    <w:p w14:paraId="15096F9D" w14:textId="77777777" w:rsidR="00A171D3" w:rsidRDefault="00F348B4">
      <w:pPr>
        <w:spacing w:before="100"/>
      </w:pPr>
      <w:r>
        <w:rPr>
          <w:b/>
          <w:bCs/>
          <w:color w:val="1B2A4A"/>
        </w:rPr>
        <w:t>4. Data Completeness Model</w:t>
      </w:r>
      <w:r>
        <w:ptab w:relativeTo="margin" w:alignment="right" w:leader="dot"/>
      </w:r>
    </w:p>
    <w:p w14:paraId="15096F9E" w14:textId="77777777" w:rsidR="00A171D3" w:rsidRDefault="00F348B4">
      <w:pPr>
        <w:spacing w:before="40"/>
        <w:ind w:left="360"/>
      </w:pPr>
      <w:r>
        <w:rPr>
          <w:sz w:val="17"/>
          <w:szCs w:val="17"/>
        </w:rPr>
        <w:t>4.1 Completeness scoring</w:t>
      </w:r>
      <w:r>
        <w:rPr>
          <w:sz w:val="17"/>
          <w:szCs w:val="17"/>
        </w:rPr>
        <w:ptab w:relativeTo="margin" w:alignment="right" w:leader="dot"/>
      </w:r>
    </w:p>
    <w:p w14:paraId="15096F9F" w14:textId="77777777" w:rsidR="00A171D3" w:rsidRDefault="00F348B4">
      <w:pPr>
        <w:spacing w:before="40"/>
        <w:ind w:left="360"/>
      </w:pPr>
      <w:r>
        <w:rPr>
          <w:sz w:val="17"/>
          <w:szCs w:val="17"/>
        </w:rPr>
        <w:t>4.2 Critical vs non-critical data fields</w:t>
      </w:r>
      <w:r>
        <w:rPr>
          <w:sz w:val="17"/>
          <w:szCs w:val="17"/>
        </w:rPr>
        <w:ptab w:relativeTo="margin" w:alignment="right" w:leader="dot"/>
      </w:r>
    </w:p>
    <w:p w14:paraId="15096FA0" w14:textId="77777777" w:rsidR="00A171D3" w:rsidRDefault="00F348B4">
      <w:pPr>
        <w:spacing w:before="100"/>
      </w:pPr>
      <w:r>
        <w:rPr>
          <w:b/>
          <w:bCs/>
          <w:color w:val="1B2A4A"/>
        </w:rPr>
        <w:t>5. Domain Agreement Model</w:t>
      </w:r>
      <w:r>
        <w:ptab w:relativeTo="margin" w:alignment="right" w:leader="dot"/>
      </w:r>
    </w:p>
    <w:p w14:paraId="15096FA1" w14:textId="77777777" w:rsidR="00A171D3" w:rsidRDefault="00F348B4">
      <w:pPr>
        <w:spacing w:before="40"/>
        <w:ind w:left="360"/>
      </w:pPr>
      <w:r>
        <w:rPr>
          <w:sz w:val="17"/>
          <w:szCs w:val="17"/>
        </w:rPr>
        <w:t>5.1 Agreement scoring</w:t>
      </w:r>
      <w:r>
        <w:rPr>
          <w:sz w:val="17"/>
          <w:szCs w:val="17"/>
        </w:rPr>
        <w:ptab w:relativeTo="margin" w:alignment="right" w:leader="dot"/>
      </w:r>
    </w:p>
    <w:p w14:paraId="15096FA2" w14:textId="77777777" w:rsidR="00A171D3" w:rsidRDefault="00F348B4">
      <w:pPr>
        <w:spacing w:before="40"/>
        <w:ind w:left="360"/>
      </w:pPr>
      <w:r>
        <w:rPr>
          <w:sz w:val="17"/>
          <w:szCs w:val="17"/>
        </w:rPr>
        <w:t>5.2 Conflict weight table</w:t>
      </w:r>
      <w:r>
        <w:rPr>
          <w:sz w:val="17"/>
          <w:szCs w:val="17"/>
        </w:rPr>
        <w:ptab w:relativeTo="margin" w:alignment="right" w:leader="dot"/>
      </w:r>
    </w:p>
    <w:p w14:paraId="15096FA3" w14:textId="77777777" w:rsidR="00A171D3" w:rsidRDefault="00F348B4">
      <w:pPr>
        <w:spacing w:before="100"/>
      </w:pPr>
      <w:r>
        <w:rPr>
          <w:b/>
          <w:bCs/>
          <w:color w:val="1B2A4A"/>
        </w:rPr>
        <w:t>6. Confidence Calculation Algorithm</w:t>
      </w:r>
      <w:r>
        <w:ptab w:relativeTo="margin" w:alignment="right" w:leader="dot"/>
      </w:r>
    </w:p>
    <w:p w14:paraId="15096FA4" w14:textId="77777777" w:rsidR="00A171D3" w:rsidRDefault="00F348B4">
      <w:pPr>
        <w:spacing w:before="40"/>
        <w:ind w:left="360"/>
      </w:pPr>
      <w:r>
        <w:rPr>
          <w:sz w:val="17"/>
          <w:szCs w:val="17"/>
        </w:rPr>
        <w:t>6.1 Formula</w:t>
      </w:r>
      <w:r>
        <w:rPr>
          <w:sz w:val="17"/>
          <w:szCs w:val="17"/>
        </w:rPr>
        <w:ptab w:relativeTo="margin" w:alignment="right" w:leader="dot"/>
      </w:r>
    </w:p>
    <w:p w14:paraId="15096FA5" w14:textId="77777777" w:rsidR="00A171D3" w:rsidRDefault="00F348B4">
      <w:pPr>
        <w:spacing w:before="40"/>
        <w:ind w:left="360"/>
      </w:pPr>
      <w:r>
        <w:rPr>
          <w:sz w:val="17"/>
          <w:szCs w:val="17"/>
        </w:rPr>
        <w:t>6.2 Override conditions</w:t>
      </w:r>
      <w:r>
        <w:rPr>
          <w:sz w:val="17"/>
          <w:szCs w:val="17"/>
        </w:rPr>
        <w:ptab w:relativeTo="margin" w:alignment="right" w:leader="dot"/>
      </w:r>
    </w:p>
    <w:p w14:paraId="15096FA6" w14:textId="77777777" w:rsidR="00A171D3" w:rsidRDefault="00F348B4">
      <w:pPr>
        <w:spacing w:before="40"/>
        <w:ind w:left="360"/>
      </w:pPr>
      <w:r>
        <w:rPr>
          <w:sz w:val="17"/>
          <w:szCs w:val="17"/>
        </w:rPr>
        <w:t>6.3 Worked examples</w:t>
      </w:r>
      <w:r>
        <w:rPr>
          <w:sz w:val="17"/>
          <w:szCs w:val="17"/>
        </w:rPr>
        <w:ptab w:relativeTo="margin" w:alignment="right" w:leader="dot"/>
      </w:r>
    </w:p>
    <w:p w14:paraId="15096FA7" w14:textId="77777777" w:rsidR="00A171D3" w:rsidRDefault="00F348B4">
      <w:pPr>
        <w:spacing w:before="100"/>
      </w:pPr>
      <w:r>
        <w:rPr>
          <w:b/>
          <w:bCs/>
          <w:color w:val="1B2A4A"/>
        </w:rPr>
        <w:t>7. Confidence and Action Tier Matrix</w:t>
      </w:r>
      <w:r>
        <w:ptab w:relativeTo="margin" w:alignment="right" w:leader="dot"/>
      </w:r>
    </w:p>
    <w:p w14:paraId="15096FA8" w14:textId="77777777" w:rsidR="00A171D3" w:rsidRDefault="00F348B4">
      <w:pPr>
        <w:spacing w:before="100"/>
      </w:pPr>
      <w:r>
        <w:rPr>
          <w:b/>
          <w:bCs/>
          <w:color w:val="1B2A4A"/>
        </w:rPr>
        <w:t>8. Confidence Reporting Requirements</w:t>
      </w:r>
      <w:r>
        <w:ptab w:relativeTo="margin" w:alignment="right" w:leader="dot"/>
      </w:r>
    </w:p>
    <w:p w14:paraId="15096FA9" w14:textId="77777777" w:rsidR="00A171D3" w:rsidRDefault="00F348B4">
      <w:pPr>
        <w:spacing w:before="100"/>
      </w:pPr>
      <w:r>
        <w:rPr>
          <w:b/>
          <w:bCs/>
          <w:color w:val="1B2A4A"/>
        </w:rPr>
        <w:t>9. Calibration and Review</w:t>
      </w:r>
      <w:r>
        <w:ptab w:relativeTo="margin" w:alignment="right" w:leader="dot"/>
      </w:r>
    </w:p>
    <w:p w14:paraId="15096FAA" w14:textId="77777777" w:rsidR="00A171D3" w:rsidRDefault="00F348B4">
      <w:r>
        <w:br w:type="page"/>
      </w:r>
    </w:p>
    <w:p w14:paraId="15096FAB" w14:textId="77777777" w:rsidR="00A171D3" w:rsidRDefault="00F348B4" w:rsidP="0023333D">
      <w:pPr>
        <w:shd w:val="clear" w:color="auto" w:fill="1B2A4A"/>
        <w:spacing w:before="300"/>
      </w:pPr>
      <w:r>
        <w:rPr>
          <w:b/>
          <w:bCs/>
          <w:color w:val="FFFFFF"/>
          <w:sz w:val="22"/>
          <w:szCs w:val="22"/>
        </w:rPr>
        <w:lastRenderedPageBreak/>
        <w:t>1. PURPOSE - WHY PRECISION MATTERS</w:t>
      </w:r>
    </w:p>
    <w:p w14:paraId="15096FAC" w14:textId="77777777" w:rsidR="00A171D3" w:rsidRDefault="00A171D3">
      <w:pPr>
        <w:spacing w:before="80"/>
      </w:pPr>
    </w:p>
    <w:p w14:paraId="15096FAD" w14:textId="77777777" w:rsidR="00A171D3" w:rsidRDefault="00F348B4">
      <w:pPr>
        <w:spacing w:before="60"/>
      </w:pPr>
      <w:r>
        <w:t>The confidence model in EAAP-ARCH-003 Section 11 defines High, Medium, Low, and Unknown by description. The boundary between High and Medium is described as 'strong evidence, complete data, full domain agreement' versus 'partial evidence or minor gaps present'. The term minor gaps is subjective.</w:t>
      </w:r>
    </w:p>
    <w:p w14:paraId="15096FAE" w14:textId="77777777" w:rsidR="00A171D3" w:rsidRDefault="00F348B4">
      <w:pPr>
        <w:spacing w:before="40"/>
      </w:pPr>
      <w:r>
        <w:t>Subjective confidence assessment produces inconsistent outputs. Two orchestrator invocations with identical inputs may produce different confidence levels depending on how the model interprets 'minor'. This creates governance risk: a Tier 2 action may be permitted under one interpretation and blocked under another.</w:t>
      </w:r>
    </w:p>
    <w:p w14:paraId="15096FAF" w14:textId="77777777" w:rsidR="00A171D3" w:rsidRDefault="00F348B4">
      <w:pPr>
        <w:pBdr>
          <w:left w:val="single" w:sz="18" w:space="0" w:color="7C1A1A"/>
        </w:pBdr>
        <w:shd w:val="clear" w:color="auto" w:fill="FEE2E2"/>
        <w:spacing w:before="100" w:after="100"/>
        <w:ind w:left="180" w:right="120"/>
      </w:pPr>
      <w:r>
        <w:rPr>
          <w:i/>
          <w:iCs/>
          <w:color w:val="7C1A1A"/>
          <w:sz w:val="18"/>
          <w:szCs w:val="18"/>
        </w:rPr>
        <w:t>This document replaces the descriptive model with a deterministic, measurable algorithm. Every confidence level decision must now be traceable to a specific calculated score. Governance claims made against the EAAP framework use this document as the authoritative reference.</w:t>
      </w:r>
    </w:p>
    <w:p w14:paraId="15096FB0" w14:textId="77777777" w:rsidR="00A171D3" w:rsidRDefault="00A171D3">
      <w:pPr>
        <w:spacing w:before="80"/>
      </w:pPr>
    </w:p>
    <w:p w14:paraId="15096FB1" w14:textId="77777777" w:rsidR="00A171D3" w:rsidRDefault="00F348B4" w:rsidP="0023333D">
      <w:pPr>
        <w:shd w:val="clear" w:color="auto" w:fill="1B2A4A"/>
        <w:spacing w:before="300"/>
      </w:pPr>
      <w:r>
        <w:rPr>
          <w:b/>
          <w:bCs/>
          <w:color w:val="FFFFFF"/>
          <w:sz w:val="22"/>
          <w:szCs w:val="22"/>
        </w:rPr>
        <w:t>2. CONFIDENCE LEVEL DEFINITIONS - PRECISE</w:t>
      </w:r>
    </w:p>
    <w:p w14:paraId="15096FB2" w14:textId="77777777" w:rsidR="00A171D3" w:rsidRDefault="00A171D3">
      <w:pPr>
        <w:spacing w:before="80"/>
      </w:pPr>
    </w:p>
    <w:p w14:paraId="15096FB3" w14:textId="77777777" w:rsidR="00A171D3" w:rsidRDefault="00F348B4">
      <w:pPr>
        <w:pBdr>
          <w:bottom w:val="single" w:sz="6" w:space="0" w:color="1A6B6B"/>
        </w:pBdr>
        <w:spacing w:before="260" w:after="60"/>
      </w:pPr>
      <w:r>
        <w:rPr>
          <w:b/>
          <w:bCs/>
          <w:color w:val="1A6B6B"/>
          <w:sz w:val="20"/>
          <w:szCs w:val="20"/>
        </w:rPr>
        <w:t>2.1 High confidence</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322"/>
      </w:tblGrid>
      <w:tr w:rsidR="00A171D3" w14:paraId="15096FB6" w14:textId="77777777" w:rsidTr="0023333D">
        <w:trPr>
          <w:tblHeader/>
        </w:trPr>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B4" w14:textId="77777777" w:rsidR="00A171D3" w:rsidRDefault="00F348B4">
            <w:r>
              <w:rPr>
                <w:b/>
                <w:bCs/>
                <w:color w:val="FFFFFF"/>
                <w:sz w:val="17"/>
                <w:szCs w:val="17"/>
              </w:rPr>
              <w:t>Criterion</w:t>
            </w:r>
          </w:p>
        </w:tc>
        <w:tc>
          <w:tcPr>
            <w:tcW w:w="6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B5" w14:textId="77777777" w:rsidR="00A171D3" w:rsidRDefault="00F348B4">
            <w:r>
              <w:rPr>
                <w:b/>
                <w:bCs/>
                <w:color w:val="FFFFFF"/>
                <w:sz w:val="17"/>
                <w:szCs w:val="17"/>
              </w:rPr>
              <w:t>Required condition</w:t>
            </w:r>
          </w:p>
        </w:tc>
      </w:tr>
      <w:tr w:rsidR="00A171D3" w14:paraId="15096FB9"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B7" w14:textId="77777777" w:rsidR="00A171D3" w:rsidRDefault="00F348B4">
            <w:r>
              <w:rPr>
                <w:sz w:val="17"/>
                <w:szCs w:val="17"/>
              </w:rPr>
              <w:t>Evidence score</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B8" w14:textId="77777777" w:rsidR="00A171D3" w:rsidRDefault="00F348B4">
            <w:r>
              <w:rPr>
                <w:sz w:val="17"/>
                <w:szCs w:val="17"/>
              </w:rPr>
              <w:t>≥ 0.80 (see Section 3)</w:t>
            </w:r>
          </w:p>
        </w:tc>
      </w:tr>
      <w:tr w:rsidR="00A171D3" w14:paraId="15096FBC"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BA" w14:textId="77777777" w:rsidR="00A171D3" w:rsidRDefault="00F348B4">
            <w:r>
              <w:rPr>
                <w:sz w:val="17"/>
                <w:szCs w:val="17"/>
              </w:rPr>
              <w:t>Data completeness score</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BB" w14:textId="77777777" w:rsidR="00A171D3" w:rsidRDefault="00F348B4">
            <w:r>
              <w:rPr>
                <w:sz w:val="17"/>
                <w:szCs w:val="17"/>
              </w:rPr>
              <w:t>≥ 0.85 (see Section 4) - no critical data fields missing</w:t>
            </w:r>
          </w:p>
        </w:tc>
      </w:tr>
      <w:tr w:rsidR="00A171D3" w14:paraId="15096FBF"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BD" w14:textId="77777777" w:rsidR="00A171D3" w:rsidRDefault="00F348B4">
            <w:r>
              <w:rPr>
                <w:sz w:val="17"/>
                <w:szCs w:val="17"/>
              </w:rPr>
              <w:t>Domain agreement</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BE" w14:textId="77777777" w:rsidR="00A171D3" w:rsidRDefault="00F348B4">
            <w:r>
              <w:rPr>
                <w:sz w:val="17"/>
                <w:szCs w:val="17"/>
              </w:rPr>
              <w:t>Full agreement OR conflict resolved by evidence hierarchy (see Section 5)</w:t>
            </w:r>
          </w:p>
        </w:tc>
      </w:tr>
      <w:tr w:rsidR="00A171D3" w14:paraId="15096FC2"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C0" w14:textId="77777777" w:rsidR="00A171D3" w:rsidRDefault="00F348B4">
            <w:r>
              <w:rPr>
                <w:sz w:val="17"/>
                <w:szCs w:val="17"/>
              </w:rPr>
              <w:t>Unresolved conflicts</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C1" w14:textId="77777777" w:rsidR="00A171D3" w:rsidRDefault="00F348B4">
            <w:r>
              <w:rPr>
                <w:sz w:val="17"/>
                <w:szCs w:val="17"/>
              </w:rPr>
              <w:t>Zero unresolved conflicts between domain agents</w:t>
            </w:r>
          </w:p>
        </w:tc>
      </w:tr>
      <w:tr w:rsidR="00A171D3" w14:paraId="15096FC5"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C3" w14:textId="77777777" w:rsidR="00A171D3" w:rsidRDefault="00F348B4">
            <w:r>
              <w:rPr>
                <w:sz w:val="17"/>
                <w:szCs w:val="17"/>
              </w:rPr>
              <w:t>Hallucination risk</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C4" w14:textId="77777777" w:rsidR="00A171D3" w:rsidRDefault="00F348B4">
            <w:r>
              <w:rPr>
                <w:sz w:val="17"/>
                <w:szCs w:val="17"/>
              </w:rPr>
              <w:t>No heuristic-only conclusions in the primary recommendation</w:t>
            </w:r>
          </w:p>
        </w:tc>
      </w:tr>
      <w:tr w:rsidR="00A171D3" w14:paraId="15096FC8"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C6" w14:textId="77777777" w:rsidR="00A171D3" w:rsidRDefault="00F348B4">
            <w:r>
              <w:rPr>
                <w:sz w:val="17"/>
                <w:szCs w:val="17"/>
              </w:rPr>
              <w:t>Vendor support</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C7" w14:textId="77777777" w:rsidR="00A171D3" w:rsidRDefault="00F348B4">
            <w:r>
              <w:rPr>
                <w:sz w:val="17"/>
                <w:szCs w:val="17"/>
              </w:rPr>
              <w:t>Primary recommendation supported by at least one Vendor-Supported or Framework-Supported source</w:t>
            </w:r>
          </w:p>
        </w:tc>
      </w:tr>
    </w:tbl>
    <w:p w14:paraId="15096FC9" w14:textId="77777777" w:rsidR="00A171D3" w:rsidRDefault="00F348B4">
      <w:pPr>
        <w:pBdr>
          <w:left w:val="single" w:sz="18" w:space="0" w:color="1A6B6B"/>
        </w:pBdr>
        <w:shd w:val="clear" w:color="auto" w:fill="E8F4F4"/>
        <w:spacing w:before="100" w:after="100"/>
        <w:ind w:left="180" w:right="120"/>
      </w:pPr>
      <w:r>
        <w:rPr>
          <w:i/>
          <w:iCs/>
          <w:color w:val="1A6B6B"/>
          <w:sz w:val="18"/>
          <w:szCs w:val="18"/>
        </w:rPr>
        <w:t>High confidence permits all action tiers subject to normal governance gates (Tier 2 requires approval, Tier 3 requires CAB). High confidence does not mean certainty. All outputs require human review.</w:t>
      </w:r>
    </w:p>
    <w:p w14:paraId="15096FCA" w14:textId="77777777" w:rsidR="00A171D3" w:rsidRDefault="00A171D3">
      <w:pPr>
        <w:spacing w:before="80"/>
      </w:pPr>
    </w:p>
    <w:p w14:paraId="15096FCB" w14:textId="77777777" w:rsidR="00A171D3" w:rsidRDefault="00F348B4">
      <w:pPr>
        <w:pBdr>
          <w:bottom w:val="single" w:sz="6" w:space="0" w:color="1A6B6B"/>
        </w:pBdr>
        <w:spacing w:before="260" w:after="60"/>
      </w:pPr>
      <w:r>
        <w:rPr>
          <w:b/>
          <w:bCs/>
          <w:color w:val="1A6B6B"/>
          <w:sz w:val="20"/>
          <w:szCs w:val="20"/>
        </w:rPr>
        <w:t>2.2 Medium confidence</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322"/>
      </w:tblGrid>
      <w:tr w:rsidR="00A171D3" w14:paraId="15096FCE" w14:textId="77777777" w:rsidTr="0023333D">
        <w:trPr>
          <w:tblHeader/>
        </w:trPr>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CC" w14:textId="77777777" w:rsidR="00A171D3" w:rsidRDefault="00F348B4">
            <w:r>
              <w:rPr>
                <w:b/>
                <w:bCs/>
                <w:color w:val="FFFFFF"/>
                <w:sz w:val="17"/>
                <w:szCs w:val="17"/>
              </w:rPr>
              <w:t>Criterion</w:t>
            </w:r>
          </w:p>
        </w:tc>
        <w:tc>
          <w:tcPr>
            <w:tcW w:w="6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CD" w14:textId="77777777" w:rsidR="00A171D3" w:rsidRDefault="00F348B4">
            <w:r>
              <w:rPr>
                <w:b/>
                <w:bCs/>
                <w:color w:val="FFFFFF"/>
                <w:sz w:val="17"/>
                <w:szCs w:val="17"/>
              </w:rPr>
              <w:t>Required condition</w:t>
            </w:r>
          </w:p>
        </w:tc>
      </w:tr>
      <w:tr w:rsidR="00A171D3" w14:paraId="15096FD1"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CF" w14:textId="77777777" w:rsidR="00A171D3" w:rsidRDefault="00F348B4">
            <w:r>
              <w:rPr>
                <w:sz w:val="17"/>
                <w:szCs w:val="17"/>
              </w:rPr>
              <w:t>Evidence score</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D0" w14:textId="77777777" w:rsidR="00A171D3" w:rsidRDefault="00F348B4">
            <w:r>
              <w:rPr>
                <w:sz w:val="17"/>
                <w:szCs w:val="17"/>
              </w:rPr>
              <w:t>0.50 - 0.79</w:t>
            </w:r>
          </w:p>
        </w:tc>
      </w:tr>
      <w:tr w:rsidR="00A171D3" w14:paraId="15096FD4"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D2" w14:textId="77777777" w:rsidR="00A171D3" w:rsidRDefault="00F348B4">
            <w:r>
              <w:rPr>
                <w:sz w:val="17"/>
                <w:szCs w:val="17"/>
              </w:rPr>
              <w:t>Data completeness score</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D3" w14:textId="77777777" w:rsidR="00A171D3" w:rsidRDefault="00F348B4">
            <w:r>
              <w:rPr>
                <w:sz w:val="17"/>
                <w:szCs w:val="17"/>
              </w:rPr>
              <w:t>0.65 - 0.84 (up to 2 non-critical fields missing is acceptable)</w:t>
            </w:r>
          </w:p>
        </w:tc>
      </w:tr>
      <w:tr w:rsidR="00A171D3" w14:paraId="15096FD7"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D5" w14:textId="77777777" w:rsidR="00A171D3" w:rsidRDefault="00F348B4">
            <w:r>
              <w:rPr>
                <w:sz w:val="17"/>
                <w:szCs w:val="17"/>
              </w:rPr>
              <w:t>Domain agreement</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D6" w14:textId="77777777" w:rsidR="00A171D3" w:rsidRDefault="00F348B4">
            <w:r>
              <w:rPr>
                <w:sz w:val="17"/>
                <w:szCs w:val="17"/>
              </w:rPr>
              <w:t>Partial agreement - minor conflict resolved by evidence hierarchy or acknowledged in output</w:t>
            </w:r>
          </w:p>
        </w:tc>
      </w:tr>
      <w:tr w:rsidR="00A171D3" w14:paraId="15096FDA"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D8" w14:textId="77777777" w:rsidR="00A171D3" w:rsidRDefault="00F348B4">
            <w:r>
              <w:rPr>
                <w:sz w:val="17"/>
                <w:szCs w:val="17"/>
              </w:rPr>
              <w:t>Unresolved conflicts</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D9" w14:textId="77777777" w:rsidR="00A171D3" w:rsidRDefault="00F348B4">
            <w:r>
              <w:rPr>
                <w:sz w:val="17"/>
                <w:szCs w:val="17"/>
              </w:rPr>
              <w:t>Zero or one minor unresolved conflict (policy or confidence type, not technical)</w:t>
            </w:r>
          </w:p>
        </w:tc>
      </w:tr>
      <w:tr w:rsidR="00A171D3" w14:paraId="15096FDD"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DB" w14:textId="77777777" w:rsidR="00A171D3" w:rsidRDefault="00F348B4">
            <w:r>
              <w:rPr>
                <w:sz w:val="17"/>
                <w:szCs w:val="17"/>
              </w:rPr>
              <w:t>Heuristic content</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DC" w14:textId="77777777" w:rsidR="00A171D3" w:rsidRDefault="00F348B4">
            <w:r>
              <w:rPr>
                <w:sz w:val="17"/>
                <w:szCs w:val="17"/>
              </w:rPr>
              <w:t>Heuristic conclusions present but clearly labelled and not in the primary recommendation</w:t>
            </w:r>
          </w:p>
        </w:tc>
      </w:tr>
    </w:tbl>
    <w:p w14:paraId="15096FDE" w14:textId="77777777" w:rsidR="00A171D3" w:rsidRDefault="00F348B4">
      <w:pPr>
        <w:pBdr>
          <w:left w:val="single" w:sz="18" w:space="0" w:color="1A6B6B"/>
        </w:pBdr>
        <w:shd w:val="clear" w:color="auto" w:fill="E8F4F4"/>
        <w:spacing w:before="100" w:after="100"/>
        <w:ind w:left="180" w:right="120"/>
      </w:pPr>
      <w:r>
        <w:rPr>
          <w:i/>
          <w:iCs/>
          <w:color w:val="1A6B6B"/>
          <w:sz w:val="18"/>
          <w:szCs w:val="18"/>
        </w:rPr>
        <w:t>Medium confidence permits Tier 0 and Tier 1 actions. Tier 2 actions require additional validation to raise confidence before execution. Tier 3 actions are not permitted at Medium confidence.</w:t>
      </w:r>
    </w:p>
    <w:p w14:paraId="15096FDF" w14:textId="77777777" w:rsidR="00A171D3" w:rsidRDefault="00A171D3">
      <w:pPr>
        <w:spacing w:before="80"/>
      </w:pPr>
    </w:p>
    <w:p w14:paraId="15096FE0" w14:textId="77777777" w:rsidR="00A171D3" w:rsidRDefault="00F348B4">
      <w:pPr>
        <w:pBdr>
          <w:bottom w:val="single" w:sz="6" w:space="0" w:color="1A6B6B"/>
        </w:pBdr>
        <w:spacing w:before="260" w:after="60"/>
      </w:pPr>
      <w:r>
        <w:rPr>
          <w:b/>
          <w:bCs/>
          <w:color w:val="1A6B6B"/>
          <w:sz w:val="20"/>
          <w:szCs w:val="20"/>
        </w:rPr>
        <w:t>2.3 Low confidence</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322"/>
      </w:tblGrid>
      <w:tr w:rsidR="00A171D3" w14:paraId="15096FE3" w14:textId="77777777" w:rsidTr="0023333D">
        <w:trPr>
          <w:tblHeader/>
        </w:trPr>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E1" w14:textId="77777777" w:rsidR="00A171D3" w:rsidRDefault="00F348B4">
            <w:r>
              <w:rPr>
                <w:b/>
                <w:bCs/>
                <w:color w:val="FFFFFF"/>
                <w:sz w:val="17"/>
                <w:szCs w:val="17"/>
              </w:rPr>
              <w:t>Criterion</w:t>
            </w:r>
          </w:p>
        </w:tc>
        <w:tc>
          <w:tcPr>
            <w:tcW w:w="6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E2" w14:textId="77777777" w:rsidR="00A171D3" w:rsidRDefault="00F348B4">
            <w:r>
              <w:rPr>
                <w:b/>
                <w:bCs/>
                <w:color w:val="FFFFFF"/>
                <w:sz w:val="17"/>
                <w:szCs w:val="17"/>
              </w:rPr>
              <w:t>Any one of these conditions produces Low confidence</w:t>
            </w:r>
          </w:p>
        </w:tc>
      </w:tr>
      <w:tr w:rsidR="00A171D3" w14:paraId="15096FE6"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E4" w14:textId="77777777" w:rsidR="00A171D3" w:rsidRDefault="00F348B4">
            <w:r>
              <w:rPr>
                <w:sz w:val="17"/>
                <w:szCs w:val="17"/>
              </w:rPr>
              <w:t>Evidence score</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E5" w14:textId="77777777" w:rsidR="00A171D3" w:rsidRDefault="00F348B4">
            <w:r>
              <w:rPr>
                <w:sz w:val="17"/>
                <w:szCs w:val="17"/>
              </w:rPr>
              <w:t>&lt; 0.50</w:t>
            </w:r>
          </w:p>
        </w:tc>
      </w:tr>
      <w:tr w:rsidR="00A171D3" w14:paraId="15096FE9"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E7" w14:textId="77777777" w:rsidR="00A171D3" w:rsidRDefault="00F348B4">
            <w:r>
              <w:rPr>
                <w:sz w:val="17"/>
                <w:szCs w:val="17"/>
              </w:rPr>
              <w:t>Data completeness score</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E8" w14:textId="77777777" w:rsidR="00A171D3" w:rsidRDefault="00F348B4">
            <w:r>
              <w:rPr>
                <w:sz w:val="17"/>
                <w:szCs w:val="17"/>
              </w:rPr>
              <w:t>&lt; 0.65 OR any critical data field missing</w:t>
            </w:r>
          </w:p>
        </w:tc>
      </w:tr>
      <w:tr w:rsidR="00A171D3" w14:paraId="15096FEC"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EA" w14:textId="77777777" w:rsidR="00A171D3" w:rsidRDefault="00F348B4">
            <w:r>
              <w:rPr>
                <w:sz w:val="17"/>
                <w:szCs w:val="17"/>
              </w:rPr>
              <w:t>Domain agreement</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EB" w14:textId="77777777" w:rsidR="00A171D3" w:rsidRDefault="00F348B4">
            <w:r>
              <w:rPr>
                <w:sz w:val="17"/>
                <w:szCs w:val="17"/>
              </w:rPr>
              <w:t>Major technical conflict unresolved after evidence hierarchy application</w:t>
            </w:r>
          </w:p>
        </w:tc>
      </w:tr>
      <w:tr w:rsidR="00A171D3" w14:paraId="15096FEF"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ED" w14:textId="77777777" w:rsidR="00A171D3" w:rsidRDefault="00F348B4">
            <w:r>
              <w:rPr>
                <w:sz w:val="17"/>
                <w:szCs w:val="17"/>
              </w:rPr>
              <w:t>Unresolved conflicts</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EE" w14:textId="77777777" w:rsidR="00A171D3" w:rsidRDefault="00F348B4">
            <w:r>
              <w:rPr>
                <w:sz w:val="17"/>
                <w:szCs w:val="17"/>
              </w:rPr>
              <w:t>Two or more unresolved conflicts of any type</w:t>
            </w:r>
          </w:p>
        </w:tc>
      </w:tr>
      <w:tr w:rsidR="00A171D3" w14:paraId="15096FF2"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F0" w14:textId="77777777" w:rsidR="00A171D3" w:rsidRDefault="00F348B4">
            <w:r>
              <w:rPr>
                <w:sz w:val="17"/>
                <w:szCs w:val="17"/>
              </w:rPr>
              <w:t>Heuristic-only</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F1" w14:textId="77777777" w:rsidR="00A171D3" w:rsidRDefault="00F348B4">
            <w:r>
              <w:rPr>
                <w:sz w:val="17"/>
                <w:szCs w:val="17"/>
              </w:rPr>
              <w:t>Primary recommendation is based solely on heuristic evidence with no vendor or framework support</w:t>
            </w:r>
          </w:p>
        </w:tc>
      </w:tr>
      <w:tr w:rsidR="00A171D3" w14:paraId="15096FF5"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F3" w14:textId="77777777" w:rsidR="00A171D3" w:rsidRDefault="00F348B4">
            <w:r>
              <w:rPr>
                <w:sz w:val="17"/>
                <w:szCs w:val="17"/>
              </w:rPr>
              <w:t>Version mismatch</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F4" w14:textId="77777777" w:rsidR="00A171D3" w:rsidRDefault="00F348B4">
            <w:r>
              <w:rPr>
                <w:sz w:val="17"/>
                <w:szCs w:val="17"/>
              </w:rPr>
              <w:t>The user's stated version does not match any document in the knowledge base (no direct version coverage)</w:t>
            </w:r>
          </w:p>
        </w:tc>
      </w:tr>
    </w:tbl>
    <w:p w14:paraId="15096FF6" w14:textId="77777777" w:rsidR="00A171D3" w:rsidRDefault="00F348B4">
      <w:pPr>
        <w:pBdr>
          <w:left w:val="single" w:sz="18" w:space="0" w:color="7C1A1A"/>
        </w:pBdr>
        <w:shd w:val="clear" w:color="auto" w:fill="FEE2E2"/>
        <w:spacing w:before="100" w:after="100"/>
        <w:ind w:left="180" w:right="120"/>
      </w:pPr>
      <w:r>
        <w:rPr>
          <w:i/>
          <w:iCs/>
          <w:color w:val="7C1A1A"/>
          <w:sz w:val="18"/>
          <w:szCs w:val="18"/>
        </w:rPr>
        <w:lastRenderedPageBreak/>
        <w:t>Low confidence triggers Conditional Override. No recommendation is issued. The output is limited to: missing data list, conflict detail, and next validation steps. No Tier 1 or above action is permitted.</w:t>
      </w:r>
    </w:p>
    <w:p w14:paraId="15096FF7" w14:textId="77777777" w:rsidR="00A171D3" w:rsidRDefault="00A171D3">
      <w:pPr>
        <w:spacing w:before="80"/>
      </w:pPr>
    </w:p>
    <w:p w14:paraId="15096FF8" w14:textId="77777777" w:rsidR="00A171D3" w:rsidRDefault="00F348B4">
      <w:pPr>
        <w:pBdr>
          <w:bottom w:val="single" w:sz="6" w:space="0" w:color="1A6B6B"/>
        </w:pBdr>
        <w:spacing w:before="260" w:after="60"/>
      </w:pPr>
      <w:r>
        <w:rPr>
          <w:b/>
          <w:bCs/>
          <w:color w:val="1A6B6B"/>
          <w:sz w:val="20"/>
          <w:szCs w:val="20"/>
        </w:rPr>
        <w:t>2.4 Unknown</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322"/>
      </w:tblGrid>
      <w:tr w:rsidR="00A171D3" w14:paraId="15096FFB" w14:textId="77777777" w:rsidTr="0023333D">
        <w:trPr>
          <w:tblHeader/>
        </w:trPr>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F9" w14:textId="77777777" w:rsidR="00A171D3" w:rsidRDefault="00F348B4">
            <w:r>
              <w:rPr>
                <w:b/>
                <w:bCs/>
                <w:color w:val="FFFFFF"/>
                <w:sz w:val="17"/>
                <w:szCs w:val="17"/>
              </w:rPr>
              <w:t>Criterion</w:t>
            </w:r>
          </w:p>
        </w:tc>
        <w:tc>
          <w:tcPr>
            <w:tcW w:w="6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6FFA" w14:textId="77777777" w:rsidR="00A171D3" w:rsidRDefault="00F348B4">
            <w:r>
              <w:rPr>
                <w:b/>
                <w:bCs/>
                <w:color w:val="FFFFFF"/>
                <w:sz w:val="17"/>
                <w:szCs w:val="17"/>
              </w:rPr>
              <w:t>Required condition</w:t>
            </w:r>
          </w:p>
        </w:tc>
      </w:tr>
      <w:tr w:rsidR="00A171D3" w14:paraId="15096FFE"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FC" w14:textId="77777777" w:rsidR="00A171D3" w:rsidRDefault="00F348B4">
            <w:r>
              <w:rPr>
                <w:sz w:val="17"/>
                <w:szCs w:val="17"/>
              </w:rPr>
              <w:t>Data completeness score</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6FFD" w14:textId="77777777" w:rsidR="00A171D3" w:rsidRDefault="00F348B4">
            <w:r>
              <w:rPr>
                <w:sz w:val="17"/>
                <w:szCs w:val="17"/>
              </w:rPr>
              <w:t>&lt; 0.30 - grossly insufficient data to reason</w:t>
            </w:r>
          </w:p>
        </w:tc>
      </w:tr>
      <w:tr w:rsidR="00A171D3" w14:paraId="15097001"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6FFF" w14:textId="77777777" w:rsidR="00A171D3" w:rsidRDefault="00F348B4">
            <w:r>
              <w:rPr>
                <w:sz w:val="17"/>
                <w:szCs w:val="17"/>
              </w:rPr>
              <w:t>Domain classification</w:t>
            </w:r>
          </w:p>
        </w:tc>
        <w:tc>
          <w:tcPr>
            <w:tcW w:w="6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00" w14:textId="77777777" w:rsidR="00A171D3" w:rsidRDefault="00F348B4">
            <w:r>
              <w:rPr>
                <w:sz w:val="17"/>
                <w:szCs w:val="17"/>
              </w:rPr>
              <w:t>Request cannot be classified into any defined domain or intent type</w:t>
            </w:r>
          </w:p>
        </w:tc>
      </w:tr>
      <w:tr w:rsidR="00A171D3" w14:paraId="15097004" w14:textId="77777777" w:rsidTr="0023333D">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02" w14:textId="77777777" w:rsidR="00A171D3" w:rsidRDefault="00F348B4">
            <w:r>
              <w:rPr>
                <w:sz w:val="17"/>
                <w:szCs w:val="17"/>
              </w:rPr>
              <w:t>Knowledge base coverage</w:t>
            </w:r>
          </w:p>
        </w:tc>
        <w:tc>
          <w:tcPr>
            <w:tcW w:w="6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03" w14:textId="77777777" w:rsidR="00A171D3" w:rsidRDefault="00F348B4">
            <w:r>
              <w:rPr>
                <w:sz w:val="17"/>
                <w:szCs w:val="17"/>
              </w:rPr>
              <w:t>Zero relevant documents retrieved from the knowledge base for the query</w:t>
            </w:r>
          </w:p>
        </w:tc>
      </w:tr>
    </w:tbl>
    <w:p w14:paraId="15097005" w14:textId="77777777" w:rsidR="00A171D3" w:rsidRDefault="00F348B4">
      <w:pPr>
        <w:spacing w:before="40"/>
      </w:pPr>
      <w:r>
        <w:t>Unknown is not a failure state - it is an honest signal that the platform cannot reason on this input. The correct response is to return the data requirements to the user and await additional input.</w:t>
      </w:r>
    </w:p>
    <w:p w14:paraId="15097006" w14:textId="77777777" w:rsidR="00A171D3" w:rsidRDefault="00A171D3">
      <w:pPr>
        <w:spacing w:before="80"/>
      </w:pPr>
    </w:p>
    <w:p w14:paraId="15097007" w14:textId="77777777" w:rsidR="00A171D3" w:rsidRDefault="00F348B4" w:rsidP="0023333D">
      <w:pPr>
        <w:shd w:val="clear" w:color="auto" w:fill="1B2A4A"/>
        <w:spacing w:before="300"/>
      </w:pPr>
      <w:r>
        <w:rPr>
          <w:b/>
          <w:bCs/>
          <w:color w:val="FFFFFF"/>
          <w:sz w:val="22"/>
          <w:szCs w:val="22"/>
        </w:rPr>
        <w:t>3. EVIDENCE SCORE MODEL</w:t>
      </w:r>
    </w:p>
    <w:p w14:paraId="15097008" w14:textId="77777777" w:rsidR="00A171D3" w:rsidRDefault="00A171D3">
      <w:pPr>
        <w:spacing w:before="80"/>
      </w:pPr>
    </w:p>
    <w:p w14:paraId="15097009" w14:textId="77777777" w:rsidR="00A171D3" w:rsidRDefault="00F348B4">
      <w:pPr>
        <w:pBdr>
          <w:bottom w:val="single" w:sz="6" w:space="0" w:color="1A6B6B"/>
        </w:pBdr>
        <w:spacing w:before="260" w:after="60"/>
      </w:pPr>
      <w:r>
        <w:rPr>
          <w:b/>
          <w:bCs/>
          <w:color w:val="1A6B6B"/>
          <w:sz w:val="20"/>
          <w:szCs w:val="20"/>
        </w:rPr>
        <w:t>3.1 Evidence score table</w:t>
      </w:r>
    </w:p>
    <w:p w14:paraId="1509700A" w14:textId="77777777" w:rsidR="00A171D3" w:rsidRDefault="00F348B4">
      <w:pPr>
        <w:spacing w:before="60"/>
      </w:pPr>
      <w:r>
        <w:t>The evidence score is calculated from the evidence classes of the retrieved knowledge base chunks that support the output. Each evidence class has a base score.</w:t>
      </w:r>
    </w:p>
    <w:p w14:paraId="1509700B" w14:textId="77777777" w:rsidR="00A171D3" w:rsidRDefault="00A171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600"/>
        <w:gridCol w:w="4522"/>
      </w:tblGrid>
      <w:tr w:rsidR="00A171D3" w14:paraId="15097010" w14:textId="77777777" w:rsidTr="0023333D">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0C" w14:textId="77777777" w:rsidR="00A171D3" w:rsidRDefault="00F348B4">
            <w:r>
              <w:rPr>
                <w:b/>
                <w:bCs/>
                <w:color w:val="FFFFFF"/>
                <w:sz w:val="17"/>
                <w:szCs w:val="17"/>
              </w:rPr>
              <w:t>Evidence class</w:t>
            </w:r>
          </w:p>
        </w:tc>
        <w:tc>
          <w:tcPr>
            <w:tcW w:w="1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0D" w14:textId="77777777" w:rsidR="00A171D3" w:rsidRDefault="00F348B4">
            <w:r>
              <w:rPr>
                <w:b/>
                <w:bCs/>
                <w:color w:val="FFFFFF"/>
                <w:sz w:val="17"/>
                <w:szCs w:val="17"/>
              </w:rPr>
              <w:t>Base score</w:t>
            </w:r>
          </w:p>
        </w:tc>
        <w:tc>
          <w:tcPr>
            <w:tcW w:w="1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0E" w14:textId="77777777" w:rsidR="00A171D3" w:rsidRDefault="00F348B4">
            <w:r>
              <w:rPr>
                <w:b/>
                <w:bCs/>
                <w:color w:val="FFFFFF"/>
                <w:sz w:val="17"/>
                <w:szCs w:val="17"/>
              </w:rPr>
              <w:t>Weight in calculation</w:t>
            </w:r>
          </w:p>
        </w:tc>
        <w:tc>
          <w:tcPr>
            <w:tcW w:w="45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0F" w14:textId="77777777" w:rsidR="00A171D3" w:rsidRDefault="00F348B4">
            <w:r>
              <w:rPr>
                <w:b/>
                <w:bCs/>
                <w:color w:val="FFFFFF"/>
                <w:sz w:val="17"/>
                <w:szCs w:val="17"/>
              </w:rPr>
              <w:t>Notes</w:t>
            </w:r>
          </w:p>
        </w:tc>
      </w:tr>
      <w:tr w:rsidR="00A171D3" w14:paraId="15097015"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11" w14:textId="77777777" w:rsidR="00A171D3" w:rsidRDefault="00F348B4">
            <w:r>
              <w:rPr>
                <w:b/>
                <w:bCs/>
                <w:color w:val="1B2A4A"/>
                <w:sz w:val="17"/>
                <w:szCs w:val="17"/>
              </w:rPr>
              <w:t>Vendor-Supported</w:t>
            </w:r>
          </w:p>
        </w:tc>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12" w14:textId="77777777" w:rsidR="00A171D3" w:rsidRDefault="00F348B4">
            <w:r>
              <w:rPr>
                <w:sz w:val="17"/>
                <w:szCs w:val="17"/>
              </w:rPr>
              <w:t>1.00</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13" w14:textId="77777777" w:rsidR="00A171D3" w:rsidRDefault="00F348B4">
            <w:r>
              <w:rPr>
                <w:sz w:val="17"/>
                <w:szCs w:val="17"/>
              </w:rPr>
              <w:t>Highest</w:t>
            </w:r>
          </w:p>
        </w:tc>
        <w:tc>
          <w:tcPr>
            <w:tcW w:w="4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14" w14:textId="77777777" w:rsidR="00A171D3" w:rsidRDefault="00F348B4">
            <w:r>
              <w:rPr>
                <w:sz w:val="17"/>
                <w:szCs w:val="17"/>
              </w:rPr>
              <w:t>Official vendor documentation. Maximum trustworthiness for technical guidance.</w:t>
            </w:r>
          </w:p>
        </w:tc>
      </w:tr>
      <w:tr w:rsidR="00A171D3" w14:paraId="1509701A"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16" w14:textId="77777777" w:rsidR="00A171D3" w:rsidRDefault="00F348B4">
            <w:r>
              <w:rPr>
                <w:b/>
                <w:bCs/>
                <w:color w:val="1B2A4A"/>
                <w:sz w:val="17"/>
                <w:szCs w:val="17"/>
              </w:rPr>
              <w:t>Framework-Supported</w:t>
            </w:r>
          </w:p>
        </w:tc>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17" w14:textId="77777777" w:rsidR="00A171D3" w:rsidRDefault="00F348B4">
            <w:r>
              <w:rPr>
                <w:sz w:val="17"/>
                <w:szCs w:val="17"/>
              </w:rPr>
              <w:t>0.90</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18" w14:textId="77777777" w:rsidR="00A171D3" w:rsidRDefault="00F348B4">
            <w:r>
              <w:rPr>
                <w:sz w:val="17"/>
                <w:szCs w:val="17"/>
              </w:rPr>
              <w:t>High</w:t>
            </w:r>
          </w:p>
        </w:tc>
        <w:tc>
          <w:tcPr>
            <w:tcW w:w="4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19" w14:textId="77777777" w:rsidR="00A171D3" w:rsidRDefault="00F348B4">
            <w:r>
              <w:rPr>
                <w:sz w:val="17"/>
                <w:szCs w:val="17"/>
              </w:rPr>
              <w:t>Established standard. High authority for compliance and process guidance.</w:t>
            </w:r>
          </w:p>
        </w:tc>
      </w:tr>
      <w:tr w:rsidR="00A171D3" w14:paraId="1509701F"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1B" w14:textId="77777777" w:rsidR="00A171D3" w:rsidRDefault="00F348B4">
            <w:r>
              <w:rPr>
                <w:b/>
                <w:bCs/>
                <w:color w:val="1B2A4A"/>
                <w:sz w:val="17"/>
                <w:szCs w:val="17"/>
              </w:rPr>
              <w:t>Best Practice</w:t>
            </w:r>
          </w:p>
        </w:tc>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1C" w14:textId="77777777" w:rsidR="00A171D3" w:rsidRDefault="00F348B4">
            <w:r>
              <w:rPr>
                <w:sz w:val="17"/>
                <w:szCs w:val="17"/>
              </w:rPr>
              <w:t>0.70</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1D" w14:textId="77777777" w:rsidR="00A171D3" w:rsidRDefault="00F348B4">
            <w:r>
              <w:rPr>
                <w:sz w:val="17"/>
                <w:szCs w:val="17"/>
              </w:rPr>
              <w:t>Medium</w:t>
            </w:r>
          </w:p>
        </w:tc>
        <w:tc>
          <w:tcPr>
            <w:tcW w:w="4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1E" w14:textId="77777777" w:rsidR="00A171D3" w:rsidRDefault="00F348B4">
            <w:r>
              <w:rPr>
                <w:sz w:val="17"/>
                <w:szCs w:val="17"/>
              </w:rPr>
              <w:t>Industry-accepted, published source. Not always directly applicable to the specific environment.</w:t>
            </w:r>
          </w:p>
        </w:tc>
      </w:tr>
      <w:tr w:rsidR="00A171D3" w14:paraId="15097024"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20" w14:textId="77777777" w:rsidR="00A171D3" w:rsidRDefault="00F348B4">
            <w:r>
              <w:rPr>
                <w:b/>
                <w:bCs/>
                <w:color w:val="1B2A4A"/>
                <w:sz w:val="17"/>
                <w:szCs w:val="17"/>
              </w:rPr>
              <w:t>Heuristic</w:t>
            </w:r>
          </w:p>
        </w:tc>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21" w14:textId="77777777" w:rsidR="00A171D3" w:rsidRDefault="00F348B4">
            <w:r>
              <w:rPr>
                <w:sz w:val="17"/>
                <w:szCs w:val="17"/>
              </w:rPr>
              <w:t>0.40</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22" w14:textId="77777777" w:rsidR="00A171D3" w:rsidRDefault="00F348B4">
            <w:r>
              <w:rPr>
                <w:sz w:val="17"/>
                <w:szCs w:val="17"/>
              </w:rPr>
              <w:t>Low</w:t>
            </w:r>
          </w:p>
        </w:tc>
        <w:tc>
          <w:tcPr>
            <w:tcW w:w="4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23" w14:textId="77777777" w:rsidR="00A171D3" w:rsidRDefault="00F348B4">
            <w:r>
              <w:rPr>
                <w:sz w:val="17"/>
                <w:szCs w:val="17"/>
              </w:rPr>
              <w:t>Model inference. No direct source. Must be labelled as heuristic in output.</w:t>
            </w:r>
          </w:p>
        </w:tc>
      </w:tr>
      <w:tr w:rsidR="00A171D3" w14:paraId="15097029"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25" w14:textId="77777777" w:rsidR="00A171D3" w:rsidRDefault="00F348B4">
            <w:r>
              <w:rPr>
                <w:b/>
                <w:bCs/>
                <w:color w:val="1B2A4A"/>
                <w:sz w:val="17"/>
                <w:szCs w:val="17"/>
              </w:rPr>
              <w:t>Assumption</w:t>
            </w:r>
          </w:p>
        </w:tc>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26" w14:textId="77777777" w:rsidR="00A171D3" w:rsidRDefault="00F348B4">
            <w:r>
              <w:rPr>
                <w:sz w:val="17"/>
                <w:szCs w:val="17"/>
              </w:rPr>
              <w:t>0.20</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27" w14:textId="77777777" w:rsidR="00A171D3" w:rsidRDefault="00F348B4">
            <w:r>
              <w:rPr>
                <w:sz w:val="17"/>
                <w:szCs w:val="17"/>
              </w:rPr>
              <w:t>Very Low</w:t>
            </w:r>
          </w:p>
        </w:tc>
        <w:tc>
          <w:tcPr>
            <w:tcW w:w="4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28" w14:textId="77777777" w:rsidR="00A171D3" w:rsidRDefault="00F348B4">
            <w:r>
              <w:rPr>
                <w:sz w:val="17"/>
                <w:szCs w:val="17"/>
              </w:rPr>
              <w:t>Explicit assumption. Lowest possible evidence class. Always surfaces as Known Unknown.</w:t>
            </w:r>
          </w:p>
        </w:tc>
      </w:tr>
      <w:tr w:rsidR="00A171D3" w14:paraId="1509702E"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2A" w14:textId="77777777" w:rsidR="00A171D3" w:rsidRDefault="00F348B4">
            <w:r>
              <w:rPr>
                <w:b/>
                <w:bCs/>
                <w:color w:val="1B2A4A"/>
                <w:sz w:val="17"/>
                <w:szCs w:val="17"/>
              </w:rPr>
              <w:t>No evidence retrieved</w:t>
            </w:r>
          </w:p>
        </w:tc>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2B" w14:textId="77777777" w:rsidR="00A171D3" w:rsidRDefault="00F348B4">
            <w:r>
              <w:rPr>
                <w:sz w:val="17"/>
                <w:szCs w:val="17"/>
              </w:rPr>
              <w:t>0.00</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2C" w14:textId="77777777" w:rsidR="00A171D3" w:rsidRDefault="00F348B4">
            <w:r>
              <w:rPr>
                <w:sz w:val="17"/>
                <w:szCs w:val="17"/>
              </w:rPr>
              <w:t>None</w:t>
            </w:r>
          </w:p>
        </w:tc>
        <w:tc>
          <w:tcPr>
            <w:tcW w:w="4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2D" w14:textId="77777777" w:rsidR="00A171D3" w:rsidRDefault="00F348B4">
            <w:r>
              <w:rPr>
                <w:sz w:val="17"/>
                <w:szCs w:val="17"/>
              </w:rPr>
              <w:t>Knowledge base returned no relevant results. Triggers Low confidence regardless of other scores.</w:t>
            </w:r>
          </w:p>
        </w:tc>
      </w:tr>
    </w:tbl>
    <w:p w14:paraId="1509702F" w14:textId="77777777" w:rsidR="00A171D3" w:rsidRDefault="00A171D3">
      <w:pPr>
        <w:spacing w:before="80"/>
      </w:pPr>
    </w:p>
    <w:p w14:paraId="15097030" w14:textId="77777777" w:rsidR="00A171D3" w:rsidRDefault="00F348B4">
      <w:pPr>
        <w:pBdr>
          <w:bottom w:val="single" w:sz="6" w:space="0" w:color="1A6B6B"/>
        </w:pBdr>
        <w:spacing w:before="260" w:after="60"/>
      </w:pPr>
      <w:r>
        <w:rPr>
          <w:b/>
          <w:bCs/>
          <w:color w:val="1A6B6B"/>
          <w:sz w:val="20"/>
          <w:szCs w:val="20"/>
        </w:rPr>
        <w:t>3.2 Evidence score aggregation</w:t>
      </w:r>
    </w:p>
    <w:p w14:paraId="15097031" w14:textId="77777777" w:rsidR="00A171D3" w:rsidRDefault="00F348B4">
      <w:pPr>
        <w:spacing w:before="60"/>
      </w:pPr>
      <w:r>
        <w:t>When multiple chunks of different evidence classes support an output, the aggregate evidence score is calculated as the weighted mean, where weight is proportional to the relevance score returned by Qdrant.</w:t>
      </w:r>
    </w:p>
    <w:p w14:paraId="15097032" w14:textId="77777777" w:rsidR="00A171D3" w:rsidRDefault="00A171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2"/>
      </w:tblGrid>
      <w:tr w:rsidR="00A171D3" w14:paraId="15097049" w14:textId="77777777" w:rsidTr="0023333D">
        <w:tc>
          <w:tcPr>
            <w:tcW w:w="9922" w:type="dxa"/>
            <w:tcBorders>
              <w:top w:val="single" w:sz="1" w:space="0" w:color="1A6B6B"/>
              <w:left w:val="single" w:sz="1" w:space="0" w:color="1A6B6B"/>
              <w:bottom w:val="single" w:sz="1" w:space="0" w:color="1A6B6B"/>
              <w:right w:val="single" w:sz="1" w:space="0" w:color="1A6B6B"/>
            </w:tcBorders>
            <w:shd w:val="clear" w:color="auto" w:fill="1B2A4A"/>
            <w:tcMar>
              <w:top w:w="100" w:type="dxa"/>
              <w:left w:w="160" w:type="dxa"/>
              <w:bottom w:w="100" w:type="dxa"/>
              <w:right w:w="160" w:type="dxa"/>
            </w:tcMar>
          </w:tcPr>
          <w:p w14:paraId="15097033" w14:textId="77777777" w:rsidR="00A171D3" w:rsidRDefault="00F348B4">
            <w:pPr>
              <w:spacing w:before="20"/>
            </w:pPr>
            <w:r>
              <w:rPr>
                <w:rFonts w:ascii="Courier New" w:eastAsia="Courier New" w:hAnsi="Courier New" w:cs="Courier New"/>
                <w:color w:val="D0ECEC"/>
                <w:sz w:val="16"/>
                <w:szCs w:val="16"/>
              </w:rPr>
              <w:t># Evidence score aggregation formula</w:t>
            </w:r>
          </w:p>
          <w:p w14:paraId="15097034" w14:textId="77777777" w:rsidR="00A171D3" w:rsidRDefault="00F348B4">
            <w:pPr>
              <w:spacing w:before="20"/>
            </w:pPr>
            <w:r>
              <w:rPr>
                <w:rFonts w:ascii="Courier New" w:eastAsia="Courier New" w:hAnsi="Courier New" w:cs="Courier New"/>
                <w:color w:val="D0ECEC"/>
                <w:sz w:val="16"/>
                <w:szCs w:val="16"/>
              </w:rPr>
              <w:t># chunks = list of (evidence_class_score, qdrant_relevance_score) tuples</w:t>
            </w:r>
          </w:p>
          <w:p w14:paraId="15097035" w14:textId="77777777" w:rsidR="00A171D3" w:rsidRDefault="00A171D3">
            <w:pPr>
              <w:spacing w:before="20"/>
            </w:pPr>
          </w:p>
          <w:p w14:paraId="15097036" w14:textId="77777777" w:rsidR="00A171D3" w:rsidRDefault="00F348B4">
            <w:pPr>
              <w:spacing w:before="20"/>
            </w:pPr>
            <w:r>
              <w:rPr>
                <w:rFonts w:ascii="Courier New" w:eastAsia="Courier New" w:hAnsi="Courier New" w:cs="Courier New"/>
                <w:color w:val="D0ECEC"/>
                <w:sz w:val="16"/>
                <w:szCs w:val="16"/>
              </w:rPr>
              <w:t>def aggregate_evidence_score(chunks):</w:t>
            </w:r>
          </w:p>
          <w:p w14:paraId="15097037" w14:textId="77777777" w:rsidR="00A171D3" w:rsidRDefault="00F348B4">
            <w:pPr>
              <w:spacing w:before="20"/>
            </w:pPr>
            <w:r>
              <w:rPr>
                <w:rFonts w:ascii="Courier New" w:eastAsia="Courier New" w:hAnsi="Courier New" w:cs="Courier New"/>
                <w:color w:val="D0ECEC"/>
                <w:sz w:val="16"/>
                <w:szCs w:val="16"/>
              </w:rPr>
              <w:t xml:space="preserve">    if not chunks:</w:t>
            </w:r>
          </w:p>
          <w:p w14:paraId="15097038" w14:textId="77777777" w:rsidR="00A171D3" w:rsidRDefault="00F348B4">
            <w:pPr>
              <w:spacing w:before="20"/>
            </w:pPr>
            <w:r>
              <w:rPr>
                <w:rFonts w:ascii="Courier New" w:eastAsia="Courier New" w:hAnsi="Courier New" w:cs="Courier New"/>
                <w:color w:val="D0ECEC"/>
                <w:sz w:val="16"/>
                <w:szCs w:val="16"/>
              </w:rPr>
              <w:t xml:space="preserve">        return 0.0  # No evidence retrieved → score = 0</w:t>
            </w:r>
          </w:p>
          <w:p w14:paraId="15097039" w14:textId="77777777" w:rsidR="00A171D3" w:rsidRDefault="00A171D3">
            <w:pPr>
              <w:spacing w:before="20"/>
            </w:pPr>
          </w:p>
          <w:p w14:paraId="1509703A" w14:textId="77777777" w:rsidR="00A171D3" w:rsidRDefault="00F348B4">
            <w:pPr>
              <w:spacing w:before="20"/>
            </w:pPr>
            <w:r>
              <w:rPr>
                <w:rFonts w:ascii="Courier New" w:eastAsia="Courier New" w:hAnsi="Courier New" w:cs="Courier New"/>
                <w:color w:val="D0ECEC"/>
                <w:sz w:val="16"/>
                <w:szCs w:val="16"/>
              </w:rPr>
              <w:t xml:space="preserve">    weighted_sum = sum(ec_score * rel_score for ec_score, rel_score in chunks)</w:t>
            </w:r>
          </w:p>
          <w:p w14:paraId="1509703B" w14:textId="77777777" w:rsidR="00A171D3" w:rsidRDefault="00F348B4">
            <w:pPr>
              <w:spacing w:before="20"/>
            </w:pPr>
            <w:r>
              <w:rPr>
                <w:rFonts w:ascii="Courier New" w:eastAsia="Courier New" w:hAnsi="Courier New" w:cs="Courier New"/>
                <w:color w:val="D0ECEC"/>
                <w:sz w:val="16"/>
                <w:szCs w:val="16"/>
              </w:rPr>
              <w:t xml:space="preserve">    weight_total = sum(rel_score for _, rel_score in chunks)</w:t>
            </w:r>
          </w:p>
          <w:p w14:paraId="1509703C" w14:textId="77777777" w:rsidR="00A171D3" w:rsidRDefault="00A171D3">
            <w:pPr>
              <w:spacing w:before="20"/>
            </w:pPr>
          </w:p>
          <w:p w14:paraId="1509703D" w14:textId="77777777" w:rsidR="00A171D3" w:rsidRDefault="00F348B4">
            <w:pPr>
              <w:spacing w:before="20"/>
            </w:pPr>
            <w:r>
              <w:rPr>
                <w:rFonts w:ascii="Courier New" w:eastAsia="Courier New" w:hAnsi="Courier New" w:cs="Courier New"/>
                <w:color w:val="D0ECEC"/>
                <w:sz w:val="16"/>
                <w:szCs w:val="16"/>
              </w:rPr>
              <w:t xml:space="preserve">    if weight_total == 0:</w:t>
            </w:r>
          </w:p>
          <w:p w14:paraId="1509703E" w14:textId="77777777" w:rsidR="00A171D3" w:rsidRDefault="00F348B4">
            <w:pPr>
              <w:spacing w:before="20"/>
            </w:pPr>
            <w:r>
              <w:rPr>
                <w:rFonts w:ascii="Courier New" w:eastAsia="Courier New" w:hAnsi="Courier New" w:cs="Courier New"/>
                <w:color w:val="D0ECEC"/>
                <w:sz w:val="16"/>
                <w:szCs w:val="16"/>
              </w:rPr>
              <w:t xml:space="preserve">        return 0.0</w:t>
            </w:r>
          </w:p>
          <w:p w14:paraId="1509703F" w14:textId="77777777" w:rsidR="00A171D3" w:rsidRDefault="00A171D3">
            <w:pPr>
              <w:spacing w:before="20"/>
            </w:pPr>
          </w:p>
          <w:p w14:paraId="15097040" w14:textId="77777777" w:rsidR="00A171D3" w:rsidRDefault="00F348B4">
            <w:pPr>
              <w:spacing w:before="20"/>
            </w:pPr>
            <w:r>
              <w:rPr>
                <w:rFonts w:ascii="Courier New" w:eastAsia="Courier New" w:hAnsi="Courier New" w:cs="Courier New"/>
                <w:color w:val="D0ECEC"/>
                <w:sz w:val="16"/>
                <w:szCs w:val="16"/>
              </w:rPr>
              <w:t xml:space="preserve">    return weighted_sum / weight_total</w:t>
            </w:r>
          </w:p>
          <w:p w14:paraId="15097041" w14:textId="77777777" w:rsidR="00A171D3" w:rsidRDefault="00A171D3">
            <w:pPr>
              <w:spacing w:before="20"/>
            </w:pPr>
          </w:p>
          <w:p w14:paraId="15097042" w14:textId="77777777" w:rsidR="00A171D3" w:rsidRDefault="00F348B4">
            <w:pPr>
              <w:spacing w:before="20"/>
            </w:pPr>
            <w:r>
              <w:rPr>
                <w:rFonts w:ascii="Courier New" w:eastAsia="Courier New" w:hAnsi="Courier New" w:cs="Courier New"/>
                <w:color w:val="D0ECEC"/>
                <w:sz w:val="16"/>
                <w:szCs w:val="16"/>
              </w:rPr>
              <w:t># Example:</w:t>
            </w:r>
          </w:p>
          <w:p w14:paraId="15097043" w14:textId="77777777" w:rsidR="00A171D3" w:rsidRDefault="00F348B4">
            <w:pPr>
              <w:spacing w:before="20"/>
            </w:pPr>
            <w:r>
              <w:rPr>
                <w:rFonts w:ascii="Courier New" w:eastAsia="Courier New" w:hAnsi="Courier New" w:cs="Courier New"/>
                <w:color w:val="D0ECEC"/>
                <w:sz w:val="16"/>
                <w:szCs w:val="16"/>
              </w:rPr>
              <w:t># Chunk 1: vendor-supported (1.00), relevance 0.92</w:t>
            </w:r>
          </w:p>
          <w:p w14:paraId="15097044" w14:textId="77777777" w:rsidR="00A171D3" w:rsidRDefault="00F348B4">
            <w:pPr>
              <w:spacing w:before="20"/>
            </w:pPr>
            <w:r>
              <w:rPr>
                <w:rFonts w:ascii="Courier New" w:eastAsia="Courier New" w:hAnsi="Courier New" w:cs="Courier New"/>
                <w:color w:val="D0ECEC"/>
                <w:sz w:val="16"/>
                <w:szCs w:val="16"/>
              </w:rPr>
              <w:t># Chunk 2: vendor-supported (1.00), relevance 0.87</w:t>
            </w:r>
          </w:p>
          <w:p w14:paraId="15097045" w14:textId="77777777" w:rsidR="00A171D3" w:rsidRDefault="00F348B4">
            <w:pPr>
              <w:spacing w:before="20"/>
            </w:pPr>
            <w:r>
              <w:rPr>
                <w:rFonts w:ascii="Courier New" w:eastAsia="Courier New" w:hAnsi="Courier New" w:cs="Courier New"/>
                <w:color w:val="D0ECEC"/>
                <w:sz w:val="16"/>
                <w:szCs w:val="16"/>
              </w:rPr>
              <w:t># Chunk 3: best-practice   (0.70), relevance 0.65</w:t>
            </w:r>
          </w:p>
          <w:p w14:paraId="15097046" w14:textId="77777777" w:rsidR="00A171D3" w:rsidRDefault="00F348B4">
            <w:pPr>
              <w:spacing w:before="20"/>
            </w:pPr>
            <w:r>
              <w:rPr>
                <w:rFonts w:ascii="Courier New" w:eastAsia="Courier New" w:hAnsi="Courier New" w:cs="Courier New"/>
                <w:color w:val="D0ECEC"/>
                <w:sz w:val="16"/>
                <w:szCs w:val="16"/>
              </w:rPr>
              <w:lastRenderedPageBreak/>
              <w:t># Score = (1.00×0.92 + 1.00×0.87 + 0.70×0.65) / (0.92+0.87+0.65)</w:t>
            </w:r>
          </w:p>
          <w:p w14:paraId="15097047" w14:textId="77777777" w:rsidR="00A171D3" w:rsidRDefault="00F348B4">
            <w:pPr>
              <w:spacing w:before="20"/>
            </w:pPr>
            <w:r>
              <w:rPr>
                <w:rFonts w:ascii="Courier New" w:eastAsia="Courier New" w:hAnsi="Courier New" w:cs="Courier New"/>
                <w:color w:val="D0ECEC"/>
                <w:sz w:val="16"/>
                <w:szCs w:val="16"/>
              </w:rPr>
              <w:t>#       = (0.92 + 0.87 + 0.455) / 2.44</w:t>
            </w:r>
          </w:p>
          <w:p w14:paraId="15097048" w14:textId="77777777" w:rsidR="00A171D3" w:rsidRDefault="00F348B4">
            <w:pPr>
              <w:spacing w:before="20"/>
            </w:pPr>
            <w:r>
              <w:rPr>
                <w:rFonts w:ascii="Courier New" w:eastAsia="Courier New" w:hAnsi="Courier New" w:cs="Courier New"/>
                <w:color w:val="D0ECEC"/>
                <w:sz w:val="16"/>
                <w:szCs w:val="16"/>
              </w:rPr>
              <w:t>#       = 2.245 / 2.44 = 0.92  → High evidence score</w:t>
            </w:r>
          </w:p>
        </w:tc>
      </w:tr>
    </w:tbl>
    <w:p w14:paraId="1509704A" w14:textId="77777777" w:rsidR="00A171D3" w:rsidRDefault="00A171D3">
      <w:pPr>
        <w:spacing w:before="80"/>
      </w:pPr>
    </w:p>
    <w:p w14:paraId="1509704B" w14:textId="77777777" w:rsidR="00A171D3" w:rsidRDefault="00F348B4" w:rsidP="0023333D">
      <w:pPr>
        <w:shd w:val="clear" w:color="auto" w:fill="1B2A4A"/>
        <w:spacing w:before="300"/>
      </w:pPr>
      <w:r>
        <w:rPr>
          <w:b/>
          <w:bCs/>
          <w:color w:val="FFFFFF"/>
          <w:sz w:val="22"/>
          <w:szCs w:val="22"/>
        </w:rPr>
        <w:t>4. DATA COMPLETENESS MODEL</w:t>
      </w:r>
    </w:p>
    <w:p w14:paraId="1509704C" w14:textId="77777777" w:rsidR="00A171D3" w:rsidRDefault="00A171D3">
      <w:pPr>
        <w:spacing w:before="80"/>
      </w:pPr>
    </w:p>
    <w:p w14:paraId="1509704D" w14:textId="77777777" w:rsidR="00A171D3" w:rsidRDefault="00F348B4">
      <w:pPr>
        <w:pBdr>
          <w:bottom w:val="single" w:sz="6" w:space="0" w:color="1A6B6B"/>
        </w:pBdr>
        <w:spacing w:before="260" w:after="60"/>
      </w:pPr>
      <w:r>
        <w:rPr>
          <w:b/>
          <w:bCs/>
          <w:color w:val="1A6B6B"/>
          <w:sz w:val="20"/>
          <w:szCs w:val="20"/>
        </w:rPr>
        <w:t>4.1 Completeness scoring</w:t>
      </w:r>
    </w:p>
    <w:p w14:paraId="1509704E" w14:textId="77777777" w:rsidR="00A171D3" w:rsidRDefault="00F348B4">
      <w:pPr>
        <w:spacing w:before="60"/>
      </w:pPr>
      <w:r>
        <w:t>The data completeness score measures whether the orchestrator has sufficient input data to reason reliably. Each domain query type has a defined set of expected input fields. Completeness is scored as the proportion of those fields that are present and valid.</w:t>
      </w:r>
    </w:p>
    <w:p w14:paraId="1509704F" w14:textId="77777777" w:rsidR="00A171D3" w:rsidRDefault="00A171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2"/>
      </w:tblGrid>
      <w:tr w:rsidR="00A171D3" w14:paraId="15097068" w14:textId="77777777" w:rsidTr="0023333D">
        <w:tc>
          <w:tcPr>
            <w:tcW w:w="9922" w:type="dxa"/>
            <w:tcBorders>
              <w:top w:val="single" w:sz="1" w:space="0" w:color="1A6B6B"/>
              <w:left w:val="single" w:sz="1" w:space="0" w:color="1A6B6B"/>
              <w:bottom w:val="single" w:sz="1" w:space="0" w:color="1A6B6B"/>
              <w:right w:val="single" w:sz="1" w:space="0" w:color="1A6B6B"/>
            </w:tcBorders>
            <w:shd w:val="clear" w:color="auto" w:fill="1B2A4A"/>
            <w:tcMar>
              <w:top w:w="100" w:type="dxa"/>
              <w:left w:w="160" w:type="dxa"/>
              <w:bottom w:w="100" w:type="dxa"/>
              <w:right w:w="160" w:type="dxa"/>
            </w:tcMar>
          </w:tcPr>
          <w:p w14:paraId="15097050" w14:textId="77777777" w:rsidR="00A171D3" w:rsidRDefault="00F348B4">
            <w:pPr>
              <w:spacing w:before="20"/>
            </w:pPr>
            <w:r>
              <w:rPr>
                <w:rFonts w:ascii="Courier New" w:eastAsia="Courier New" w:hAnsi="Courier New" w:cs="Courier New"/>
                <w:color w:val="D0ECEC"/>
                <w:sz w:val="16"/>
                <w:szCs w:val="16"/>
              </w:rPr>
              <w:t># Data completeness formula</w:t>
            </w:r>
          </w:p>
          <w:p w14:paraId="15097051" w14:textId="77777777" w:rsidR="00A171D3" w:rsidRDefault="00A171D3">
            <w:pPr>
              <w:spacing w:before="20"/>
            </w:pPr>
          </w:p>
          <w:p w14:paraId="15097052" w14:textId="77777777" w:rsidR="00A171D3" w:rsidRDefault="00F348B4">
            <w:pPr>
              <w:spacing w:before="20"/>
            </w:pPr>
            <w:r>
              <w:rPr>
                <w:rFonts w:ascii="Courier New" w:eastAsia="Courier New" w:hAnsi="Courier New" w:cs="Courier New"/>
                <w:color w:val="D0ECEC"/>
                <w:sz w:val="16"/>
                <w:szCs w:val="16"/>
              </w:rPr>
              <w:t>def completeness_score(provided_fields, expected_fields, critical_fields):</w:t>
            </w:r>
          </w:p>
          <w:p w14:paraId="15097053" w14:textId="77777777" w:rsidR="00A171D3" w:rsidRDefault="00F348B4">
            <w:pPr>
              <w:spacing w:before="20"/>
            </w:pPr>
            <w:r>
              <w:rPr>
                <w:rFonts w:ascii="Courier New" w:eastAsia="Courier New" w:hAnsi="Courier New" w:cs="Courier New"/>
                <w:color w:val="D0ECEC"/>
                <w:sz w:val="16"/>
                <w:szCs w:val="16"/>
              </w:rPr>
              <w:t xml:space="preserve">    # Any missing critical field → score = 0.0 (triggers Low/Unknown)</w:t>
            </w:r>
          </w:p>
          <w:p w14:paraId="15097054" w14:textId="77777777" w:rsidR="00A171D3" w:rsidRDefault="00F348B4">
            <w:pPr>
              <w:spacing w:before="20"/>
            </w:pPr>
            <w:r>
              <w:rPr>
                <w:rFonts w:ascii="Courier New" w:eastAsia="Courier New" w:hAnsi="Courier New" w:cs="Courier New"/>
                <w:color w:val="D0ECEC"/>
                <w:sz w:val="16"/>
                <w:szCs w:val="16"/>
              </w:rPr>
              <w:t xml:space="preserve">    for field in critical_fields:</w:t>
            </w:r>
          </w:p>
          <w:p w14:paraId="15097055" w14:textId="77777777" w:rsidR="00A171D3" w:rsidRDefault="00F348B4">
            <w:pPr>
              <w:spacing w:before="20"/>
            </w:pPr>
            <w:r>
              <w:rPr>
                <w:rFonts w:ascii="Courier New" w:eastAsia="Courier New" w:hAnsi="Courier New" w:cs="Courier New"/>
                <w:color w:val="D0ECEC"/>
                <w:sz w:val="16"/>
                <w:szCs w:val="16"/>
              </w:rPr>
              <w:t xml:space="preserve">        if field not in provided_fields or provided_fields[field] is None:</w:t>
            </w:r>
          </w:p>
          <w:p w14:paraId="15097056" w14:textId="77777777" w:rsidR="00A171D3" w:rsidRDefault="00F348B4">
            <w:pPr>
              <w:spacing w:before="20"/>
            </w:pPr>
            <w:r>
              <w:rPr>
                <w:rFonts w:ascii="Courier New" w:eastAsia="Courier New" w:hAnsi="Courier New" w:cs="Courier New"/>
                <w:color w:val="D0ECEC"/>
                <w:sz w:val="16"/>
                <w:szCs w:val="16"/>
              </w:rPr>
              <w:t xml:space="preserve">            return 0.0</w:t>
            </w:r>
          </w:p>
          <w:p w14:paraId="15097057" w14:textId="77777777" w:rsidR="00A171D3" w:rsidRDefault="00A171D3">
            <w:pPr>
              <w:spacing w:before="20"/>
            </w:pPr>
          </w:p>
          <w:p w14:paraId="15097058" w14:textId="77777777" w:rsidR="00A171D3" w:rsidRDefault="00F348B4">
            <w:pPr>
              <w:spacing w:before="20"/>
            </w:pPr>
            <w:r>
              <w:rPr>
                <w:rFonts w:ascii="Courier New" w:eastAsia="Courier New" w:hAnsi="Courier New" w:cs="Courier New"/>
                <w:color w:val="D0ECEC"/>
                <w:sz w:val="16"/>
                <w:szCs w:val="16"/>
              </w:rPr>
              <w:t xml:space="preserve">    # Score non-critical fields</w:t>
            </w:r>
          </w:p>
          <w:p w14:paraId="15097059" w14:textId="77777777" w:rsidR="00A171D3" w:rsidRDefault="00F348B4">
            <w:pPr>
              <w:spacing w:before="20"/>
            </w:pPr>
            <w:r>
              <w:rPr>
                <w:rFonts w:ascii="Courier New" w:eastAsia="Courier New" w:hAnsi="Courier New" w:cs="Courier New"/>
                <w:color w:val="D0ECEC"/>
                <w:sz w:val="16"/>
                <w:szCs w:val="16"/>
              </w:rPr>
              <w:t xml:space="preserve">    total = len(expected_fields)</w:t>
            </w:r>
          </w:p>
          <w:p w14:paraId="1509705A" w14:textId="77777777" w:rsidR="00A171D3" w:rsidRDefault="00F348B4">
            <w:pPr>
              <w:spacing w:before="20"/>
            </w:pPr>
            <w:r>
              <w:rPr>
                <w:rFonts w:ascii="Courier New" w:eastAsia="Courier New" w:hAnsi="Courier New" w:cs="Courier New"/>
                <w:color w:val="D0ECEC"/>
                <w:sz w:val="16"/>
                <w:szCs w:val="16"/>
              </w:rPr>
              <w:t xml:space="preserve">    if total == 0:</w:t>
            </w:r>
          </w:p>
          <w:p w14:paraId="1509705B" w14:textId="77777777" w:rsidR="00A171D3" w:rsidRDefault="00F348B4">
            <w:pPr>
              <w:spacing w:before="20"/>
            </w:pPr>
            <w:r>
              <w:rPr>
                <w:rFonts w:ascii="Courier New" w:eastAsia="Courier New" w:hAnsi="Courier New" w:cs="Courier New"/>
                <w:color w:val="D0ECEC"/>
                <w:sz w:val="16"/>
                <w:szCs w:val="16"/>
              </w:rPr>
              <w:t xml:space="preserve">        return 1.0</w:t>
            </w:r>
          </w:p>
          <w:p w14:paraId="1509705C" w14:textId="77777777" w:rsidR="00A171D3" w:rsidRDefault="00A171D3">
            <w:pPr>
              <w:spacing w:before="20"/>
            </w:pPr>
          </w:p>
          <w:p w14:paraId="1509705D" w14:textId="77777777" w:rsidR="00A171D3" w:rsidRDefault="00F348B4">
            <w:pPr>
              <w:spacing w:before="20"/>
            </w:pPr>
            <w:r>
              <w:rPr>
                <w:rFonts w:ascii="Courier New" w:eastAsia="Courier New" w:hAnsi="Courier New" w:cs="Courier New"/>
                <w:color w:val="D0ECEC"/>
                <w:sz w:val="16"/>
                <w:szCs w:val="16"/>
              </w:rPr>
              <w:t xml:space="preserve">    present = sum(1 for f in expected_fields</w:t>
            </w:r>
          </w:p>
          <w:p w14:paraId="1509705E" w14:textId="77777777" w:rsidR="00A171D3" w:rsidRDefault="00F348B4">
            <w:pPr>
              <w:spacing w:before="20"/>
            </w:pPr>
            <w:r>
              <w:rPr>
                <w:rFonts w:ascii="Courier New" w:eastAsia="Courier New" w:hAnsi="Courier New" w:cs="Courier New"/>
                <w:color w:val="D0ECEC"/>
                <w:sz w:val="16"/>
                <w:szCs w:val="16"/>
              </w:rPr>
              <w:t xml:space="preserve">                  if f in provided_fields and provided_fields[f] is not None)</w:t>
            </w:r>
          </w:p>
          <w:p w14:paraId="1509705F" w14:textId="77777777" w:rsidR="00A171D3" w:rsidRDefault="00A171D3">
            <w:pPr>
              <w:spacing w:before="20"/>
            </w:pPr>
          </w:p>
          <w:p w14:paraId="15097060" w14:textId="77777777" w:rsidR="00A171D3" w:rsidRDefault="00F348B4">
            <w:pPr>
              <w:spacing w:before="20"/>
            </w:pPr>
            <w:r>
              <w:rPr>
                <w:rFonts w:ascii="Courier New" w:eastAsia="Courier New" w:hAnsi="Courier New" w:cs="Courier New"/>
                <w:color w:val="D0ECEC"/>
                <w:sz w:val="16"/>
                <w:szCs w:val="16"/>
              </w:rPr>
              <w:t xml:space="preserve">    return present / total</w:t>
            </w:r>
          </w:p>
          <w:p w14:paraId="15097061" w14:textId="77777777" w:rsidR="00A171D3" w:rsidRDefault="00A171D3">
            <w:pPr>
              <w:spacing w:before="20"/>
            </w:pPr>
          </w:p>
          <w:p w14:paraId="15097062" w14:textId="77777777" w:rsidR="00A171D3" w:rsidRDefault="00F348B4">
            <w:pPr>
              <w:spacing w:before="20"/>
            </w:pPr>
            <w:r>
              <w:rPr>
                <w:rFonts w:ascii="Courier New" w:eastAsia="Courier New" w:hAnsi="Courier New" w:cs="Courier New"/>
                <w:color w:val="D0ECEC"/>
                <w:sz w:val="16"/>
                <w:szCs w:val="16"/>
              </w:rPr>
              <w:t># Score ranges:</w:t>
            </w:r>
          </w:p>
          <w:p w14:paraId="15097063" w14:textId="77777777" w:rsidR="00A171D3" w:rsidRDefault="00F348B4">
            <w:pPr>
              <w:spacing w:before="20"/>
            </w:pPr>
            <w:r>
              <w:rPr>
                <w:rFonts w:ascii="Courier New" w:eastAsia="Courier New" w:hAnsi="Courier New" w:cs="Courier New"/>
                <w:color w:val="D0ECEC"/>
                <w:sz w:val="16"/>
                <w:szCs w:val="16"/>
              </w:rPr>
              <w:t># 1.00        = All fields present</w:t>
            </w:r>
          </w:p>
          <w:p w14:paraId="15097064" w14:textId="77777777" w:rsidR="00A171D3" w:rsidRDefault="00F348B4">
            <w:pPr>
              <w:spacing w:before="20"/>
            </w:pPr>
            <w:r>
              <w:rPr>
                <w:rFonts w:ascii="Courier New" w:eastAsia="Courier New" w:hAnsi="Courier New" w:cs="Courier New"/>
                <w:color w:val="D0ECEC"/>
                <w:sz w:val="16"/>
                <w:szCs w:val="16"/>
              </w:rPr>
              <w:t># 0.85 - 0.99 = Minor non-critical gaps (1-2 fields missing) → may support High</w:t>
            </w:r>
          </w:p>
          <w:p w14:paraId="15097065" w14:textId="77777777" w:rsidR="00A171D3" w:rsidRDefault="00F348B4">
            <w:pPr>
              <w:spacing w:before="20"/>
            </w:pPr>
            <w:r>
              <w:rPr>
                <w:rFonts w:ascii="Courier New" w:eastAsia="Courier New" w:hAnsi="Courier New" w:cs="Courier New"/>
                <w:color w:val="D0ECEC"/>
                <w:sz w:val="16"/>
                <w:szCs w:val="16"/>
              </w:rPr>
              <w:t># 0.65 - 0.84 = Moderate gaps (3-4 fields missing) → Medium at most</w:t>
            </w:r>
          </w:p>
          <w:p w14:paraId="15097066" w14:textId="77777777" w:rsidR="00A171D3" w:rsidRDefault="00F348B4">
            <w:pPr>
              <w:spacing w:before="20"/>
            </w:pPr>
            <w:r>
              <w:rPr>
                <w:rFonts w:ascii="Courier New" w:eastAsia="Courier New" w:hAnsi="Courier New" w:cs="Courier New"/>
                <w:color w:val="D0ECEC"/>
                <w:sz w:val="16"/>
                <w:szCs w:val="16"/>
              </w:rPr>
              <w:t># &lt; 0.65      = Major gaps → Low confidence</w:t>
            </w:r>
          </w:p>
          <w:p w14:paraId="15097067" w14:textId="77777777" w:rsidR="00A171D3" w:rsidRDefault="00F348B4">
            <w:pPr>
              <w:spacing w:before="20"/>
            </w:pPr>
            <w:r>
              <w:rPr>
                <w:rFonts w:ascii="Courier New" w:eastAsia="Courier New" w:hAnsi="Courier New" w:cs="Courier New"/>
                <w:color w:val="D0ECEC"/>
                <w:sz w:val="16"/>
                <w:szCs w:val="16"/>
              </w:rPr>
              <w:t># 0.00        = Critical field missing → Low confidence (regardless of other scores)</w:t>
            </w:r>
          </w:p>
        </w:tc>
      </w:tr>
    </w:tbl>
    <w:p w14:paraId="15097069" w14:textId="77777777" w:rsidR="00A171D3" w:rsidRDefault="00A171D3">
      <w:pPr>
        <w:spacing w:before="80"/>
      </w:pPr>
    </w:p>
    <w:p w14:paraId="1509706A" w14:textId="77777777" w:rsidR="00A171D3" w:rsidRDefault="00F348B4">
      <w:pPr>
        <w:pBdr>
          <w:bottom w:val="single" w:sz="6" w:space="0" w:color="1A6B6B"/>
        </w:pBdr>
        <w:spacing w:before="260" w:after="60"/>
      </w:pPr>
      <w:r>
        <w:rPr>
          <w:b/>
          <w:bCs/>
          <w:color w:val="1A6B6B"/>
          <w:sz w:val="20"/>
          <w:szCs w:val="20"/>
        </w:rPr>
        <w:t>4.2 Critical vs non-critical data fields</w:t>
      </w:r>
    </w:p>
    <w:p w14:paraId="1509706B" w14:textId="77777777" w:rsidR="00A171D3" w:rsidRDefault="00F348B4">
      <w:pPr>
        <w:spacing w:before="60"/>
      </w:pPr>
      <w:r>
        <w:t>Critical data fields are those whose absence makes it impossible to produce a reliable recommendation. Their absence always triggers Low confidence regardless of evidence score.</w:t>
      </w:r>
    </w:p>
    <w:p w14:paraId="1509706C" w14:textId="77777777" w:rsidR="00A171D3" w:rsidRDefault="00A171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4122"/>
      </w:tblGrid>
      <w:tr w:rsidR="00A171D3" w14:paraId="15097070" w14:textId="77777777" w:rsidTr="0023333D">
        <w:trPr>
          <w:tblHeader/>
        </w:trPr>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6D" w14:textId="77777777" w:rsidR="00A171D3" w:rsidRDefault="00F348B4">
            <w:r>
              <w:rPr>
                <w:b/>
                <w:bCs/>
                <w:color w:val="FFFFFF"/>
                <w:sz w:val="17"/>
                <w:szCs w:val="17"/>
              </w:rPr>
              <w:t>Domain</w:t>
            </w:r>
          </w:p>
        </w:tc>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6E" w14:textId="77777777" w:rsidR="00A171D3" w:rsidRDefault="00F348B4">
            <w:r>
              <w:rPr>
                <w:b/>
                <w:bCs/>
                <w:color w:val="FFFFFF"/>
                <w:sz w:val="17"/>
                <w:szCs w:val="17"/>
              </w:rPr>
              <w:t>Critical fields (absence → Low)</w:t>
            </w:r>
          </w:p>
        </w:tc>
        <w:tc>
          <w:tcPr>
            <w:tcW w:w="4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6F" w14:textId="77777777" w:rsidR="00A171D3" w:rsidRDefault="00F348B4">
            <w:r>
              <w:rPr>
                <w:b/>
                <w:bCs/>
                <w:color w:val="FFFFFF"/>
                <w:sz w:val="17"/>
                <w:szCs w:val="17"/>
              </w:rPr>
              <w:t>Non-critical fields (absence → score reduction)</w:t>
            </w:r>
          </w:p>
        </w:tc>
      </w:tr>
      <w:tr w:rsidR="00A171D3" w14:paraId="15097074" w14:textId="77777777" w:rsidTr="0023333D">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71" w14:textId="77777777" w:rsidR="00A171D3" w:rsidRDefault="00F348B4">
            <w:r>
              <w:rPr>
                <w:b/>
                <w:bCs/>
                <w:color w:val="1B2A4A"/>
                <w:sz w:val="17"/>
                <w:szCs w:val="17"/>
              </w:rPr>
              <w:t>Nutanix upgrade</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72" w14:textId="77777777" w:rsidR="00A171D3" w:rsidRDefault="00F348B4">
            <w:r>
              <w:rPr>
                <w:sz w:val="17"/>
                <w:szCs w:val="17"/>
              </w:rPr>
              <w:t>Current AOS version, Current PC version, Hypervisor type.</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73" w14:textId="77777777" w:rsidR="00A171D3" w:rsidRDefault="00F348B4">
            <w:r>
              <w:rPr>
                <w:sz w:val="17"/>
                <w:szCs w:val="17"/>
              </w:rPr>
              <w:t>Cluster node count, AHV version, third-party integrations.</w:t>
            </w:r>
          </w:p>
        </w:tc>
      </w:tr>
      <w:tr w:rsidR="00A171D3" w14:paraId="15097078" w14:textId="77777777" w:rsidTr="0023333D">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75" w14:textId="77777777" w:rsidR="00A171D3" w:rsidRDefault="00F348B4">
            <w:r>
              <w:rPr>
                <w:b/>
                <w:bCs/>
                <w:color w:val="1B2A4A"/>
                <w:sz w:val="17"/>
                <w:szCs w:val="17"/>
              </w:rPr>
              <w:t>Nutanix troubleshooting</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76" w14:textId="77777777" w:rsidR="00A171D3" w:rsidRDefault="00F348B4">
            <w:r>
              <w:rPr>
                <w:sz w:val="17"/>
                <w:szCs w:val="17"/>
              </w:rPr>
              <w:t>NCC output or error description, Platform version.</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77" w14:textId="77777777" w:rsidR="00A171D3" w:rsidRDefault="00F348B4">
            <w:r>
              <w:rPr>
                <w:sz w:val="17"/>
                <w:szCs w:val="17"/>
              </w:rPr>
              <w:t>Node count, cluster age, storage type.</w:t>
            </w:r>
          </w:p>
        </w:tc>
      </w:tr>
      <w:tr w:rsidR="00A171D3" w14:paraId="1509707C" w14:textId="77777777" w:rsidTr="0023333D">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79" w14:textId="77777777" w:rsidR="00A171D3" w:rsidRDefault="00F348B4">
            <w:r>
              <w:rPr>
                <w:b/>
                <w:bCs/>
                <w:color w:val="1B2A4A"/>
                <w:sz w:val="17"/>
                <w:szCs w:val="17"/>
              </w:rPr>
              <w:t>RHEL hardening</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7A" w14:textId="77777777" w:rsidR="00A171D3" w:rsidRDefault="00F348B4">
            <w:r>
              <w:rPr>
                <w:sz w:val="17"/>
                <w:szCs w:val="17"/>
              </w:rPr>
              <w:t>RHEL major version (8 or 9), Deployment role (server/workstation).</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7B" w14:textId="77777777" w:rsidR="00A171D3" w:rsidRDefault="00F348B4">
            <w:r>
              <w:rPr>
                <w:sz w:val="17"/>
                <w:szCs w:val="17"/>
              </w:rPr>
              <w:t>Specific package list, current security baseline, network exposure level.</w:t>
            </w:r>
          </w:p>
        </w:tc>
      </w:tr>
      <w:tr w:rsidR="00A171D3" w14:paraId="15097080" w14:textId="77777777" w:rsidTr="0023333D">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7D" w14:textId="77777777" w:rsidR="00A171D3" w:rsidRDefault="00F348B4">
            <w:r>
              <w:rPr>
                <w:b/>
                <w:bCs/>
                <w:color w:val="1B2A4A"/>
                <w:sz w:val="17"/>
                <w:szCs w:val="17"/>
              </w:rPr>
              <w:t>Network design</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7E" w14:textId="77777777" w:rsidR="00A171D3" w:rsidRDefault="00F348B4">
            <w:r>
              <w:rPr>
                <w:sz w:val="17"/>
                <w:szCs w:val="17"/>
              </w:rPr>
              <w:t>Network topology type (L2/L3), existing routing protocol.</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7F" w14:textId="77777777" w:rsidR="00A171D3" w:rsidRDefault="00F348B4">
            <w:r>
              <w:rPr>
                <w:sz w:val="17"/>
                <w:szCs w:val="17"/>
              </w:rPr>
              <w:t>Bandwidth figures, vendor hardware model, VLAN count.</w:t>
            </w:r>
          </w:p>
        </w:tc>
      </w:tr>
      <w:tr w:rsidR="00A171D3" w14:paraId="15097084" w14:textId="77777777" w:rsidTr="0023333D">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81" w14:textId="77777777" w:rsidR="00A171D3" w:rsidRDefault="00F348B4">
            <w:r>
              <w:rPr>
                <w:b/>
                <w:bCs/>
                <w:color w:val="1B2A4A"/>
                <w:sz w:val="17"/>
                <w:szCs w:val="17"/>
              </w:rPr>
              <w:t>Backup design</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82" w14:textId="77777777" w:rsidR="00A171D3" w:rsidRDefault="00F348B4">
            <w:r>
              <w:rPr>
                <w:sz w:val="17"/>
                <w:szCs w:val="17"/>
              </w:rPr>
              <w:t>Platform type (Nutanix/VMware/etc.), RPO target, RTO target.</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83" w14:textId="77777777" w:rsidR="00A171D3" w:rsidRDefault="00F348B4">
            <w:r>
              <w:rPr>
                <w:sz w:val="17"/>
                <w:szCs w:val="17"/>
              </w:rPr>
              <w:t>VM count, storage capacity, replication target.</w:t>
            </w:r>
          </w:p>
        </w:tc>
      </w:tr>
      <w:tr w:rsidR="00A171D3" w14:paraId="15097088" w14:textId="77777777" w:rsidTr="0023333D">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85" w14:textId="77777777" w:rsidR="00A171D3" w:rsidRDefault="00F348B4">
            <w:r>
              <w:rPr>
                <w:b/>
                <w:bCs/>
                <w:color w:val="1B2A4A"/>
                <w:sz w:val="17"/>
                <w:szCs w:val="17"/>
              </w:rPr>
              <w:t>Legal query (German law)</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86" w14:textId="77777777" w:rsidR="00A171D3" w:rsidRDefault="00F348B4">
            <w:r>
              <w:rPr>
                <w:sz w:val="17"/>
                <w:szCs w:val="17"/>
              </w:rPr>
              <w:t>Jurisdiction confirmation (Germany), Legal topic area.</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87" w14:textId="77777777" w:rsidR="00A171D3" w:rsidRDefault="00F348B4">
            <w:r>
              <w:rPr>
                <w:sz w:val="17"/>
                <w:szCs w:val="17"/>
              </w:rPr>
              <w:t>Company size, specific contract terms, timeline.</w:t>
            </w:r>
          </w:p>
        </w:tc>
      </w:tr>
      <w:tr w:rsidR="00A171D3" w14:paraId="1509708C" w14:textId="77777777" w:rsidTr="0023333D">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89" w14:textId="77777777" w:rsidR="00A171D3" w:rsidRDefault="00F348B4">
            <w:r>
              <w:rPr>
                <w:b/>
                <w:bCs/>
                <w:color w:val="1B2A4A"/>
                <w:sz w:val="17"/>
                <w:szCs w:val="17"/>
              </w:rPr>
              <w:t>Security assessment</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8A" w14:textId="77777777" w:rsidR="00A171D3" w:rsidRDefault="00F348B4">
            <w:r>
              <w:rPr>
                <w:sz w:val="17"/>
                <w:szCs w:val="17"/>
              </w:rPr>
              <w:t>OS and version, Deployment environment (on-prem/cloud).</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8B" w14:textId="77777777" w:rsidR="00A171D3" w:rsidRDefault="00F348B4">
            <w:r>
              <w:rPr>
                <w:sz w:val="17"/>
                <w:szCs w:val="17"/>
              </w:rPr>
              <w:t>Current patch level, existing controls, user count.</w:t>
            </w:r>
          </w:p>
        </w:tc>
      </w:tr>
    </w:tbl>
    <w:p w14:paraId="1509708E" w14:textId="77777777" w:rsidR="00A171D3" w:rsidRDefault="00F348B4">
      <w:pPr>
        <w:shd w:val="clear" w:color="auto" w:fill="1B2A4A"/>
        <w:spacing w:before="300"/>
        <w:ind w:left="120"/>
      </w:pPr>
      <w:r>
        <w:rPr>
          <w:b/>
          <w:bCs/>
          <w:color w:val="FFFFFF"/>
          <w:sz w:val="22"/>
          <w:szCs w:val="22"/>
        </w:rPr>
        <w:t>5. DOMAIN AGREEMENT MODEL</w:t>
      </w:r>
    </w:p>
    <w:p w14:paraId="1509708F" w14:textId="77777777" w:rsidR="00A171D3" w:rsidRDefault="00A171D3">
      <w:pPr>
        <w:spacing w:before="80"/>
      </w:pPr>
    </w:p>
    <w:p w14:paraId="15097090" w14:textId="77777777" w:rsidR="00A171D3" w:rsidRDefault="00F348B4">
      <w:pPr>
        <w:pBdr>
          <w:bottom w:val="single" w:sz="6" w:space="0" w:color="1A6B6B"/>
        </w:pBdr>
        <w:spacing w:before="260" w:after="60"/>
      </w:pPr>
      <w:r>
        <w:rPr>
          <w:b/>
          <w:bCs/>
          <w:color w:val="1A6B6B"/>
          <w:sz w:val="20"/>
          <w:szCs w:val="20"/>
        </w:rPr>
        <w:lastRenderedPageBreak/>
        <w:t>5.1 Agreement scoring</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5522"/>
      </w:tblGrid>
      <w:tr w:rsidR="00A171D3" w14:paraId="15097094" w14:textId="77777777" w:rsidTr="0023333D">
        <w:trPr>
          <w:tblHeader/>
        </w:trPr>
        <w:tc>
          <w:tcPr>
            <w:tcW w:w="3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91" w14:textId="77777777" w:rsidR="00A171D3" w:rsidRDefault="00F348B4">
            <w:r>
              <w:rPr>
                <w:b/>
                <w:bCs/>
                <w:color w:val="FFFFFF"/>
                <w:sz w:val="17"/>
                <w:szCs w:val="17"/>
              </w:rPr>
              <w:t>Agreement state</w:t>
            </w:r>
          </w:p>
        </w:tc>
        <w:tc>
          <w:tcPr>
            <w:tcW w:w="1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92" w14:textId="77777777" w:rsidR="00A171D3" w:rsidRDefault="00F348B4">
            <w:r>
              <w:rPr>
                <w:b/>
                <w:bCs/>
                <w:color w:val="FFFFFF"/>
                <w:sz w:val="17"/>
                <w:szCs w:val="17"/>
              </w:rPr>
              <w:t>Score</w:t>
            </w:r>
          </w:p>
        </w:tc>
        <w:tc>
          <w:tcPr>
            <w:tcW w:w="55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93" w14:textId="77777777" w:rsidR="00A171D3" w:rsidRDefault="00F348B4">
            <w:r>
              <w:rPr>
                <w:b/>
                <w:bCs/>
                <w:color w:val="FFFFFF"/>
                <w:sz w:val="17"/>
                <w:szCs w:val="17"/>
              </w:rPr>
              <w:t>Description</w:t>
            </w:r>
          </w:p>
        </w:tc>
      </w:tr>
      <w:tr w:rsidR="00A171D3" w14:paraId="15097098" w14:textId="77777777" w:rsidTr="0023333D">
        <w:tc>
          <w:tcPr>
            <w:tcW w:w="3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95" w14:textId="77777777" w:rsidR="00A171D3" w:rsidRDefault="00F348B4">
            <w:r>
              <w:rPr>
                <w:b/>
                <w:bCs/>
                <w:color w:val="1B2A4A"/>
                <w:sz w:val="17"/>
                <w:szCs w:val="17"/>
              </w:rPr>
              <w:t>Full agreement</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96" w14:textId="77777777" w:rsidR="00A171D3" w:rsidRDefault="00F348B4">
            <w:r>
              <w:rPr>
                <w:sz w:val="17"/>
                <w:szCs w:val="17"/>
              </w:rPr>
              <w:t>1.00</w:t>
            </w:r>
          </w:p>
        </w:tc>
        <w:tc>
          <w:tcPr>
            <w:tcW w:w="5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97" w14:textId="77777777" w:rsidR="00A171D3" w:rsidRDefault="00F348B4">
            <w:r>
              <w:rPr>
                <w:sz w:val="17"/>
                <w:szCs w:val="17"/>
              </w:rPr>
              <w:t>All invoked domain agents produce outputs that are mutually consistent. No conflicts detected.</w:t>
            </w:r>
          </w:p>
        </w:tc>
      </w:tr>
      <w:tr w:rsidR="00A171D3" w14:paraId="1509709C" w14:textId="77777777" w:rsidTr="0023333D">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99" w14:textId="77777777" w:rsidR="00A171D3" w:rsidRDefault="00F348B4">
            <w:r>
              <w:rPr>
                <w:b/>
                <w:bCs/>
                <w:color w:val="1B2A4A"/>
                <w:sz w:val="17"/>
                <w:szCs w:val="17"/>
              </w:rPr>
              <w:t>Minor conflict resolved</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9A" w14:textId="77777777" w:rsidR="00A171D3" w:rsidRDefault="00F348B4">
            <w:r>
              <w:rPr>
                <w:sz w:val="17"/>
                <w:szCs w:val="17"/>
              </w:rPr>
              <w:t>0.85</w:t>
            </w:r>
          </w:p>
        </w:tc>
        <w:tc>
          <w:tcPr>
            <w:tcW w:w="5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9B" w14:textId="77777777" w:rsidR="00A171D3" w:rsidRDefault="00F348B4">
            <w:r>
              <w:rPr>
                <w:sz w:val="17"/>
                <w:szCs w:val="17"/>
              </w:rPr>
              <w:t>One or more conflicts detected but resolved by the evidence hierarchy (vendor-supported overrides heuristic, etc.). Resolution documented in output.</w:t>
            </w:r>
          </w:p>
        </w:tc>
      </w:tr>
      <w:tr w:rsidR="00A171D3" w14:paraId="150970A0" w14:textId="77777777" w:rsidTr="0023333D">
        <w:tc>
          <w:tcPr>
            <w:tcW w:w="3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9D" w14:textId="77777777" w:rsidR="00A171D3" w:rsidRDefault="00F348B4">
            <w:r>
              <w:rPr>
                <w:b/>
                <w:bCs/>
                <w:color w:val="1B2A4A"/>
                <w:sz w:val="17"/>
                <w:szCs w:val="17"/>
              </w:rPr>
              <w:t>Minor conflict unresolved</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9E" w14:textId="77777777" w:rsidR="00A171D3" w:rsidRDefault="00F348B4">
            <w:r>
              <w:rPr>
                <w:sz w:val="17"/>
                <w:szCs w:val="17"/>
              </w:rPr>
              <w:t>0.65</w:t>
            </w:r>
          </w:p>
        </w:tc>
        <w:tc>
          <w:tcPr>
            <w:tcW w:w="5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9F" w14:textId="77777777" w:rsidR="00A171D3" w:rsidRDefault="00F348B4">
            <w:r>
              <w:rPr>
                <w:sz w:val="17"/>
                <w:szCs w:val="17"/>
              </w:rPr>
              <w:t>One conflict that cannot be resolved by the hierarchy but is of low severity (confidence or policy type). Surfaced in output.</w:t>
            </w:r>
          </w:p>
        </w:tc>
      </w:tr>
      <w:tr w:rsidR="00A171D3" w14:paraId="150970A4" w14:textId="77777777" w:rsidTr="0023333D">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A1" w14:textId="77777777" w:rsidR="00A171D3" w:rsidRDefault="00F348B4">
            <w:r>
              <w:rPr>
                <w:b/>
                <w:bCs/>
                <w:color w:val="1B2A4A"/>
                <w:sz w:val="17"/>
                <w:szCs w:val="17"/>
              </w:rPr>
              <w:t>Major conflict resolved</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A2" w14:textId="77777777" w:rsidR="00A171D3" w:rsidRDefault="00F348B4">
            <w:r>
              <w:rPr>
                <w:sz w:val="17"/>
                <w:szCs w:val="17"/>
              </w:rPr>
              <w:t>0.70</w:t>
            </w:r>
          </w:p>
        </w:tc>
        <w:tc>
          <w:tcPr>
            <w:tcW w:w="5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A3" w14:textId="77777777" w:rsidR="00A171D3" w:rsidRDefault="00F348B4">
            <w:r>
              <w:rPr>
                <w:sz w:val="17"/>
                <w:szCs w:val="17"/>
              </w:rPr>
              <w:t>A technical conflict resolved by evidence hierarchy. Resolution is clear and documented.</w:t>
            </w:r>
          </w:p>
        </w:tc>
      </w:tr>
      <w:tr w:rsidR="00A171D3" w14:paraId="150970A8" w14:textId="77777777" w:rsidTr="0023333D">
        <w:tc>
          <w:tcPr>
            <w:tcW w:w="3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A5" w14:textId="77777777" w:rsidR="00A171D3" w:rsidRDefault="00F348B4">
            <w:r>
              <w:rPr>
                <w:b/>
                <w:bCs/>
                <w:color w:val="1B2A4A"/>
                <w:sz w:val="17"/>
                <w:szCs w:val="17"/>
              </w:rPr>
              <w:t>Major conflict unresolved</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A6" w14:textId="77777777" w:rsidR="00A171D3" w:rsidRDefault="00F348B4">
            <w:r>
              <w:rPr>
                <w:sz w:val="17"/>
                <w:szCs w:val="17"/>
              </w:rPr>
              <w:t>0.30</w:t>
            </w:r>
          </w:p>
        </w:tc>
        <w:tc>
          <w:tcPr>
            <w:tcW w:w="5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A7" w14:textId="77777777" w:rsidR="00A171D3" w:rsidRDefault="00F348B4">
            <w:r>
              <w:rPr>
                <w:sz w:val="17"/>
                <w:szCs w:val="17"/>
              </w:rPr>
              <w:t>A technical or evidence conflict that cannot be resolved. Confidence is Hard-capped at Low. Conditional Override triggered.</w:t>
            </w:r>
          </w:p>
        </w:tc>
      </w:tr>
      <w:tr w:rsidR="00A171D3" w14:paraId="150970AC" w14:textId="77777777" w:rsidTr="0023333D">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A9" w14:textId="77777777" w:rsidR="00A171D3" w:rsidRDefault="00F348B4">
            <w:r>
              <w:rPr>
                <w:b/>
                <w:bCs/>
                <w:color w:val="1B2A4A"/>
                <w:sz w:val="17"/>
                <w:szCs w:val="17"/>
              </w:rPr>
              <w:t>Single domain (no comparison)</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AA" w14:textId="77777777" w:rsidR="00A171D3" w:rsidRDefault="00F348B4">
            <w:r>
              <w:rPr>
                <w:sz w:val="17"/>
                <w:szCs w:val="17"/>
              </w:rPr>
              <w:t>1.00</w:t>
            </w:r>
          </w:p>
        </w:tc>
        <w:tc>
          <w:tcPr>
            <w:tcW w:w="5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AB" w14:textId="77777777" w:rsidR="00A171D3" w:rsidRDefault="00F348B4">
            <w:r>
              <w:rPr>
                <w:sz w:val="17"/>
                <w:szCs w:val="17"/>
              </w:rPr>
              <w:t>Only one domain agent invoked. No cross-domain agreement measurement applicable.</w:t>
            </w:r>
          </w:p>
        </w:tc>
      </w:tr>
    </w:tbl>
    <w:p w14:paraId="150970AD" w14:textId="77777777" w:rsidR="00A171D3" w:rsidRDefault="00A171D3">
      <w:pPr>
        <w:spacing w:before="80"/>
      </w:pPr>
    </w:p>
    <w:p w14:paraId="150970AE" w14:textId="77777777" w:rsidR="00A171D3" w:rsidRDefault="00F348B4">
      <w:pPr>
        <w:pBdr>
          <w:bottom w:val="single" w:sz="6" w:space="0" w:color="1A6B6B"/>
        </w:pBdr>
        <w:spacing w:before="260" w:after="60"/>
      </w:pPr>
      <w:r>
        <w:rPr>
          <w:b/>
          <w:bCs/>
          <w:color w:val="1A6B6B"/>
          <w:sz w:val="20"/>
          <w:szCs w:val="20"/>
        </w:rPr>
        <w:t>5.2 Conflict weight table</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600"/>
        <w:gridCol w:w="4122"/>
      </w:tblGrid>
      <w:tr w:rsidR="00A171D3" w14:paraId="150970B3" w14:textId="77777777" w:rsidTr="0023333D">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AF" w14:textId="77777777" w:rsidR="00A171D3" w:rsidRDefault="00F348B4">
            <w:r>
              <w:rPr>
                <w:b/>
                <w:bCs/>
                <w:color w:val="FFFFFF"/>
                <w:sz w:val="17"/>
                <w:szCs w:val="17"/>
              </w:rPr>
              <w:t>Conflict type</w:t>
            </w:r>
          </w:p>
        </w:tc>
        <w:tc>
          <w:tcPr>
            <w:tcW w:w="1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B0" w14:textId="77777777" w:rsidR="00A171D3" w:rsidRDefault="00F348B4">
            <w:r>
              <w:rPr>
                <w:b/>
                <w:bCs/>
                <w:color w:val="FFFFFF"/>
                <w:sz w:val="17"/>
                <w:szCs w:val="17"/>
              </w:rPr>
              <w:t>Unresolved weight</w:t>
            </w:r>
          </w:p>
        </w:tc>
        <w:tc>
          <w:tcPr>
            <w:tcW w:w="1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B1" w14:textId="77777777" w:rsidR="00A171D3" w:rsidRDefault="00F348B4">
            <w:r>
              <w:rPr>
                <w:b/>
                <w:bCs/>
                <w:color w:val="FFFFFF"/>
                <w:sz w:val="17"/>
                <w:szCs w:val="17"/>
              </w:rPr>
              <w:t>Resolved weight</w:t>
            </w:r>
          </w:p>
        </w:tc>
        <w:tc>
          <w:tcPr>
            <w:tcW w:w="4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B2" w14:textId="77777777" w:rsidR="00A171D3" w:rsidRDefault="00F348B4">
            <w:r>
              <w:rPr>
                <w:b/>
                <w:bCs/>
                <w:color w:val="FFFFFF"/>
                <w:sz w:val="17"/>
                <w:szCs w:val="17"/>
              </w:rPr>
              <w:t>Notes</w:t>
            </w:r>
          </w:p>
        </w:tc>
      </w:tr>
      <w:tr w:rsidR="00A171D3" w14:paraId="150970B8"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B4" w14:textId="77777777" w:rsidR="00A171D3" w:rsidRDefault="00F348B4">
            <w:r>
              <w:rPr>
                <w:b/>
                <w:bCs/>
                <w:color w:val="1B2A4A"/>
                <w:sz w:val="17"/>
                <w:szCs w:val="17"/>
              </w:rPr>
              <w:t>Technical conflict</w:t>
            </w:r>
          </w:p>
        </w:tc>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B5" w14:textId="77777777" w:rsidR="00A171D3" w:rsidRDefault="00F348B4">
            <w:r>
              <w:rPr>
                <w:sz w:val="17"/>
                <w:szCs w:val="17"/>
              </w:rPr>
              <w:t>0.30 (Hard-cap Low)</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B6" w14:textId="77777777" w:rsidR="00A171D3" w:rsidRDefault="00F348B4">
            <w:r>
              <w:rPr>
                <w:sz w:val="17"/>
                <w:szCs w:val="17"/>
              </w:rPr>
              <w:t>0.70</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B7" w14:textId="77777777" w:rsidR="00A171D3" w:rsidRDefault="00F348B4">
            <w:r>
              <w:rPr>
                <w:sz w:val="17"/>
                <w:szCs w:val="17"/>
              </w:rPr>
              <w:t>Two agents disagree on a technical fact. Most severe type.</w:t>
            </w:r>
          </w:p>
        </w:tc>
      </w:tr>
      <w:tr w:rsidR="00A171D3" w14:paraId="150970BD"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B9" w14:textId="77777777" w:rsidR="00A171D3" w:rsidRDefault="00F348B4">
            <w:r>
              <w:rPr>
                <w:b/>
                <w:bCs/>
                <w:color w:val="1B2A4A"/>
                <w:sz w:val="17"/>
                <w:szCs w:val="17"/>
              </w:rPr>
              <w:t>Evidence conflict</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BA" w14:textId="77777777" w:rsidR="00A171D3" w:rsidRDefault="00F348B4">
            <w:r>
              <w:rPr>
                <w:sz w:val="17"/>
                <w:szCs w:val="17"/>
              </w:rPr>
              <w:t>0.40 (Hard-cap Low)</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BB" w14:textId="77777777" w:rsidR="00A171D3" w:rsidRDefault="00F348B4">
            <w:r>
              <w:rPr>
                <w:sz w:val="17"/>
                <w:szCs w:val="17"/>
              </w:rPr>
              <w:t>0.75</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BC" w14:textId="77777777" w:rsidR="00A171D3" w:rsidRDefault="00F348B4">
            <w:r>
              <w:rPr>
                <w:sz w:val="17"/>
                <w:szCs w:val="17"/>
              </w:rPr>
              <w:t>Agents cite contradictory vendor sources. Severe.</w:t>
            </w:r>
          </w:p>
        </w:tc>
      </w:tr>
      <w:tr w:rsidR="00A171D3" w14:paraId="150970C2"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BE" w14:textId="77777777" w:rsidR="00A171D3" w:rsidRDefault="00F348B4">
            <w:r>
              <w:rPr>
                <w:b/>
                <w:bCs/>
                <w:color w:val="1B2A4A"/>
                <w:sz w:val="17"/>
                <w:szCs w:val="17"/>
              </w:rPr>
              <w:t>Policy conflict</w:t>
            </w:r>
          </w:p>
        </w:tc>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BF" w14:textId="77777777" w:rsidR="00A171D3" w:rsidRDefault="00F348B4">
            <w:r>
              <w:rPr>
                <w:sz w:val="17"/>
                <w:szCs w:val="17"/>
              </w:rPr>
              <w:t>0.65 (permits Medium)</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C0" w14:textId="77777777" w:rsidR="00A171D3" w:rsidRDefault="00F348B4">
            <w:r>
              <w:rPr>
                <w:sz w:val="17"/>
                <w:szCs w:val="17"/>
              </w:rPr>
              <w:t>0.85</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C1" w14:textId="77777777" w:rsidR="00A171D3" w:rsidRDefault="00F348B4">
            <w:r>
              <w:rPr>
                <w:sz w:val="17"/>
                <w:szCs w:val="17"/>
              </w:rPr>
              <w:t>Output conflicts with governance requirement. Resolved by governance precedence rule.</w:t>
            </w:r>
          </w:p>
        </w:tc>
      </w:tr>
      <w:tr w:rsidR="00A171D3" w14:paraId="150970C7"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C3" w14:textId="77777777" w:rsidR="00A171D3" w:rsidRDefault="00F348B4">
            <w:r>
              <w:rPr>
                <w:b/>
                <w:bCs/>
                <w:color w:val="1B2A4A"/>
                <w:sz w:val="17"/>
                <w:szCs w:val="17"/>
              </w:rPr>
              <w:t>Confidence conflict</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C4" w14:textId="77777777" w:rsidR="00A171D3" w:rsidRDefault="00F348B4">
            <w:r>
              <w:rPr>
                <w:sz w:val="17"/>
                <w:szCs w:val="17"/>
              </w:rPr>
              <w:t>0.70 (permits Medium)</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C5" w14:textId="77777777" w:rsidR="00A171D3" w:rsidRDefault="00F348B4">
            <w:r>
              <w:rPr>
                <w:sz w:val="17"/>
                <w:szCs w:val="17"/>
              </w:rPr>
              <w:t>0.90</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C6" w14:textId="77777777" w:rsidR="00A171D3" w:rsidRDefault="00F348B4">
            <w:r>
              <w:rPr>
                <w:sz w:val="17"/>
                <w:szCs w:val="17"/>
              </w:rPr>
              <w:t>Agents disagree on confidence level for the same conclusion. Apply lowest credible confidence rule.</w:t>
            </w:r>
          </w:p>
        </w:tc>
      </w:tr>
    </w:tbl>
    <w:p w14:paraId="150970C8" w14:textId="77777777" w:rsidR="00A171D3" w:rsidRDefault="00A171D3">
      <w:pPr>
        <w:spacing w:before="80"/>
      </w:pPr>
    </w:p>
    <w:p w14:paraId="150970C9" w14:textId="77777777" w:rsidR="00A171D3" w:rsidRDefault="00F348B4">
      <w:pPr>
        <w:shd w:val="clear" w:color="auto" w:fill="1B2A4A"/>
        <w:spacing w:before="300"/>
        <w:ind w:left="120"/>
      </w:pPr>
      <w:r>
        <w:rPr>
          <w:b/>
          <w:bCs/>
          <w:color w:val="FFFFFF"/>
          <w:sz w:val="22"/>
          <w:szCs w:val="22"/>
        </w:rPr>
        <w:t>6. CONFIDENCE CALCULATION ALGORITHM</w:t>
      </w:r>
    </w:p>
    <w:p w14:paraId="150970CA" w14:textId="77777777" w:rsidR="00A171D3" w:rsidRDefault="00A171D3">
      <w:pPr>
        <w:spacing w:before="80"/>
      </w:pPr>
    </w:p>
    <w:p w14:paraId="150970CB" w14:textId="77777777" w:rsidR="00A171D3" w:rsidRDefault="00F348B4">
      <w:pPr>
        <w:pBdr>
          <w:bottom w:val="single" w:sz="6" w:space="0" w:color="1A6B6B"/>
        </w:pBdr>
        <w:spacing w:before="260" w:after="60"/>
      </w:pPr>
      <w:r>
        <w:rPr>
          <w:b/>
          <w:bCs/>
          <w:color w:val="1A6B6B"/>
          <w:sz w:val="20"/>
          <w:szCs w:val="20"/>
        </w:rPr>
        <w:t>6.1 Formula</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2"/>
      </w:tblGrid>
      <w:tr w:rsidR="00A171D3" w14:paraId="150970F1" w14:textId="77777777" w:rsidTr="0023333D">
        <w:tc>
          <w:tcPr>
            <w:tcW w:w="9922" w:type="dxa"/>
            <w:tcBorders>
              <w:top w:val="single" w:sz="1" w:space="0" w:color="1A6B6B"/>
              <w:left w:val="single" w:sz="1" w:space="0" w:color="1A6B6B"/>
              <w:bottom w:val="single" w:sz="1" w:space="0" w:color="1A6B6B"/>
              <w:right w:val="single" w:sz="1" w:space="0" w:color="1A6B6B"/>
            </w:tcBorders>
            <w:shd w:val="clear" w:color="auto" w:fill="1B2A4A"/>
            <w:tcMar>
              <w:top w:w="100" w:type="dxa"/>
              <w:left w:w="160" w:type="dxa"/>
              <w:bottom w:w="100" w:type="dxa"/>
              <w:right w:w="160" w:type="dxa"/>
            </w:tcMar>
          </w:tcPr>
          <w:p w14:paraId="150970CC" w14:textId="77777777" w:rsidR="00A171D3" w:rsidRDefault="00F348B4">
            <w:pPr>
              <w:spacing w:before="20"/>
            </w:pPr>
            <w:r>
              <w:rPr>
                <w:rFonts w:ascii="Courier New" w:eastAsia="Courier New" w:hAnsi="Courier New" w:cs="Courier New"/>
                <w:color w:val="D0ECEC"/>
                <w:sz w:val="16"/>
                <w:szCs w:val="16"/>
              </w:rPr>
              <w:t># Confidence calculation - deterministic algorithm</w:t>
            </w:r>
          </w:p>
          <w:p w14:paraId="150970CD" w14:textId="77777777" w:rsidR="00A171D3" w:rsidRDefault="00F348B4">
            <w:pPr>
              <w:spacing w:before="20"/>
            </w:pPr>
            <w:r>
              <w:rPr>
                <w:rFonts w:ascii="Courier New" w:eastAsia="Courier New" w:hAnsi="Courier New" w:cs="Courier New"/>
                <w:color w:val="D0ECEC"/>
                <w:sz w:val="16"/>
                <w:szCs w:val="16"/>
              </w:rPr>
              <w:t># Returns: 'High' | 'Medium' | 'Low' | 'Unknown'</w:t>
            </w:r>
          </w:p>
          <w:p w14:paraId="150970CE" w14:textId="77777777" w:rsidR="00A171D3" w:rsidRDefault="00A171D3">
            <w:pPr>
              <w:spacing w:before="20"/>
            </w:pPr>
          </w:p>
          <w:p w14:paraId="150970CF" w14:textId="77777777" w:rsidR="00A171D3" w:rsidRDefault="00F348B4">
            <w:pPr>
              <w:spacing w:before="20"/>
            </w:pPr>
            <w:r>
              <w:rPr>
                <w:rFonts w:ascii="Courier New" w:eastAsia="Courier New" w:hAnsi="Courier New" w:cs="Courier New"/>
                <w:color w:val="D0ECEC"/>
                <w:sz w:val="16"/>
                <w:szCs w:val="16"/>
              </w:rPr>
              <w:t>def calculate_confidence(evidence_score, completeness_score, agreement_score):</w:t>
            </w:r>
          </w:p>
          <w:p w14:paraId="150970D0" w14:textId="77777777" w:rsidR="00A171D3" w:rsidRDefault="00A171D3">
            <w:pPr>
              <w:spacing w:before="20"/>
            </w:pPr>
          </w:p>
          <w:p w14:paraId="150970D1" w14:textId="77777777" w:rsidR="00A171D3" w:rsidRDefault="00F348B4">
            <w:pPr>
              <w:spacing w:before="20"/>
            </w:pPr>
            <w:r>
              <w:rPr>
                <w:rFonts w:ascii="Courier New" w:eastAsia="Courier New" w:hAnsi="Courier New" w:cs="Courier New"/>
                <w:color w:val="D0ECEC"/>
                <w:sz w:val="16"/>
                <w:szCs w:val="16"/>
              </w:rPr>
              <w:t xml:space="preserve">    # Step 1: Hard-cap overrides - these always trigger Low or Unknown</w:t>
            </w:r>
          </w:p>
          <w:p w14:paraId="150970D2" w14:textId="77777777" w:rsidR="00A171D3" w:rsidRDefault="00F348B4">
            <w:pPr>
              <w:spacing w:before="20"/>
            </w:pPr>
            <w:r>
              <w:rPr>
                <w:rFonts w:ascii="Courier New" w:eastAsia="Courier New" w:hAnsi="Courier New" w:cs="Courier New"/>
                <w:color w:val="D0ECEC"/>
                <w:sz w:val="16"/>
                <w:szCs w:val="16"/>
              </w:rPr>
              <w:t xml:space="preserve">    if completeness_score == 0.0:           # Critical field missing</w:t>
            </w:r>
          </w:p>
          <w:p w14:paraId="150970D3" w14:textId="77777777" w:rsidR="00A171D3" w:rsidRDefault="00F348B4">
            <w:pPr>
              <w:spacing w:before="20"/>
            </w:pPr>
            <w:r>
              <w:rPr>
                <w:rFonts w:ascii="Courier New" w:eastAsia="Courier New" w:hAnsi="Courier New" w:cs="Courier New"/>
                <w:color w:val="D0ECEC"/>
                <w:sz w:val="16"/>
                <w:szCs w:val="16"/>
              </w:rPr>
              <w:t xml:space="preserve">        return 'Low'</w:t>
            </w:r>
          </w:p>
          <w:p w14:paraId="150970D4" w14:textId="77777777" w:rsidR="00A171D3" w:rsidRDefault="00F348B4">
            <w:pPr>
              <w:spacing w:before="20"/>
            </w:pPr>
            <w:r>
              <w:rPr>
                <w:rFonts w:ascii="Courier New" w:eastAsia="Courier New" w:hAnsi="Courier New" w:cs="Courier New"/>
                <w:color w:val="D0ECEC"/>
                <w:sz w:val="16"/>
                <w:szCs w:val="16"/>
              </w:rPr>
              <w:t xml:space="preserve">    if evidence_score == 0.0:               # No evidence retrieved</w:t>
            </w:r>
          </w:p>
          <w:p w14:paraId="150970D5" w14:textId="77777777" w:rsidR="00A171D3" w:rsidRDefault="00F348B4">
            <w:pPr>
              <w:spacing w:before="20"/>
            </w:pPr>
            <w:r>
              <w:rPr>
                <w:rFonts w:ascii="Courier New" w:eastAsia="Courier New" w:hAnsi="Courier New" w:cs="Courier New"/>
                <w:color w:val="D0ECEC"/>
                <w:sz w:val="16"/>
                <w:szCs w:val="16"/>
              </w:rPr>
              <w:t xml:space="preserve">        return 'Unknown' if completeness_score &lt; 0.30 else 'Low'</w:t>
            </w:r>
          </w:p>
          <w:p w14:paraId="150970D6" w14:textId="77777777" w:rsidR="00A171D3" w:rsidRDefault="00F348B4">
            <w:pPr>
              <w:spacing w:before="20"/>
            </w:pPr>
            <w:r>
              <w:rPr>
                <w:rFonts w:ascii="Courier New" w:eastAsia="Courier New" w:hAnsi="Courier New" w:cs="Courier New"/>
                <w:color w:val="D0ECEC"/>
                <w:sz w:val="16"/>
                <w:szCs w:val="16"/>
              </w:rPr>
              <w:t xml:space="preserve">    if agreement_score == 0.30:             # Unresolved major conflict</w:t>
            </w:r>
          </w:p>
          <w:p w14:paraId="150970D7" w14:textId="77777777" w:rsidR="00A171D3" w:rsidRDefault="00F348B4">
            <w:pPr>
              <w:spacing w:before="20"/>
            </w:pPr>
            <w:r>
              <w:rPr>
                <w:rFonts w:ascii="Courier New" w:eastAsia="Courier New" w:hAnsi="Courier New" w:cs="Courier New"/>
                <w:color w:val="D0ECEC"/>
                <w:sz w:val="16"/>
                <w:szCs w:val="16"/>
              </w:rPr>
              <w:t xml:space="preserve">        return 'Low'</w:t>
            </w:r>
          </w:p>
          <w:p w14:paraId="150970D8" w14:textId="77777777" w:rsidR="00A171D3" w:rsidRDefault="00A171D3">
            <w:pPr>
              <w:spacing w:before="20"/>
            </w:pPr>
          </w:p>
          <w:p w14:paraId="150970D9" w14:textId="77777777" w:rsidR="00A171D3" w:rsidRDefault="00F348B4">
            <w:pPr>
              <w:spacing w:before="20"/>
            </w:pPr>
            <w:r>
              <w:rPr>
                <w:rFonts w:ascii="Courier New" w:eastAsia="Courier New" w:hAnsi="Courier New" w:cs="Courier New"/>
                <w:color w:val="D0ECEC"/>
                <w:sz w:val="16"/>
                <w:szCs w:val="16"/>
              </w:rPr>
              <w:t xml:space="preserve">    # Step 2: Unknown - data too sparse to reason</w:t>
            </w:r>
          </w:p>
          <w:p w14:paraId="150970DA" w14:textId="77777777" w:rsidR="00A171D3" w:rsidRDefault="00F348B4">
            <w:pPr>
              <w:spacing w:before="20"/>
            </w:pPr>
            <w:r>
              <w:rPr>
                <w:rFonts w:ascii="Courier New" w:eastAsia="Courier New" w:hAnsi="Courier New" w:cs="Courier New"/>
                <w:color w:val="D0ECEC"/>
                <w:sz w:val="16"/>
                <w:szCs w:val="16"/>
              </w:rPr>
              <w:t xml:space="preserve">    if completeness_score &lt; 0.30:</w:t>
            </w:r>
          </w:p>
          <w:p w14:paraId="150970DB" w14:textId="77777777" w:rsidR="00A171D3" w:rsidRDefault="00F348B4">
            <w:pPr>
              <w:spacing w:before="20"/>
            </w:pPr>
            <w:r>
              <w:rPr>
                <w:rFonts w:ascii="Courier New" w:eastAsia="Courier New" w:hAnsi="Courier New" w:cs="Courier New"/>
                <w:color w:val="D0ECEC"/>
                <w:sz w:val="16"/>
                <w:szCs w:val="16"/>
              </w:rPr>
              <w:t xml:space="preserve">        return 'Unknown'</w:t>
            </w:r>
          </w:p>
          <w:p w14:paraId="150970DC" w14:textId="77777777" w:rsidR="00A171D3" w:rsidRDefault="00A171D3">
            <w:pPr>
              <w:spacing w:before="20"/>
            </w:pPr>
          </w:p>
          <w:p w14:paraId="150970DD" w14:textId="77777777" w:rsidR="00A171D3" w:rsidRDefault="00F348B4">
            <w:pPr>
              <w:spacing w:before="20"/>
            </w:pPr>
            <w:r>
              <w:rPr>
                <w:rFonts w:ascii="Courier New" w:eastAsia="Courier New" w:hAnsi="Courier New" w:cs="Courier New"/>
                <w:color w:val="D0ECEC"/>
                <w:sz w:val="16"/>
                <w:szCs w:val="16"/>
              </w:rPr>
              <w:t xml:space="preserve">    # Step 3: Low - insufficient data or evidence or unresolved conflict</w:t>
            </w:r>
          </w:p>
          <w:p w14:paraId="150970DE" w14:textId="77777777" w:rsidR="00A171D3" w:rsidRDefault="00F348B4">
            <w:pPr>
              <w:spacing w:before="20"/>
            </w:pPr>
            <w:r>
              <w:rPr>
                <w:rFonts w:ascii="Courier New" w:eastAsia="Courier New" w:hAnsi="Courier New" w:cs="Courier New"/>
                <w:color w:val="D0ECEC"/>
                <w:sz w:val="16"/>
                <w:szCs w:val="16"/>
              </w:rPr>
              <w:t xml:space="preserve">    if (completeness_score &lt; 0.65 or</w:t>
            </w:r>
          </w:p>
          <w:p w14:paraId="150970DF" w14:textId="77777777" w:rsidR="00A171D3" w:rsidRDefault="00F348B4">
            <w:pPr>
              <w:spacing w:before="20"/>
            </w:pPr>
            <w:r>
              <w:rPr>
                <w:rFonts w:ascii="Courier New" w:eastAsia="Courier New" w:hAnsi="Courier New" w:cs="Courier New"/>
                <w:color w:val="D0ECEC"/>
                <w:sz w:val="16"/>
                <w:szCs w:val="16"/>
              </w:rPr>
              <w:t xml:space="preserve">        evidence_score    &lt; 0.50 or</w:t>
            </w:r>
          </w:p>
          <w:p w14:paraId="150970E0" w14:textId="77777777" w:rsidR="00A171D3" w:rsidRDefault="00F348B4">
            <w:pPr>
              <w:spacing w:before="20"/>
            </w:pPr>
            <w:r>
              <w:rPr>
                <w:rFonts w:ascii="Courier New" w:eastAsia="Courier New" w:hAnsi="Courier New" w:cs="Courier New"/>
                <w:color w:val="D0ECEC"/>
                <w:sz w:val="16"/>
                <w:szCs w:val="16"/>
              </w:rPr>
              <w:t xml:space="preserve">        agreement_score   &lt; 0.50):</w:t>
            </w:r>
          </w:p>
          <w:p w14:paraId="150970E1" w14:textId="77777777" w:rsidR="00A171D3" w:rsidRDefault="00F348B4">
            <w:pPr>
              <w:spacing w:before="20"/>
            </w:pPr>
            <w:r>
              <w:rPr>
                <w:rFonts w:ascii="Courier New" w:eastAsia="Courier New" w:hAnsi="Courier New" w:cs="Courier New"/>
                <w:color w:val="D0ECEC"/>
                <w:sz w:val="16"/>
                <w:szCs w:val="16"/>
              </w:rPr>
              <w:t xml:space="preserve">        return 'Low'</w:t>
            </w:r>
          </w:p>
          <w:p w14:paraId="150970E2" w14:textId="77777777" w:rsidR="00A171D3" w:rsidRDefault="00A171D3">
            <w:pPr>
              <w:spacing w:before="20"/>
            </w:pPr>
          </w:p>
          <w:p w14:paraId="150970E3" w14:textId="77777777" w:rsidR="00A171D3" w:rsidRDefault="00F348B4">
            <w:pPr>
              <w:spacing w:before="20"/>
            </w:pPr>
            <w:r>
              <w:rPr>
                <w:rFonts w:ascii="Courier New" w:eastAsia="Courier New" w:hAnsi="Courier New" w:cs="Courier New"/>
                <w:color w:val="D0ECEC"/>
                <w:sz w:val="16"/>
                <w:szCs w:val="16"/>
              </w:rPr>
              <w:t xml:space="preserve">    # Step 4: Composite score for Medium/High boundary</w:t>
            </w:r>
          </w:p>
          <w:p w14:paraId="150970E4" w14:textId="77777777" w:rsidR="00A171D3" w:rsidRDefault="00F348B4">
            <w:pPr>
              <w:spacing w:before="20"/>
            </w:pPr>
            <w:r>
              <w:rPr>
                <w:rFonts w:ascii="Courier New" w:eastAsia="Courier New" w:hAnsi="Courier New" w:cs="Courier New"/>
                <w:color w:val="D0ECEC"/>
                <w:sz w:val="16"/>
                <w:szCs w:val="16"/>
              </w:rPr>
              <w:t xml:space="preserve">    # Weighted: evidence 40%, completeness 35%, agreement 25%</w:t>
            </w:r>
          </w:p>
          <w:p w14:paraId="150970E5" w14:textId="77777777" w:rsidR="00A171D3" w:rsidRDefault="00F348B4">
            <w:pPr>
              <w:spacing w:before="20"/>
            </w:pPr>
            <w:r>
              <w:rPr>
                <w:rFonts w:ascii="Courier New" w:eastAsia="Courier New" w:hAnsi="Courier New" w:cs="Courier New"/>
                <w:color w:val="D0ECEC"/>
                <w:sz w:val="16"/>
                <w:szCs w:val="16"/>
              </w:rPr>
              <w:t xml:space="preserve">    composite = (evidence_score    * 0.40 +</w:t>
            </w:r>
          </w:p>
          <w:p w14:paraId="150970E6" w14:textId="77777777" w:rsidR="00A171D3" w:rsidRDefault="00F348B4">
            <w:pPr>
              <w:spacing w:before="20"/>
            </w:pPr>
            <w:r>
              <w:rPr>
                <w:rFonts w:ascii="Courier New" w:eastAsia="Courier New" w:hAnsi="Courier New" w:cs="Courier New"/>
                <w:color w:val="D0ECEC"/>
                <w:sz w:val="16"/>
                <w:szCs w:val="16"/>
              </w:rPr>
              <w:t xml:space="preserve">                 completeness_score * 0.35 +</w:t>
            </w:r>
          </w:p>
          <w:p w14:paraId="150970E7" w14:textId="77777777" w:rsidR="00A171D3" w:rsidRDefault="00F348B4">
            <w:pPr>
              <w:spacing w:before="20"/>
            </w:pPr>
            <w:r>
              <w:rPr>
                <w:rFonts w:ascii="Courier New" w:eastAsia="Courier New" w:hAnsi="Courier New" w:cs="Courier New"/>
                <w:color w:val="D0ECEC"/>
                <w:sz w:val="16"/>
                <w:szCs w:val="16"/>
              </w:rPr>
              <w:t xml:space="preserve">                 agreement_score    * 0.25)</w:t>
            </w:r>
          </w:p>
          <w:p w14:paraId="150970E8" w14:textId="77777777" w:rsidR="00A171D3" w:rsidRDefault="00A171D3">
            <w:pPr>
              <w:spacing w:before="20"/>
            </w:pPr>
          </w:p>
          <w:p w14:paraId="150970E9" w14:textId="77777777" w:rsidR="00A171D3" w:rsidRDefault="00F348B4">
            <w:pPr>
              <w:spacing w:before="20"/>
            </w:pPr>
            <w:r>
              <w:rPr>
                <w:rFonts w:ascii="Courier New" w:eastAsia="Courier New" w:hAnsi="Courier New" w:cs="Courier New"/>
                <w:color w:val="D0ECEC"/>
                <w:sz w:val="16"/>
                <w:szCs w:val="16"/>
              </w:rPr>
              <w:lastRenderedPageBreak/>
              <w:t xml:space="preserve">    # Step 5: High or Medium</w:t>
            </w:r>
          </w:p>
          <w:p w14:paraId="150970EA" w14:textId="77777777" w:rsidR="00A171D3" w:rsidRDefault="00F348B4">
            <w:pPr>
              <w:spacing w:before="20"/>
            </w:pPr>
            <w:r>
              <w:rPr>
                <w:rFonts w:ascii="Courier New" w:eastAsia="Courier New" w:hAnsi="Courier New" w:cs="Courier New"/>
                <w:color w:val="D0ECEC"/>
                <w:sz w:val="16"/>
                <w:szCs w:val="16"/>
              </w:rPr>
              <w:t xml:space="preserve">    if (composite &gt;= 0.80 and</w:t>
            </w:r>
          </w:p>
          <w:p w14:paraId="150970EB" w14:textId="77777777" w:rsidR="00A171D3" w:rsidRDefault="00F348B4">
            <w:pPr>
              <w:spacing w:before="20"/>
            </w:pPr>
            <w:r>
              <w:rPr>
                <w:rFonts w:ascii="Courier New" w:eastAsia="Courier New" w:hAnsi="Courier New" w:cs="Courier New"/>
                <w:color w:val="D0ECEC"/>
                <w:sz w:val="16"/>
                <w:szCs w:val="16"/>
              </w:rPr>
              <w:t xml:space="preserve">        evidence_score    &gt;= 0.80 and</w:t>
            </w:r>
          </w:p>
          <w:p w14:paraId="150970EC" w14:textId="77777777" w:rsidR="00A171D3" w:rsidRDefault="00F348B4">
            <w:pPr>
              <w:spacing w:before="20"/>
            </w:pPr>
            <w:r>
              <w:rPr>
                <w:rFonts w:ascii="Courier New" w:eastAsia="Courier New" w:hAnsi="Courier New" w:cs="Courier New"/>
                <w:color w:val="D0ECEC"/>
                <w:sz w:val="16"/>
                <w:szCs w:val="16"/>
              </w:rPr>
              <w:t xml:space="preserve">        completeness_score &gt;= 0.85 and</w:t>
            </w:r>
          </w:p>
          <w:p w14:paraId="150970ED" w14:textId="77777777" w:rsidR="00A171D3" w:rsidRDefault="00F348B4">
            <w:pPr>
              <w:spacing w:before="20"/>
            </w:pPr>
            <w:r>
              <w:rPr>
                <w:rFonts w:ascii="Courier New" w:eastAsia="Courier New" w:hAnsi="Courier New" w:cs="Courier New"/>
                <w:color w:val="D0ECEC"/>
                <w:sz w:val="16"/>
                <w:szCs w:val="16"/>
              </w:rPr>
              <w:t xml:space="preserve">        agreement_score    &gt;= 0.85):</w:t>
            </w:r>
          </w:p>
          <w:p w14:paraId="150970EE" w14:textId="77777777" w:rsidR="00A171D3" w:rsidRDefault="00F348B4">
            <w:pPr>
              <w:spacing w:before="20"/>
            </w:pPr>
            <w:r>
              <w:rPr>
                <w:rFonts w:ascii="Courier New" w:eastAsia="Courier New" w:hAnsi="Courier New" w:cs="Courier New"/>
                <w:color w:val="D0ECEC"/>
                <w:sz w:val="16"/>
                <w:szCs w:val="16"/>
              </w:rPr>
              <w:t xml:space="preserve">        return 'High'</w:t>
            </w:r>
          </w:p>
          <w:p w14:paraId="150970EF" w14:textId="77777777" w:rsidR="00A171D3" w:rsidRDefault="00F348B4">
            <w:pPr>
              <w:spacing w:before="20"/>
            </w:pPr>
            <w:r>
              <w:rPr>
                <w:rFonts w:ascii="Courier New" w:eastAsia="Courier New" w:hAnsi="Courier New" w:cs="Courier New"/>
                <w:color w:val="D0ECEC"/>
                <w:sz w:val="16"/>
                <w:szCs w:val="16"/>
              </w:rPr>
              <w:t xml:space="preserve">    else:</w:t>
            </w:r>
          </w:p>
          <w:p w14:paraId="150970F0" w14:textId="77777777" w:rsidR="00A171D3" w:rsidRDefault="00F348B4">
            <w:pPr>
              <w:spacing w:before="20"/>
            </w:pPr>
            <w:r>
              <w:rPr>
                <w:rFonts w:ascii="Courier New" w:eastAsia="Courier New" w:hAnsi="Courier New" w:cs="Courier New"/>
                <w:color w:val="D0ECEC"/>
                <w:sz w:val="16"/>
                <w:szCs w:val="16"/>
              </w:rPr>
              <w:t xml:space="preserve">        return 'Medium'</w:t>
            </w:r>
          </w:p>
        </w:tc>
      </w:tr>
    </w:tbl>
    <w:p w14:paraId="150970F2" w14:textId="77777777" w:rsidR="00A171D3" w:rsidRDefault="00A171D3">
      <w:pPr>
        <w:spacing w:before="80"/>
      </w:pPr>
    </w:p>
    <w:p w14:paraId="150970F3" w14:textId="77777777" w:rsidR="00A171D3" w:rsidRDefault="00F348B4">
      <w:pPr>
        <w:pBdr>
          <w:bottom w:val="single" w:sz="6" w:space="0" w:color="1A6B6B"/>
        </w:pBdr>
        <w:spacing w:before="260" w:after="60"/>
      </w:pPr>
      <w:r>
        <w:rPr>
          <w:b/>
          <w:bCs/>
          <w:color w:val="1A6B6B"/>
          <w:sz w:val="20"/>
          <w:szCs w:val="20"/>
        </w:rPr>
        <w:t>6.2 Override conditions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522"/>
      </w:tblGrid>
      <w:tr w:rsidR="00A171D3" w14:paraId="150970F7" w14:textId="77777777" w:rsidTr="0023333D">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F4" w14:textId="77777777" w:rsidR="00A171D3" w:rsidRDefault="00F348B4">
            <w:r>
              <w:rPr>
                <w:b/>
                <w:bCs/>
                <w:color w:val="FFFFFF"/>
                <w:sz w:val="17"/>
                <w:szCs w:val="17"/>
              </w:rPr>
              <w:t>Condition</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F5" w14:textId="77777777" w:rsidR="00A171D3" w:rsidRDefault="00F348B4">
            <w:r>
              <w:rPr>
                <w:b/>
                <w:bCs/>
                <w:color w:val="FFFFFF"/>
                <w:sz w:val="17"/>
                <w:szCs w:val="17"/>
              </w:rPr>
              <w:t>Override</w:t>
            </w:r>
          </w:p>
        </w:tc>
        <w:tc>
          <w:tcPr>
            <w:tcW w:w="45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0F6" w14:textId="77777777" w:rsidR="00A171D3" w:rsidRDefault="00F348B4">
            <w:r>
              <w:rPr>
                <w:b/>
                <w:bCs/>
                <w:color w:val="FFFFFF"/>
                <w:sz w:val="17"/>
                <w:szCs w:val="17"/>
              </w:rPr>
              <w:t>Reason</w:t>
            </w:r>
          </w:p>
        </w:tc>
      </w:tr>
      <w:tr w:rsidR="00A171D3" w14:paraId="150970FB"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F8" w14:textId="77777777" w:rsidR="00A171D3" w:rsidRDefault="00F348B4">
            <w:r>
              <w:rPr>
                <w:b/>
                <w:bCs/>
                <w:color w:val="1B2A4A"/>
                <w:sz w:val="17"/>
                <w:szCs w:val="17"/>
              </w:rPr>
              <w:t>Critical data field missing</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F9" w14:textId="77777777" w:rsidR="00A171D3" w:rsidRDefault="00F348B4">
            <w:r>
              <w:rPr>
                <w:sz w:val="17"/>
                <w:szCs w:val="17"/>
              </w:rPr>
              <w:t>→ Low (immediate)</w:t>
            </w:r>
          </w:p>
        </w:tc>
        <w:tc>
          <w:tcPr>
            <w:tcW w:w="4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0FA" w14:textId="77777777" w:rsidR="00A171D3" w:rsidRDefault="00F348B4">
            <w:r>
              <w:rPr>
                <w:sz w:val="17"/>
                <w:szCs w:val="17"/>
              </w:rPr>
              <w:t>Cannot reason reliably without critical inputs. Composite score is irrelevant.</w:t>
            </w:r>
          </w:p>
        </w:tc>
      </w:tr>
      <w:tr w:rsidR="00A171D3" w14:paraId="150970FF"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FC" w14:textId="77777777" w:rsidR="00A171D3" w:rsidRDefault="00F348B4">
            <w:r>
              <w:rPr>
                <w:b/>
                <w:bCs/>
                <w:color w:val="1B2A4A"/>
                <w:sz w:val="17"/>
                <w:szCs w:val="17"/>
              </w:rPr>
              <w:t>No evidence retrieved</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FD" w14:textId="77777777" w:rsidR="00A171D3" w:rsidRDefault="00F348B4">
            <w:r>
              <w:rPr>
                <w:sz w:val="17"/>
                <w:szCs w:val="17"/>
              </w:rPr>
              <w:t>→ Unknown or Low (immediate)</w:t>
            </w:r>
          </w:p>
        </w:tc>
        <w:tc>
          <w:tcPr>
            <w:tcW w:w="4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0FE" w14:textId="77777777" w:rsidR="00A171D3" w:rsidRDefault="00F348B4">
            <w:r>
              <w:rPr>
                <w:sz w:val="17"/>
                <w:szCs w:val="17"/>
              </w:rPr>
              <w:t>Without knowledge base content, the output is pure model inference. Cannot be High or Medium.</w:t>
            </w:r>
          </w:p>
        </w:tc>
      </w:tr>
      <w:tr w:rsidR="00A171D3" w14:paraId="15097103"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00" w14:textId="77777777" w:rsidR="00A171D3" w:rsidRDefault="00F348B4">
            <w:r>
              <w:rPr>
                <w:b/>
                <w:bCs/>
                <w:color w:val="1B2A4A"/>
                <w:sz w:val="17"/>
                <w:szCs w:val="17"/>
              </w:rPr>
              <w:t>Unresolved major technical conflict</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01" w14:textId="77777777" w:rsidR="00A171D3" w:rsidRDefault="00F348B4">
            <w:r>
              <w:rPr>
                <w:sz w:val="17"/>
                <w:szCs w:val="17"/>
              </w:rPr>
              <w:t>→ Low (hard cap)</w:t>
            </w:r>
          </w:p>
        </w:tc>
        <w:tc>
          <w:tcPr>
            <w:tcW w:w="4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02" w14:textId="77777777" w:rsidR="00A171D3" w:rsidRDefault="00F348B4">
            <w:r>
              <w:rPr>
                <w:sz w:val="17"/>
                <w:szCs w:val="17"/>
              </w:rPr>
              <w:t>Technical conflict means the recommendation may be wrong. Cannot permit Tier 2+ actions.</w:t>
            </w:r>
          </w:p>
        </w:tc>
      </w:tr>
      <w:tr w:rsidR="00A171D3" w14:paraId="15097107"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04" w14:textId="77777777" w:rsidR="00A171D3" w:rsidRDefault="00F348B4">
            <w:r>
              <w:rPr>
                <w:b/>
                <w:bCs/>
                <w:color w:val="1B2A4A"/>
                <w:sz w:val="17"/>
                <w:szCs w:val="17"/>
              </w:rPr>
              <w:t>Heuristic-only primary recommendation</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05" w14:textId="77777777" w:rsidR="00A171D3" w:rsidRDefault="00F348B4">
            <w:r>
              <w:rPr>
                <w:sz w:val="17"/>
                <w:szCs w:val="17"/>
              </w:rPr>
              <w:t>→ Medium (ceiling)</w:t>
            </w:r>
          </w:p>
        </w:tc>
        <w:tc>
          <w:tcPr>
            <w:tcW w:w="4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06" w14:textId="77777777" w:rsidR="00A171D3" w:rsidRDefault="00F348B4">
            <w:r>
              <w:rPr>
                <w:sz w:val="17"/>
                <w:szCs w:val="17"/>
              </w:rPr>
              <w:t>A recommendation with no vendor or framework support cannot be High confidence regardless of completeness.</w:t>
            </w:r>
          </w:p>
        </w:tc>
      </w:tr>
      <w:tr w:rsidR="00A171D3" w14:paraId="1509710B"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08" w14:textId="77777777" w:rsidR="00A171D3" w:rsidRDefault="00F348B4">
            <w:r>
              <w:rPr>
                <w:b/>
                <w:bCs/>
                <w:color w:val="1B2A4A"/>
                <w:sz w:val="17"/>
                <w:szCs w:val="17"/>
              </w:rPr>
              <w:t>Assumption as primary basis</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09" w14:textId="77777777" w:rsidR="00A171D3" w:rsidRDefault="00F348B4">
            <w:r>
              <w:rPr>
                <w:sz w:val="17"/>
                <w:szCs w:val="17"/>
              </w:rPr>
              <w:t>→ Low (ceiling)</w:t>
            </w:r>
          </w:p>
        </w:tc>
        <w:tc>
          <w:tcPr>
            <w:tcW w:w="4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0A" w14:textId="77777777" w:rsidR="00A171D3" w:rsidRDefault="00F348B4">
            <w:r>
              <w:rPr>
                <w:sz w:val="17"/>
                <w:szCs w:val="17"/>
              </w:rPr>
              <w:t>An assumption in the primary recommendation chain cannot support Medium or High confidence.</w:t>
            </w:r>
          </w:p>
        </w:tc>
      </w:tr>
      <w:tr w:rsidR="00A171D3" w14:paraId="1509710F"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0C" w14:textId="77777777" w:rsidR="00A171D3" w:rsidRDefault="00F348B4">
            <w:r>
              <w:rPr>
                <w:b/>
                <w:bCs/>
                <w:color w:val="1B2A4A"/>
                <w:sz w:val="17"/>
                <w:szCs w:val="17"/>
              </w:rPr>
              <w:t>Version not in knowledge base</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0D" w14:textId="77777777" w:rsidR="00A171D3" w:rsidRDefault="00F348B4">
            <w:r>
              <w:rPr>
                <w:sz w:val="17"/>
                <w:szCs w:val="17"/>
              </w:rPr>
              <w:t>→ Medium (ceiling)</w:t>
            </w:r>
          </w:p>
        </w:tc>
        <w:tc>
          <w:tcPr>
            <w:tcW w:w="4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0E" w14:textId="77777777" w:rsidR="00A171D3" w:rsidRDefault="00F348B4">
            <w:r>
              <w:rPr>
                <w:sz w:val="17"/>
                <w:szCs w:val="17"/>
              </w:rPr>
              <w:t>Version-specific guidance cannot be High confidence if the exact version is not covered in the knowledge base.</w:t>
            </w:r>
          </w:p>
        </w:tc>
      </w:tr>
    </w:tbl>
    <w:p w14:paraId="15097110" w14:textId="77777777" w:rsidR="00A171D3" w:rsidRDefault="00A171D3">
      <w:pPr>
        <w:spacing w:before="80"/>
      </w:pPr>
    </w:p>
    <w:p w14:paraId="15097111" w14:textId="77777777" w:rsidR="00A171D3" w:rsidRDefault="00F348B4">
      <w:pPr>
        <w:pBdr>
          <w:bottom w:val="single" w:sz="6" w:space="0" w:color="1A6B6B"/>
        </w:pBdr>
        <w:spacing w:before="260" w:after="60"/>
      </w:pPr>
      <w:r>
        <w:rPr>
          <w:b/>
          <w:bCs/>
          <w:color w:val="1A6B6B"/>
          <w:sz w:val="20"/>
          <w:szCs w:val="20"/>
        </w:rPr>
        <w:t>6.3 Worked examples</w:t>
      </w:r>
    </w:p>
    <w:p w14:paraId="15097112" w14:textId="77777777" w:rsidR="00A171D3" w:rsidRDefault="00F348B4">
      <w:pPr>
        <w:spacing w:before="160" w:after="40"/>
      </w:pPr>
      <w:r>
        <w:rPr>
          <w:b/>
          <w:bCs/>
          <w:color w:val="1B2A4A"/>
        </w:rPr>
        <w:t>Example 1: High confidence - Nutanix upgrade query with full context</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22"/>
      </w:tblGrid>
      <w:tr w:rsidR="00A171D3" w14:paraId="15097115" w14:textId="77777777" w:rsidTr="0023333D">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13" w14:textId="77777777" w:rsidR="00A171D3" w:rsidRDefault="00F348B4">
            <w:r>
              <w:rPr>
                <w:b/>
                <w:bCs/>
                <w:color w:val="FFFFFF"/>
                <w:sz w:val="17"/>
                <w:szCs w:val="17"/>
              </w:rPr>
              <w:t>Input</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14" w14:textId="77777777" w:rsidR="00A171D3" w:rsidRDefault="00F348B4">
            <w:r>
              <w:rPr>
                <w:b/>
                <w:bCs/>
                <w:color w:val="FFFFFF"/>
                <w:sz w:val="17"/>
                <w:szCs w:val="17"/>
              </w:rPr>
              <w:t>Value</w:t>
            </w:r>
          </w:p>
        </w:tc>
      </w:tr>
      <w:tr w:rsidR="00A171D3" w14:paraId="15097118"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16" w14:textId="77777777" w:rsidR="00A171D3" w:rsidRDefault="00F348B4">
            <w:r>
              <w:rPr>
                <w:sz w:val="17"/>
                <w:szCs w:val="17"/>
              </w:rPr>
              <w:t>Current AOS version</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17" w14:textId="77777777" w:rsidR="00A171D3" w:rsidRDefault="00F348B4">
            <w:r>
              <w:rPr>
                <w:sz w:val="17"/>
                <w:szCs w:val="17"/>
              </w:rPr>
              <w:t>6.5.3 (critical field present)</w:t>
            </w:r>
          </w:p>
        </w:tc>
      </w:tr>
      <w:tr w:rsidR="00A171D3" w14:paraId="1509711B"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19" w14:textId="77777777" w:rsidR="00A171D3" w:rsidRDefault="00F348B4">
            <w:r>
              <w:rPr>
                <w:sz w:val="17"/>
                <w:szCs w:val="17"/>
              </w:rPr>
              <w:t>Current PC version</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1A" w14:textId="77777777" w:rsidR="00A171D3" w:rsidRDefault="00F348B4">
            <w:r>
              <w:rPr>
                <w:sz w:val="17"/>
                <w:szCs w:val="17"/>
              </w:rPr>
              <w:t>2023.3 (critical field present)</w:t>
            </w:r>
          </w:p>
        </w:tc>
      </w:tr>
      <w:tr w:rsidR="00A171D3" w14:paraId="1509711E"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1C" w14:textId="77777777" w:rsidR="00A171D3" w:rsidRDefault="00F348B4">
            <w:r>
              <w:rPr>
                <w:sz w:val="17"/>
                <w:szCs w:val="17"/>
              </w:rPr>
              <w:t>Hypervisor type</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1D" w14:textId="77777777" w:rsidR="00A171D3" w:rsidRDefault="00F348B4">
            <w:r>
              <w:rPr>
                <w:sz w:val="17"/>
                <w:szCs w:val="17"/>
              </w:rPr>
              <w:t>AHV (critical field present)</w:t>
            </w:r>
          </w:p>
        </w:tc>
      </w:tr>
      <w:tr w:rsidR="00A171D3" w14:paraId="15097121"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1F" w14:textId="77777777" w:rsidR="00A171D3" w:rsidRDefault="00F348B4">
            <w:r>
              <w:rPr>
                <w:sz w:val="17"/>
                <w:szCs w:val="17"/>
              </w:rPr>
              <w:t>Non-critical fields present</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20" w14:textId="77777777" w:rsidR="00A171D3" w:rsidRDefault="00F348B4">
            <w:r>
              <w:rPr>
                <w:sz w:val="17"/>
                <w:szCs w:val="17"/>
              </w:rPr>
              <w:t>6 of 8 (completeness: 0.92)</w:t>
            </w:r>
          </w:p>
        </w:tc>
      </w:tr>
      <w:tr w:rsidR="00A171D3" w14:paraId="15097124"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22" w14:textId="77777777" w:rsidR="00A171D3" w:rsidRDefault="00F348B4">
            <w:r>
              <w:rPr>
                <w:sz w:val="17"/>
                <w:szCs w:val="17"/>
              </w:rPr>
              <w:t>Evidence retrieved</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23" w14:textId="77777777" w:rsidR="00A171D3" w:rsidRDefault="00F348B4">
            <w:r>
              <w:rPr>
                <w:sz w:val="17"/>
                <w:szCs w:val="17"/>
              </w:rPr>
              <w:t>3 vendor-supported chunks (avg relevance 0.88)</w:t>
            </w:r>
          </w:p>
        </w:tc>
      </w:tr>
      <w:tr w:rsidR="00A171D3" w14:paraId="15097127"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25" w14:textId="77777777" w:rsidR="00A171D3" w:rsidRDefault="00F348B4">
            <w:r>
              <w:rPr>
                <w:sz w:val="17"/>
                <w:szCs w:val="17"/>
              </w:rPr>
              <w:t>Domain agents invoked</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26" w14:textId="77777777" w:rsidR="00A171D3" w:rsidRDefault="00F348B4">
            <w:r>
              <w:rPr>
                <w:sz w:val="17"/>
                <w:szCs w:val="17"/>
              </w:rPr>
              <w:t>Nutanix (primary only)</w:t>
            </w:r>
          </w:p>
        </w:tc>
      </w:tr>
    </w:tbl>
    <w:p w14:paraId="15097128" w14:textId="77777777" w:rsidR="00A171D3" w:rsidRDefault="00A171D3">
      <w:pPr>
        <w:spacing w:before="2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322"/>
      </w:tblGrid>
      <w:tr w:rsidR="00A171D3" w14:paraId="1509712C" w14:textId="77777777" w:rsidTr="0023333D">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29" w14:textId="77777777" w:rsidR="00A171D3" w:rsidRDefault="00F348B4">
            <w:r>
              <w:rPr>
                <w:b/>
                <w:bCs/>
                <w:color w:val="FFFFFF"/>
                <w:sz w:val="17"/>
                <w:szCs w:val="17"/>
              </w:rPr>
              <w:t>Score</w:t>
            </w:r>
          </w:p>
        </w:tc>
        <w:tc>
          <w:tcPr>
            <w:tcW w:w="4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2A" w14:textId="77777777" w:rsidR="00A171D3" w:rsidRDefault="00F348B4">
            <w:r>
              <w:rPr>
                <w:b/>
                <w:bCs/>
                <w:color w:val="FFFFFF"/>
                <w:sz w:val="17"/>
                <w:szCs w:val="17"/>
              </w:rPr>
              <w:t>Value</w:t>
            </w:r>
          </w:p>
        </w:tc>
        <w:tc>
          <w:tcPr>
            <w:tcW w:w="3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2B" w14:textId="77777777" w:rsidR="00A171D3" w:rsidRDefault="00F348B4">
            <w:r>
              <w:rPr>
                <w:b/>
                <w:bCs/>
                <w:color w:val="FFFFFF"/>
                <w:sz w:val="17"/>
                <w:szCs w:val="17"/>
              </w:rPr>
              <w:t>Threshold</w:t>
            </w:r>
          </w:p>
        </w:tc>
      </w:tr>
      <w:tr w:rsidR="00A171D3" w14:paraId="15097130"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2D" w14:textId="77777777" w:rsidR="00A171D3" w:rsidRDefault="00F348B4">
            <w:r>
              <w:rPr>
                <w:b/>
                <w:bCs/>
                <w:color w:val="1B2A4A"/>
                <w:sz w:val="17"/>
                <w:szCs w:val="17"/>
              </w:rPr>
              <w:t>Evidence score</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2E" w14:textId="77777777" w:rsidR="00A171D3" w:rsidRDefault="00F348B4">
            <w:r>
              <w:rPr>
                <w:sz w:val="17"/>
                <w:szCs w:val="17"/>
              </w:rPr>
              <w:t>(1.00×0.88 + 1.00×0.85 + 1.00×0.82) / 2.55 = 0.96</w:t>
            </w:r>
          </w:p>
        </w:tc>
        <w:tc>
          <w:tcPr>
            <w:tcW w:w="3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2F" w14:textId="77777777" w:rsidR="00A171D3" w:rsidRDefault="00F348B4">
            <w:r>
              <w:rPr>
                <w:sz w:val="17"/>
                <w:szCs w:val="17"/>
              </w:rPr>
              <w:t>≥ 0.80 ✓</w:t>
            </w:r>
          </w:p>
        </w:tc>
      </w:tr>
      <w:tr w:rsidR="00A171D3" w14:paraId="15097134"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31" w14:textId="77777777" w:rsidR="00A171D3" w:rsidRDefault="00F348B4">
            <w:r>
              <w:rPr>
                <w:b/>
                <w:bCs/>
                <w:color w:val="1B2A4A"/>
                <w:sz w:val="17"/>
                <w:szCs w:val="17"/>
              </w:rPr>
              <w:t>Completeness score</w:t>
            </w:r>
          </w:p>
        </w:tc>
        <w:tc>
          <w:tcPr>
            <w:tcW w:w="4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32" w14:textId="77777777" w:rsidR="00A171D3" w:rsidRDefault="00F348B4">
            <w:r>
              <w:rPr>
                <w:sz w:val="17"/>
                <w:szCs w:val="17"/>
              </w:rPr>
              <w:t>0.92 (no critical fields missing)</w:t>
            </w:r>
          </w:p>
        </w:tc>
        <w:tc>
          <w:tcPr>
            <w:tcW w:w="3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33" w14:textId="77777777" w:rsidR="00A171D3" w:rsidRDefault="00F348B4">
            <w:r>
              <w:rPr>
                <w:sz w:val="17"/>
                <w:szCs w:val="17"/>
              </w:rPr>
              <w:t>≥ 0.85 ✓</w:t>
            </w:r>
          </w:p>
        </w:tc>
      </w:tr>
      <w:tr w:rsidR="00A171D3" w14:paraId="15097138"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35" w14:textId="77777777" w:rsidR="00A171D3" w:rsidRDefault="00F348B4">
            <w:r>
              <w:rPr>
                <w:b/>
                <w:bCs/>
                <w:color w:val="1B2A4A"/>
                <w:sz w:val="17"/>
                <w:szCs w:val="17"/>
              </w:rPr>
              <w:t>Agreement score</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36" w14:textId="77777777" w:rsidR="00A171D3" w:rsidRDefault="00F348B4">
            <w:r>
              <w:rPr>
                <w:sz w:val="17"/>
                <w:szCs w:val="17"/>
              </w:rPr>
              <w:t>1.00 (single domain)</w:t>
            </w:r>
          </w:p>
        </w:tc>
        <w:tc>
          <w:tcPr>
            <w:tcW w:w="3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37" w14:textId="77777777" w:rsidR="00A171D3" w:rsidRDefault="00F348B4">
            <w:r>
              <w:rPr>
                <w:sz w:val="17"/>
                <w:szCs w:val="17"/>
              </w:rPr>
              <w:t>≥ 0.85 ✓</w:t>
            </w:r>
          </w:p>
        </w:tc>
      </w:tr>
      <w:tr w:rsidR="00A171D3" w14:paraId="1509713C"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39" w14:textId="77777777" w:rsidR="00A171D3" w:rsidRDefault="00F348B4">
            <w:r>
              <w:rPr>
                <w:b/>
                <w:bCs/>
                <w:color w:val="1B2A4A"/>
                <w:sz w:val="17"/>
                <w:szCs w:val="17"/>
              </w:rPr>
              <w:t>Composite score</w:t>
            </w:r>
          </w:p>
        </w:tc>
        <w:tc>
          <w:tcPr>
            <w:tcW w:w="4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3A" w14:textId="77777777" w:rsidR="00A171D3" w:rsidRDefault="00F348B4">
            <w:r>
              <w:rPr>
                <w:sz w:val="17"/>
                <w:szCs w:val="17"/>
              </w:rPr>
              <w:t>(0.96×0.40) + (0.92×0.35) + (1.00×0.25) = 0.957</w:t>
            </w:r>
          </w:p>
        </w:tc>
        <w:tc>
          <w:tcPr>
            <w:tcW w:w="3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3B" w14:textId="77777777" w:rsidR="00A171D3" w:rsidRDefault="00F348B4">
            <w:r>
              <w:rPr>
                <w:sz w:val="17"/>
                <w:szCs w:val="17"/>
              </w:rPr>
              <w:t>≥ 0.80 ✓</w:t>
            </w:r>
          </w:p>
        </w:tc>
      </w:tr>
      <w:tr w:rsidR="00A171D3" w14:paraId="15097140"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3D" w14:textId="77777777" w:rsidR="00A171D3" w:rsidRDefault="00F348B4">
            <w:r>
              <w:rPr>
                <w:b/>
                <w:bCs/>
                <w:color w:val="1B2A4A"/>
                <w:sz w:val="17"/>
                <w:szCs w:val="17"/>
              </w:rPr>
              <w:t>Result</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3E" w14:textId="77777777" w:rsidR="00A171D3" w:rsidRDefault="00F348B4">
            <w:r>
              <w:rPr>
                <w:sz w:val="17"/>
                <w:szCs w:val="17"/>
              </w:rPr>
              <w:t>HIGH CONFIDENCE</w:t>
            </w:r>
          </w:p>
        </w:tc>
        <w:tc>
          <w:tcPr>
            <w:tcW w:w="3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3F" w14:textId="77777777" w:rsidR="00A171D3" w:rsidRDefault="00F348B4">
            <w:r>
              <w:rPr>
                <w:sz w:val="17"/>
                <w:szCs w:val="17"/>
              </w:rPr>
              <w:t>All thresholds met</w:t>
            </w:r>
          </w:p>
        </w:tc>
      </w:tr>
    </w:tbl>
    <w:p w14:paraId="15097141" w14:textId="77777777" w:rsidR="00A171D3" w:rsidRDefault="00A171D3">
      <w:pPr>
        <w:spacing w:before="60"/>
      </w:pPr>
    </w:p>
    <w:p w14:paraId="15097142" w14:textId="77777777" w:rsidR="00A171D3" w:rsidRDefault="00F348B4">
      <w:pPr>
        <w:spacing w:before="160" w:after="40"/>
      </w:pPr>
      <w:r>
        <w:rPr>
          <w:b/>
          <w:bCs/>
          <w:color w:val="1B2A4A"/>
        </w:rPr>
        <w:t>Example 2: Low confidence - missing critical field</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22"/>
      </w:tblGrid>
      <w:tr w:rsidR="00A171D3" w14:paraId="15097145" w14:textId="77777777" w:rsidTr="0023333D">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43" w14:textId="77777777" w:rsidR="00A171D3" w:rsidRDefault="00F348B4">
            <w:r>
              <w:rPr>
                <w:b/>
                <w:bCs/>
                <w:color w:val="FFFFFF"/>
                <w:sz w:val="17"/>
                <w:szCs w:val="17"/>
              </w:rPr>
              <w:t>Input</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44" w14:textId="77777777" w:rsidR="00A171D3" w:rsidRDefault="00F348B4">
            <w:r>
              <w:rPr>
                <w:b/>
                <w:bCs/>
                <w:color w:val="FFFFFF"/>
                <w:sz w:val="17"/>
                <w:szCs w:val="17"/>
              </w:rPr>
              <w:t>Value</w:t>
            </w:r>
          </w:p>
        </w:tc>
      </w:tr>
      <w:tr w:rsidR="00A171D3" w14:paraId="15097148"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46" w14:textId="77777777" w:rsidR="00A171D3" w:rsidRDefault="00F348B4">
            <w:r>
              <w:rPr>
                <w:sz w:val="17"/>
                <w:szCs w:val="17"/>
              </w:rPr>
              <w:t>Current AOS version</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47" w14:textId="77777777" w:rsidR="00A171D3" w:rsidRDefault="00F348B4">
            <w:r>
              <w:rPr>
                <w:sz w:val="17"/>
                <w:szCs w:val="17"/>
              </w:rPr>
              <w:t>Not provided (critical field MISSING)</w:t>
            </w:r>
          </w:p>
        </w:tc>
      </w:tr>
      <w:tr w:rsidR="00A171D3" w14:paraId="1509714B"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49" w14:textId="77777777" w:rsidR="00A171D3" w:rsidRDefault="00F348B4">
            <w:r>
              <w:rPr>
                <w:sz w:val="17"/>
                <w:szCs w:val="17"/>
              </w:rPr>
              <w:t>Current PC version</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4A" w14:textId="77777777" w:rsidR="00A171D3" w:rsidRDefault="00F348B4">
            <w:r>
              <w:rPr>
                <w:sz w:val="17"/>
                <w:szCs w:val="17"/>
              </w:rPr>
              <w:t>Not provided</w:t>
            </w:r>
          </w:p>
        </w:tc>
      </w:tr>
      <w:tr w:rsidR="00A171D3" w14:paraId="1509714E" w14:textId="77777777" w:rsidTr="0023333D">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4C" w14:textId="77777777" w:rsidR="00A171D3" w:rsidRDefault="00F348B4">
            <w:r>
              <w:rPr>
                <w:sz w:val="17"/>
                <w:szCs w:val="17"/>
              </w:rPr>
              <w:t>Hypervisor type</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4D" w14:textId="77777777" w:rsidR="00A171D3" w:rsidRDefault="00F348B4">
            <w:r>
              <w:rPr>
                <w:sz w:val="17"/>
                <w:szCs w:val="17"/>
              </w:rPr>
              <w:t>Not provided</w:t>
            </w:r>
          </w:p>
        </w:tc>
      </w:tr>
    </w:tbl>
    <w:p w14:paraId="1509714F" w14:textId="77777777" w:rsidR="00A171D3" w:rsidRDefault="00A171D3">
      <w:pPr>
        <w:spacing w:before="2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322"/>
      </w:tblGrid>
      <w:tr w:rsidR="00A171D3" w14:paraId="15097153" w14:textId="77777777" w:rsidTr="0023333D">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50" w14:textId="77777777" w:rsidR="00A171D3" w:rsidRDefault="00F348B4">
            <w:r>
              <w:rPr>
                <w:b/>
                <w:bCs/>
                <w:color w:val="FFFFFF"/>
                <w:sz w:val="17"/>
                <w:szCs w:val="17"/>
              </w:rPr>
              <w:t>Score</w:t>
            </w:r>
          </w:p>
        </w:tc>
        <w:tc>
          <w:tcPr>
            <w:tcW w:w="4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51" w14:textId="77777777" w:rsidR="00A171D3" w:rsidRDefault="00F348B4">
            <w:r>
              <w:rPr>
                <w:b/>
                <w:bCs/>
                <w:color w:val="FFFFFF"/>
                <w:sz w:val="17"/>
                <w:szCs w:val="17"/>
              </w:rPr>
              <w:t>Value</w:t>
            </w:r>
          </w:p>
        </w:tc>
        <w:tc>
          <w:tcPr>
            <w:tcW w:w="3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52" w14:textId="77777777" w:rsidR="00A171D3" w:rsidRDefault="00F348B4">
            <w:r>
              <w:rPr>
                <w:b/>
                <w:bCs/>
                <w:color w:val="FFFFFF"/>
                <w:sz w:val="17"/>
                <w:szCs w:val="17"/>
              </w:rPr>
              <w:t>Result</w:t>
            </w:r>
          </w:p>
        </w:tc>
      </w:tr>
      <w:tr w:rsidR="00A171D3" w14:paraId="15097157"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54" w14:textId="77777777" w:rsidR="00A171D3" w:rsidRDefault="00F348B4">
            <w:r>
              <w:rPr>
                <w:b/>
                <w:bCs/>
                <w:color w:val="1B2A4A"/>
                <w:sz w:val="17"/>
                <w:szCs w:val="17"/>
              </w:rPr>
              <w:t>Completeness score</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55" w14:textId="77777777" w:rsidR="00A171D3" w:rsidRDefault="00F348B4">
            <w:r>
              <w:rPr>
                <w:sz w:val="17"/>
                <w:szCs w:val="17"/>
              </w:rPr>
              <w:t>0.0 (critical field missing)</w:t>
            </w:r>
          </w:p>
        </w:tc>
        <w:tc>
          <w:tcPr>
            <w:tcW w:w="3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56" w14:textId="77777777" w:rsidR="00A171D3" w:rsidRDefault="00F348B4">
            <w:r>
              <w:rPr>
                <w:sz w:val="17"/>
                <w:szCs w:val="17"/>
              </w:rPr>
              <w:t>Hard override → Low confidence</w:t>
            </w:r>
          </w:p>
        </w:tc>
      </w:tr>
      <w:tr w:rsidR="00A171D3" w14:paraId="1509715B"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58" w14:textId="77777777" w:rsidR="00A171D3" w:rsidRDefault="00F348B4">
            <w:r>
              <w:rPr>
                <w:b/>
                <w:bCs/>
                <w:color w:val="1B2A4A"/>
                <w:sz w:val="17"/>
                <w:szCs w:val="17"/>
              </w:rPr>
              <w:lastRenderedPageBreak/>
              <w:t>Override triggered</w:t>
            </w:r>
          </w:p>
        </w:tc>
        <w:tc>
          <w:tcPr>
            <w:tcW w:w="4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59" w14:textId="77777777" w:rsidR="00A171D3" w:rsidRDefault="00F348B4">
            <w:r>
              <w:rPr>
                <w:sz w:val="17"/>
                <w:szCs w:val="17"/>
              </w:rPr>
              <w:t>YES</w:t>
            </w:r>
          </w:p>
        </w:tc>
        <w:tc>
          <w:tcPr>
            <w:tcW w:w="3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5A" w14:textId="77777777" w:rsidR="00A171D3" w:rsidRDefault="00F348B4">
            <w:r>
              <w:rPr>
                <w:sz w:val="17"/>
                <w:szCs w:val="17"/>
              </w:rPr>
              <w:t>Conditional Override. Return: 'Current AOS version is required to proceed.'</w:t>
            </w:r>
          </w:p>
        </w:tc>
      </w:tr>
    </w:tbl>
    <w:p w14:paraId="1509715C" w14:textId="77777777" w:rsidR="00A171D3" w:rsidRDefault="00A171D3">
      <w:pPr>
        <w:spacing w:before="60"/>
      </w:pPr>
    </w:p>
    <w:p w14:paraId="1509715D" w14:textId="77777777" w:rsidR="00A171D3" w:rsidRDefault="00F348B4">
      <w:pPr>
        <w:spacing w:before="160" w:after="40"/>
      </w:pPr>
      <w:r>
        <w:rPr>
          <w:b/>
          <w:bCs/>
          <w:color w:val="1B2A4A"/>
        </w:rPr>
        <w:t>Example 3: Medium confidence - heuristic ceiling</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722"/>
      </w:tblGrid>
      <w:tr w:rsidR="00A171D3" w14:paraId="15097161" w14:textId="77777777" w:rsidTr="0023333D">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5E" w14:textId="77777777" w:rsidR="00A171D3" w:rsidRDefault="00F348B4">
            <w:r>
              <w:rPr>
                <w:b/>
                <w:bCs/>
                <w:color w:val="FFFFFF"/>
                <w:sz w:val="17"/>
                <w:szCs w:val="17"/>
              </w:rPr>
              <w:t>Score</w:t>
            </w:r>
          </w:p>
        </w:tc>
        <w:tc>
          <w:tcPr>
            <w:tcW w:w="3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5F" w14:textId="77777777" w:rsidR="00A171D3" w:rsidRDefault="00F348B4">
            <w:r>
              <w:rPr>
                <w:b/>
                <w:bCs/>
                <w:color w:val="FFFFFF"/>
                <w:sz w:val="17"/>
                <w:szCs w:val="17"/>
              </w:rPr>
              <w:t>Value</w:t>
            </w:r>
          </w:p>
        </w:tc>
        <w:tc>
          <w:tcPr>
            <w:tcW w:w="37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60" w14:textId="77777777" w:rsidR="00A171D3" w:rsidRDefault="00F348B4">
            <w:r>
              <w:rPr>
                <w:b/>
                <w:bCs/>
                <w:color w:val="FFFFFF"/>
                <w:sz w:val="17"/>
                <w:szCs w:val="17"/>
              </w:rPr>
              <w:t>Threshold</w:t>
            </w:r>
          </w:p>
        </w:tc>
      </w:tr>
      <w:tr w:rsidR="00A171D3" w14:paraId="15097165"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62" w14:textId="77777777" w:rsidR="00A171D3" w:rsidRDefault="00F348B4">
            <w:r>
              <w:rPr>
                <w:b/>
                <w:bCs/>
                <w:color w:val="1B2A4A"/>
                <w:sz w:val="17"/>
                <w:szCs w:val="17"/>
              </w:rPr>
              <w:t>Evidence score</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63" w14:textId="77777777" w:rsidR="00A171D3" w:rsidRDefault="00F348B4">
            <w:r>
              <w:rPr>
                <w:sz w:val="17"/>
                <w:szCs w:val="17"/>
              </w:rPr>
              <w:t>0.55 (only best-practice and heuristic chunks retrieved)</w:t>
            </w:r>
          </w:p>
        </w:tc>
        <w:tc>
          <w:tcPr>
            <w:tcW w:w="3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64" w14:textId="77777777" w:rsidR="00A171D3" w:rsidRDefault="00F348B4">
            <w:r>
              <w:rPr>
                <w:sz w:val="17"/>
                <w:szCs w:val="17"/>
              </w:rPr>
              <w:t>0.50-0.79 → supports Medium but not High</w:t>
            </w:r>
          </w:p>
        </w:tc>
      </w:tr>
      <w:tr w:rsidR="00A171D3" w14:paraId="15097169"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66" w14:textId="77777777" w:rsidR="00A171D3" w:rsidRDefault="00F348B4">
            <w:r>
              <w:rPr>
                <w:b/>
                <w:bCs/>
                <w:color w:val="1B2A4A"/>
                <w:sz w:val="17"/>
                <w:szCs w:val="17"/>
              </w:rPr>
              <w:t>Completeness score</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67" w14:textId="77777777" w:rsidR="00A171D3" w:rsidRDefault="00F348B4">
            <w:r>
              <w:rPr>
                <w:sz w:val="17"/>
                <w:szCs w:val="17"/>
              </w:rPr>
              <w:t>0.78 (2 non-critical fields missing)</w:t>
            </w:r>
          </w:p>
        </w:tc>
        <w:tc>
          <w:tcPr>
            <w:tcW w:w="3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68" w14:textId="77777777" w:rsidR="00A171D3" w:rsidRDefault="00F348B4">
            <w:r>
              <w:rPr>
                <w:sz w:val="17"/>
                <w:szCs w:val="17"/>
              </w:rPr>
              <w:t>0.65-0.84 → Medium range</w:t>
            </w:r>
          </w:p>
        </w:tc>
      </w:tr>
      <w:tr w:rsidR="00A171D3" w14:paraId="1509716D"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6A" w14:textId="77777777" w:rsidR="00A171D3" w:rsidRDefault="00F348B4">
            <w:r>
              <w:rPr>
                <w:b/>
                <w:bCs/>
                <w:color w:val="1B2A4A"/>
                <w:sz w:val="17"/>
                <w:szCs w:val="17"/>
              </w:rPr>
              <w:t>Agreement score</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6B" w14:textId="77777777" w:rsidR="00A171D3" w:rsidRDefault="00F348B4">
            <w:r>
              <w:rPr>
                <w:sz w:val="17"/>
                <w:szCs w:val="17"/>
              </w:rPr>
              <w:t>0.85 (minor conflict resolved)</w:t>
            </w:r>
          </w:p>
        </w:tc>
        <w:tc>
          <w:tcPr>
            <w:tcW w:w="3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6C" w14:textId="77777777" w:rsidR="00A171D3" w:rsidRDefault="00F348B4">
            <w:r>
              <w:rPr>
                <w:sz w:val="17"/>
                <w:szCs w:val="17"/>
              </w:rPr>
              <w:t>Resolved → no cap</w:t>
            </w:r>
          </w:p>
        </w:tc>
      </w:tr>
      <w:tr w:rsidR="00A171D3" w14:paraId="15097171"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6E" w14:textId="77777777" w:rsidR="00A171D3" w:rsidRDefault="00F348B4">
            <w:r>
              <w:rPr>
                <w:b/>
                <w:bCs/>
                <w:color w:val="1B2A4A"/>
                <w:sz w:val="17"/>
                <w:szCs w:val="17"/>
              </w:rPr>
              <w:t>Heuristic override</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6F" w14:textId="77777777" w:rsidR="00A171D3" w:rsidRDefault="00F348B4">
            <w:r>
              <w:rPr>
                <w:sz w:val="17"/>
                <w:szCs w:val="17"/>
              </w:rPr>
              <w:t>Primary recommendation includes heuristic conclusion</w:t>
            </w:r>
          </w:p>
        </w:tc>
        <w:tc>
          <w:tcPr>
            <w:tcW w:w="3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70" w14:textId="77777777" w:rsidR="00A171D3" w:rsidRDefault="00F348B4">
            <w:r>
              <w:rPr>
                <w:sz w:val="17"/>
                <w:szCs w:val="17"/>
              </w:rPr>
              <w:t>Ceiling: Medium</w:t>
            </w:r>
          </w:p>
        </w:tc>
      </w:tr>
      <w:tr w:rsidR="00A171D3" w14:paraId="15097175"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72" w14:textId="77777777" w:rsidR="00A171D3" w:rsidRDefault="00F348B4">
            <w:r>
              <w:rPr>
                <w:b/>
                <w:bCs/>
                <w:color w:val="1B2A4A"/>
                <w:sz w:val="17"/>
                <w:szCs w:val="17"/>
              </w:rPr>
              <w:t>Composite score</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73" w14:textId="77777777" w:rsidR="00A171D3" w:rsidRDefault="00F348B4">
            <w:r>
              <w:rPr>
                <w:sz w:val="17"/>
                <w:szCs w:val="17"/>
              </w:rPr>
              <w:t>0.69</w:t>
            </w:r>
          </w:p>
        </w:tc>
        <w:tc>
          <w:tcPr>
            <w:tcW w:w="3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74" w14:textId="77777777" w:rsidR="00A171D3" w:rsidRDefault="00F348B4">
            <w:r>
              <w:rPr>
                <w:sz w:val="17"/>
                <w:szCs w:val="17"/>
              </w:rPr>
              <w:t>Would be Medium regardless</w:t>
            </w:r>
          </w:p>
        </w:tc>
      </w:tr>
      <w:tr w:rsidR="00A171D3" w14:paraId="15097179" w14:textId="77777777" w:rsidTr="0023333D">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76" w14:textId="77777777" w:rsidR="00A171D3" w:rsidRDefault="00F348B4">
            <w:r>
              <w:rPr>
                <w:b/>
                <w:bCs/>
                <w:color w:val="1B2A4A"/>
                <w:sz w:val="17"/>
                <w:szCs w:val="17"/>
              </w:rPr>
              <w:t>Result</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77" w14:textId="77777777" w:rsidR="00A171D3" w:rsidRDefault="00F348B4">
            <w:r>
              <w:rPr>
                <w:sz w:val="17"/>
                <w:szCs w:val="17"/>
              </w:rPr>
              <w:t>MEDIUM CONFIDENCE</w:t>
            </w:r>
          </w:p>
        </w:tc>
        <w:tc>
          <w:tcPr>
            <w:tcW w:w="3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78" w14:textId="77777777" w:rsidR="00A171D3" w:rsidRDefault="00F348B4">
            <w:r>
              <w:rPr>
                <w:sz w:val="17"/>
                <w:szCs w:val="17"/>
              </w:rPr>
              <w:t>Evidence and completeness both in Medium range. Heuristic ceiling confirmed.</w:t>
            </w:r>
          </w:p>
        </w:tc>
      </w:tr>
    </w:tbl>
    <w:p w14:paraId="1509717A" w14:textId="77777777" w:rsidR="00A171D3" w:rsidRDefault="00A171D3">
      <w:pPr>
        <w:spacing w:before="80"/>
      </w:pPr>
    </w:p>
    <w:p w14:paraId="1509717B" w14:textId="77777777" w:rsidR="00A171D3" w:rsidRDefault="00F348B4" w:rsidP="0023333D">
      <w:pPr>
        <w:shd w:val="clear" w:color="auto" w:fill="1B2A4A"/>
        <w:spacing w:before="300"/>
      </w:pPr>
      <w:r>
        <w:rPr>
          <w:b/>
          <w:bCs/>
          <w:color w:val="FFFFFF"/>
          <w:sz w:val="22"/>
          <w:szCs w:val="22"/>
        </w:rPr>
        <w:t>7. CONFIDENCE AND ACTION TIER MATRIX</w:t>
      </w:r>
    </w:p>
    <w:p w14:paraId="1509717C" w14:textId="77777777" w:rsidR="00A171D3" w:rsidRDefault="00A171D3">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2400"/>
        <w:gridCol w:w="2922"/>
      </w:tblGrid>
      <w:tr w:rsidR="00A171D3" w14:paraId="15097182" w14:textId="77777777" w:rsidTr="0023333D">
        <w:trPr>
          <w:tblHeader/>
        </w:trPr>
        <w:tc>
          <w:tcPr>
            <w:tcW w:w="1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7D" w14:textId="77777777" w:rsidR="00A171D3" w:rsidRDefault="00F348B4">
            <w:r>
              <w:rPr>
                <w:b/>
                <w:bCs/>
                <w:color w:val="FFFFFF"/>
                <w:sz w:val="17"/>
                <w:szCs w:val="17"/>
              </w:rPr>
              <w:t>Confidence</w:t>
            </w:r>
          </w:p>
        </w:tc>
        <w:tc>
          <w:tcPr>
            <w:tcW w:w="1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7E" w14:textId="77777777" w:rsidR="00A171D3" w:rsidRDefault="00F348B4">
            <w:r>
              <w:rPr>
                <w:b/>
                <w:bCs/>
                <w:color w:val="FFFFFF"/>
                <w:sz w:val="17"/>
                <w:szCs w:val="17"/>
              </w:rPr>
              <w:t>Tier 0 (Read)</w:t>
            </w:r>
          </w:p>
        </w:tc>
        <w:tc>
          <w:tcPr>
            <w:tcW w:w="1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7F" w14:textId="77777777" w:rsidR="00A171D3" w:rsidRDefault="00F348B4">
            <w:r>
              <w:rPr>
                <w:b/>
                <w:bCs/>
                <w:color w:val="FFFFFF"/>
                <w:sz w:val="17"/>
                <w:szCs w:val="17"/>
              </w:rPr>
              <w:t>Tier 1 (Low-risk)</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80" w14:textId="77777777" w:rsidR="00A171D3" w:rsidRDefault="00F348B4">
            <w:r>
              <w:rPr>
                <w:b/>
                <w:bCs/>
                <w:color w:val="FFFFFF"/>
                <w:sz w:val="17"/>
                <w:szCs w:val="17"/>
              </w:rPr>
              <w:t>Tier 2 (Disruptive)</w:t>
            </w:r>
          </w:p>
        </w:tc>
        <w:tc>
          <w:tcPr>
            <w:tcW w:w="2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81" w14:textId="77777777" w:rsidR="00A171D3" w:rsidRDefault="00F348B4">
            <w:r>
              <w:rPr>
                <w:b/>
                <w:bCs/>
                <w:color w:val="FFFFFF"/>
                <w:sz w:val="17"/>
                <w:szCs w:val="17"/>
              </w:rPr>
              <w:t>Tier 3 (Destructive)</w:t>
            </w:r>
          </w:p>
        </w:tc>
      </w:tr>
      <w:tr w:rsidR="00A171D3" w14:paraId="15097188" w14:textId="77777777" w:rsidTr="0023333D">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83" w14:textId="77777777" w:rsidR="00A171D3" w:rsidRDefault="00F348B4">
            <w:r>
              <w:rPr>
                <w:b/>
                <w:bCs/>
                <w:color w:val="1B2A4A"/>
                <w:sz w:val="17"/>
                <w:szCs w:val="17"/>
              </w:rPr>
              <w:t>High</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84" w14:textId="77777777" w:rsidR="00A171D3" w:rsidRDefault="00F348B4">
            <w:r>
              <w:rPr>
                <w:sz w:val="17"/>
                <w:szCs w:val="17"/>
              </w:rPr>
              <w:t>Permitted</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85" w14:textId="77777777" w:rsidR="00A171D3" w:rsidRDefault="00F348B4">
            <w:r>
              <w:rPr>
                <w:sz w:val="17"/>
                <w:szCs w:val="17"/>
              </w:rPr>
              <w:t>Permitted</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86" w14:textId="77777777" w:rsidR="00A171D3" w:rsidRDefault="00F348B4">
            <w:r>
              <w:rPr>
                <w:sz w:val="17"/>
                <w:szCs w:val="17"/>
              </w:rPr>
              <w:t>Permitted with approval token + CAB</w:t>
            </w:r>
          </w:p>
        </w:tc>
        <w:tc>
          <w:tcPr>
            <w:tcW w:w="2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87" w14:textId="77777777" w:rsidR="00A171D3" w:rsidRDefault="00F348B4">
            <w:r>
              <w:rPr>
                <w:sz w:val="17"/>
                <w:szCs w:val="17"/>
              </w:rPr>
              <w:t>Permitted with CAB + backup validation + explicit confirmation</w:t>
            </w:r>
          </w:p>
        </w:tc>
      </w:tr>
      <w:tr w:rsidR="00A171D3" w14:paraId="1509718E" w14:textId="77777777" w:rsidTr="0023333D">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89" w14:textId="77777777" w:rsidR="00A171D3" w:rsidRDefault="00F348B4">
            <w:r>
              <w:rPr>
                <w:b/>
                <w:bCs/>
                <w:color w:val="1B2A4A"/>
                <w:sz w:val="17"/>
                <w:szCs w:val="17"/>
              </w:rPr>
              <w:t>Medium</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8A" w14:textId="77777777" w:rsidR="00A171D3" w:rsidRDefault="00F348B4">
            <w:r>
              <w:rPr>
                <w:sz w:val="17"/>
                <w:szCs w:val="17"/>
              </w:rPr>
              <w:t>Permitted</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8B" w14:textId="77777777" w:rsidR="00A171D3" w:rsidRDefault="00F348B4">
            <w:r>
              <w:rPr>
                <w:sz w:val="17"/>
                <w:szCs w:val="17"/>
              </w:rPr>
              <w:t>Permitted</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8C" w14:textId="77777777" w:rsidR="00A171D3" w:rsidRDefault="00F348B4">
            <w:r>
              <w:rPr>
                <w:sz w:val="17"/>
                <w:szCs w:val="17"/>
              </w:rPr>
              <w:t>Not permitted until confidence raised to High</w:t>
            </w:r>
          </w:p>
        </w:tc>
        <w:tc>
          <w:tcPr>
            <w:tcW w:w="2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8D" w14:textId="77777777" w:rsidR="00A171D3" w:rsidRDefault="00F348B4">
            <w:r>
              <w:rPr>
                <w:sz w:val="17"/>
                <w:szCs w:val="17"/>
              </w:rPr>
              <w:t>Not permitted</w:t>
            </w:r>
          </w:p>
        </w:tc>
      </w:tr>
      <w:tr w:rsidR="00A171D3" w14:paraId="15097194" w14:textId="77777777" w:rsidTr="0023333D">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8F" w14:textId="77777777" w:rsidR="00A171D3" w:rsidRDefault="00F348B4">
            <w:r>
              <w:rPr>
                <w:b/>
                <w:bCs/>
                <w:color w:val="1B2A4A"/>
                <w:sz w:val="17"/>
                <w:szCs w:val="17"/>
              </w:rPr>
              <w:t>Low</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90" w14:textId="77777777" w:rsidR="00A171D3" w:rsidRDefault="00F348B4">
            <w:r>
              <w:rPr>
                <w:sz w:val="17"/>
                <w:szCs w:val="17"/>
              </w:rPr>
              <w:t>Permitted (data collection only)</w:t>
            </w:r>
          </w:p>
        </w:tc>
        <w:tc>
          <w:tcPr>
            <w:tcW w:w="1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91" w14:textId="77777777" w:rsidR="00A171D3" w:rsidRDefault="00F348B4">
            <w:r>
              <w:rPr>
                <w:sz w:val="17"/>
                <w:szCs w:val="17"/>
              </w:rPr>
              <w:t>Not permitted</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92" w14:textId="77777777" w:rsidR="00A171D3" w:rsidRDefault="00F348B4">
            <w:r>
              <w:rPr>
                <w:sz w:val="17"/>
                <w:szCs w:val="17"/>
              </w:rPr>
              <w:t>Not permitted</w:t>
            </w:r>
          </w:p>
        </w:tc>
        <w:tc>
          <w:tcPr>
            <w:tcW w:w="2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93" w14:textId="77777777" w:rsidR="00A171D3" w:rsidRDefault="00F348B4">
            <w:r>
              <w:rPr>
                <w:sz w:val="17"/>
                <w:szCs w:val="17"/>
              </w:rPr>
              <w:t>Not permitted</w:t>
            </w:r>
          </w:p>
        </w:tc>
      </w:tr>
      <w:tr w:rsidR="00A171D3" w14:paraId="1509719A" w14:textId="77777777" w:rsidTr="0023333D">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95" w14:textId="77777777" w:rsidR="00A171D3" w:rsidRDefault="00F348B4">
            <w:r>
              <w:rPr>
                <w:b/>
                <w:bCs/>
                <w:color w:val="1B2A4A"/>
                <w:sz w:val="17"/>
                <w:szCs w:val="17"/>
              </w:rPr>
              <w:t>Unknown</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96" w14:textId="77777777" w:rsidR="00A171D3" w:rsidRDefault="00F348B4">
            <w:r>
              <w:rPr>
                <w:sz w:val="17"/>
                <w:szCs w:val="17"/>
              </w:rPr>
              <w:t>Permitted (data collection only)</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97" w14:textId="77777777" w:rsidR="00A171D3" w:rsidRDefault="00F348B4">
            <w:r>
              <w:rPr>
                <w:sz w:val="17"/>
                <w:szCs w:val="17"/>
              </w:rPr>
              <w:t>Not permitted</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98" w14:textId="77777777" w:rsidR="00A171D3" w:rsidRDefault="00F348B4">
            <w:r>
              <w:rPr>
                <w:sz w:val="17"/>
                <w:szCs w:val="17"/>
              </w:rPr>
              <w:t>Not permitted</w:t>
            </w:r>
          </w:p>
        </w:tc>
        <w:tc>
          <w:tcPr>
            <w:tcW w:w="2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99" w14:textId="77777777" w:rsidR="00A171D3" w:rsidRDefault="00F348B4">
            <w:r>
              <w:rPr>
                <w:sz w:val="17"/>
                <w:szCs w:val="17"/>
              </w:rPr>
              <w:t>Not permitted</w:t>
            </w:r>
          </w:p>
        </w:tc>
      </w:tr>
    </w:tbl>
    <w:p w14:paraId="1509719B" w14:textId="77777777" w:rsidR="00A171D3" w:rsidRDefault="00A171D3">
      <w:pPr>
        <w:spacing w:before="60"/>
      </w:pPr>
    </w:p>
    <w:p w14:paraId="1509719C" w14:textId="77777777" w:rsidR="00A171D3" w:rsidRDefault="00F348B4">
      <w:pPr>
        <w:pBdr>
          <w:left w:val="single" w:sz="18" w:space="0" w:color="166534"/>
        </w:pBdr>
        <w:shd w:val="clear" w:color="auto" w:fill="DCFCE7"/>
        <w:spacing w:before="100" w:after="100"/>
        <w:ind w:left="180" w:right="120"/>
      </w:pPr>
      <w:r>
        <w:rPr>
          <w:i/>
          <w:iCs/>
          <w:color w:val="166534"/>
          <w:sz w:val="18"/>
          <w:szCs w:val="18"/>
        </w:rPr>
        <w:t>'Permitted' means technically possible given the confidence level. All Tier 2 and Tier 3 actions still require the full governance workflow regardless of confidence level. Confidence is a necessary but not sufficient condition.</w:t>
      </w:r>
    </w:p>
    <w:p w14:paraId="1509719D" w14:textId="77777777" w:rsidR="00A171D3" w:rsidRDefault="00A171D3">
      <w:pPr>
        <w:spacing w:before="80"/>
      </w:pPr>
    </w:p>
    <w:p w14:paraId="1509719E" w14:textId="77777777" w:rsidR="00A171D3" w:rsidRDefault="00F348B4" w:rsidP="0023333D">
      <w:pPr>
        <w:shd w:val="clear" w:color="auto" w:fill="1B2A4A"/>
        <w:spacing w:before="300"/>
      </w:pPr>
      <w:r>
        <w:rPr>
          <w:b/>
          <w:bCs/>
          <w:color w:val="FFFFFF"/>
          <w:sz w:val="22"/>
          <w:szCs w:val="22"/>
        </w:rPr>
        <w:t>8. CONFIDENCE REPORTING REQUIREMENTS</w:t>
      </w:r>
    </w:p>
    <w:p w14:paraId="1509719F" w14:textId="77777777" w:rsidR="00A171D3" w:rsidRDefault="00A171D3">
      <w:pPr>
        <w:spacing w:before="80"/>
      </w:pPr>
    </w:p>
    <w:p w14:paraId="150971A0" w14:textId="7CFE2BE6" w:rsidR="00A171D3" w:rsidRDefault="00F348B4">
      <w:pPr>
        <w:spacing w:before="60"/>
      </w:pPr>
      <w:r>
        <w:t xml:space="preserve">Every </w:t>
      </w:r>
      <w:r w:rsidR="00580DC9">
        <w:t>EAAP</w:t>
      </w:r>
      <w:r>
        <w:t xml:space="preserve"> output must include a structured confidence block. The following fields are mandatory.</w:t>
      </w:r>
    </w:p>
    <w:p w14:paraId="150971A1" w14:textId="77777777" w:rsidR="00A171D3" w:rsidRDefault="00A171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4322"/>
      </w:tblGrid>
      <w:tr w:rsidR="00A171D3" w14:paraId="150971A5" w14:textId="77777777" w:rsidTr="0023333D">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A2" w14:textId="77777777" w:rsidR="00A171D3" w:rsidRDefault="00F348B4">
            <w:r>
              <w:rPr>
                <w:b/>
                <w:bCs/>
                <w:color w:val="FFFFFF"/>
                <w:sz w:val="17"/>
                <w:szCs w:val="17"/>
              </w:rPr>
              <w:t>Field</w:t>
            </w:r>
          </w:p>
        </w:tc>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A3" w14:textId="77777777" w:rsidR="00A171D3" w:rsidRDefault="00F348B4">
            <w:r>
              <w:rPr>
                <w:b/>
                <w:bCs/>
                <w:color w:val="FFFFFF"/>
                <w:sz w:val="17"/>
                <w:szCs w:val="17"/>
              </w:rPr>
              <w:t>Type</w:t>
            </w:r>
          </w:p>
        </w:tc>
        <w:tc>
          <w:tcPr>
            <w:tcW w:w="4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A4" w14:textId="77777777" w:rsidR="00A171D3" w:rsidRDefault="00F348B4">
            <w:r>
              <w:rPr>
                <w:b/>
                <w:bCs/>
                <w:color w:val="FFFFFF"/>
                <w:sz w:val="17"/>
                <w:szCs w:val="17"/>
              </w:rPr>
              <w:t>Example</w:t>
            </w:r>
          </w:p>
        </w:tc>
      </w:tr>
      <w:tr w:rsidR="00A171D3" w14:paraId="150971A9"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A6" w14:textId="77777777" w:rsidR="00A171D3" w:rsidRDefault="00F348B4">
            <w:r>
              <w:rPr>
                <w:b/>
                <w:bCs/>
                <w:color w:val="1B2A4A"/>
                <w:sz w:val="17"/>
                <w:szCs w:val="17"/>
              </w:rPr>
              <w:t>confidence_level</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A7" w14:textId="77777777" w:rsidR="00A171D3" w:rsidRDefault="00F348B4">
            <w:r>
              <w:rPr>
                <w:sz w:val="17"/>
                <w:szCs w:val="17"/>
              </w:rPr>
              <w:t>Enum: High | Medium | Low | Unknown</w:t>
            </w:r>
          </w:p>
        </w:tc>
        <w:tc>
          <w:tcPr>
            <w:tcW w:w="4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A8" w14:textId="77777777" w:rsidR="00A171D3" w:rsidRDefault="00F348B4">
            <w:r>
              <w:rPr>
                <w:sz w:val="17"/>
                <w:szCs w:val="17"/>
              </w:rPr>
              <w:t>High</w:t>
            </w:r>
          </w:p>
        </w:tc>
      </w:tr>
      <w:tr w:rsidR="00A171D3" w14:paraId="150971AD"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AA" w14:textId="77777777" w:rsidR="00A171D3" w:rsidRDefault="00F348B4">
            <w:r>
              <w:rPr>
                <w:b/>
                <w:bCs/>
                <w:color w:val="1B2A4A"/>
                <w:sz w:val="17"/>
                <w:szCs w:val="17"/>
              </w:rPr>
              <w:t>evidence_score</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AB" w14:textId="77777777" w:rsidR="00A171D3" w:rsidRDefault="00F348B4">
            <w:r>
              <w:rPr>
                <w:sz w:val="17"/>
                <w:szCs w:val="17"/>
              </w:rPr>
              <w:t>Float 0.0-1.0 (2 decimal places)</w:t>
            </w:r>
          </w:p>
        </w:tc>
        <w:tc>
          <w:tcPr>
            <w:tcW w:w="4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AC" w14:textId="77777777" w:rsidR="00A171D3" w:rsidRDefault="00F348B4">
            <w:r>
              <w:rPr>
                <w:sz w:val="17"/>
                <w:szCs w:val="17"/>
              </w:rPr>
              <w:t>0.92</w:t>
            </w:r>
          </w:p>
        </w:tc>
      </w:tr>
      <w:tr w:rsidR="00A171D3" w14:paraId="150971B1"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AE" w14:textId="77777777" w:rsidR="00A171D3" w:rsidRDefault="00F348B4">
            <w:r>
              <w:rPr>
                <w:b/>
                <w:bCs/>
                <w:color w:val="1B2A4A"/>
                <w:sz w:val="17"/>
                <w:szCs w:val="17"/>
              </w:rPr>
              <w:t>completeness_score</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AF" w14:textId="77777777" w:rsidR="00A171D3" w:rsidRDefault="00F348B4">
            <w:r>
              <w:rPr>
                <w:sz w:val="17"/>
                <w:szCs w:val="17"/>
              </w:rPr>
              <w:t>Float 0.0-1.0 (2 decimal places)</w:t>
            </w:r>
          </w:p>
        </w:tc>
        <w:tc>
          <w:tcPr>
            <w:tcW w:w="4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B0" w14:textId="77777777" w:rsidR="00A171D3" w:rsidRDefault="00F348B4">
            <w:r>
              <w:rPr>
                <w:sz w:val="17"/>
                <w:szCs w:val="17"/>
              </w:rPr>
              <w:t>0.88</w:t>
            </w:r>
          </w:p>
        </w:tc>
      </w:tr>
      <w:tr w:rsidR="00A171D3" w14:paraId="150971B5"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B2" w14:textId="77777777" w:rsidR="00A171D3" w:rsidRDefault="00F348B4">
            <w:r>
              <w:rPr>
                <w:b/>
                <w:bCs/>
                <w:color w:val="1B2A4A"/>
                <w:sz w:val="17"/>
                <w:szCs w:val="17"/>
              </w:rPr>
              <w:t>agreement_score</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B3" w14:textId="77777777" w:rsidR="00A171D3" w:rsidRDefault="00F348B4">
            <w:r>
              <w:rPr>
                <w:sz w:val="17"/>
                <w:szCs w:val="17"/>
              </w:rPr>
              <w:t>Float 0.0-1.0 (2 decimal places)</w:t>
            </w:r>
          </w:p>
        </w:tc>
        <w:tc>
          <w:tcPr>
            <w:tcW w:w="4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B4" w14:textId="77777777" w:rsidR="00A171D3" w:rsidRDefault="00F348B4">
            <w:r>
              <w:rPr>
                <w:sz w:val="17"/>
                <w:szCs w:val="17"/>
              </w:rPr>
              <w:t>1.00</w:t>
            </w:r>
          </w:p>
        </w:tc>
      </w:tr>
      <w:tr w:rsidR="00A171D3" w14:paraId="150971B9"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B6" w14:textId="77777777" w:rsidR="00A171D3" w:rsidRDefault="00F348B4">
            <w:r>
              <w:rPr>
                <w:b/>
                <w:bCs/>
                <w:color w:val="1B2A4A"/>
                <w:sz w:val="17"/>
                <w:szCs w:val="17"/>
              </w:rPr>
              <w:t>composite_score</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B7" w14:textId="77777777" w:rsidR="00A171D3" w:rsidRDefault="00F348B4">
            <w:r>
              <w:rPr>
                <w:sz w:val="17"/>
                <w:szCs w:val="17"/>
              </w:rPr>
              <w:t>Float 0.0-1.0 (2 decimal places)</w:t>
            </w:r>
          </w:p>
        </w:tc>
        <w:tc>
          <w:tcPr>
            <w:tcW w:w="4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B8" w14:textId="77777777" w:rsidR="00A171D3" w:rsidRDefault="00F348B4">
            <w:r>
              <w:rPr>
                <w:sz w:val="17"/>
                <w:szCs w:val="17"/>
              </w:rPr>
              <w:t>0.93</w:t>
            </w:r>
          </w:p>
        </w:tc>
      </w:tr>
      <w:tr w:rsidR="00A171D3" w14:paraId="150971BD"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BA" w14:textId="77777777" w:rsidR="00A171D3" w:rsidRDefault="00F348B4">
            <w:r>
              <w:rPr>
                <w:b/>
                <w:bCs/>
                <w:color w:val="1B2A4A"/>
                <w:sz w:val="17"/>
                <w:szCs w:val="17"/>
              </w:rPr>
              <w:t>overrides_applied</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BB" w14:textId="77777777" w:rsidR="00A171D3" w:rsidRDefault="00F348B4">
            <w:r>
              <w:rPr>
                <w:sz w:val="17"/>
                <w:szCs w:val="17"/>
              </w:rPr>
              <w:t>Array&lt;String&gt;: list of any override conditions triggered</w:t>
            </w:r>
          </w:p>
        </w:tc>
        <w:tc>
          <w:tcPr>
            <w:tcW w:w="4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BC" w14:textId="77777777" w:rsidR="00A171D3" w:rsidRDefault="00F348B4">
            <w:r>
              <w:rPr>
                <w:sz w:val="17"/>
                <w:szCs w:val="17"/>
              </w:rPr>
              <w:t>[]</w:t>
            </w:r>
          </w:p>
        </w:tc>
      </w:tr>
      <w:tr w:rsidR="00A171D3" w14:paraId="150971C1"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BE" w14:textId="77777777" w:rsidR="00A171D3" w:rsidRDefault="00F348B4">
            <w:r>
              <w:rPr>
                <w:b/>
                <w:bCs/>
                <w:color w:val="1B2A4A"/>
                <w:sz w:val="17"/>
                <w:szCs w:val="17"/>
              </w:rPr>
              <w:t>critical_fields_missing</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BF" w14:textId="77777777" w:rsidR="00A171D3" w:rsidRDefault="00F348B4">
            <w:r>
              <w:rPr>
                <w:sz w:val="17"/>
                <w:szCs w:val="17"/>
              </w:rPr>
              <w:t>Array&lt;String&gt;: names of any missing critical fields</w:t>
            </w:r>
          </w:p>
        </w:tc>
        <w:tc>
          <w:tcPr>
            <w:tcW w:w="4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C0" w14:textId="77777777" w:rsidR="00A171D3" w:rsidRDefault="00F348B4">
            <w:r>
              <w:rPr>
                <w:sz w:val="17"/>
                <w:szCs w:val="17"/>
              </w:rPr>
              <w:t>[]</w:t>
            </w:r>
          </w:p>
        </w:tc>
      </w:tr>
      <w:tr w:rsidR="00A171D3" w14:paraId="150971C5"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C2" w14:textId="77777777" w:rsidR="00A171D3" w:rsidRDefault="00F348B4">
            <w:r>
              <w:rPr>
                <w:b/>
                <w:bCs/>
                <w:color w:val="1B2A4A"/>
                <w:sz w:val="17"/>
                <w:szCs w:val="17"/>
              </w:rPr>
              <w:t>domains_contributing</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C3" w14:textId="77777777" w:rsidR="00A171D3" w:rsidRDefault="00F348B4">
            <w:r>
              <w:rPr>
                <w:sz w:val="17"/>
                <w:szCs w:val="17"/>
              </w:rPr>
              <w:t>Array&lt;String&gt;: domain agents that contributed evidence</w:t>
            </w:r>
          </w:p>
        </w:tc>
        <w:tc>
          <w:tcPr>
            <w:tcW w:w="4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C4" w14:textId="77777777" w:rsidR="00A171D3" w:rsidRDefault="00F348B4">
            <w:r>
              <w:rPr>
                <w:sz w:val="17"/>
                <w:szCs w:val="17"/>
              </w:rPr>
              <w:t>["nutanix"]</w:t>
            </w:r>
          </w:p>
        </w:tc>
      </w:tr>
      <w:tr w:rsidR="00A171D3" w14:paraId="150971C9"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C6" w14:textId="77777777" w:rsidR="00A171D3" w:rsidRDefault="00F348B4">
            <w:r>
              <w:rPr>
                <w:b/>
                <w:bCs/>
                <w:color w:val="1B2A4A"/>
                <w:sz w:val="17"/>
                <w:szCs w:val="17"/>
              </w:rPr>
              <w:t>evidence_classes_used</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C7" w14:textId="77777777" w:rsidR="00A171D3" w:rsidRDefault="00F348B4">
            <w:r>
              <w:rPr>
                <w:sz w:val="17"/>
                <w:szCs w:val="17"/>
              </w:rPr>
              <w:t>Array&lt;String&gt;: evidence classes present in retrieved content</w:t>
            </w:r>
          </w:p>
        </w:tc>
        <w:tc>
          <w:tcPr>
            <w:tcW w:w="4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C8" w14:textId="77777777" w:rsidR="00A171D3" w:rsidRDefault="00F348B4">
            <w:r>
              <w:rPr>
                <w:sz w:val="17"/>
                <w:szCs w:val="17"/>
              </w:rPr>
              <w:t>["vendor-supported"]</w:t>
            </w:r>
          </w:p>
        </w:tc>
      </w:tr>
      <w:tr w:rsidR="00A171D3" w14:paraId="150971CD"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CA" w14:textId="77777777" w:rsidR="00A171D3" w:rsidRDefault="00F348B4">
            <w:r>
              <w:rPr>
                <w:b/>
                <w:bCs/>
                <w:color w:val="1B2A4A"/>
                <w:sz w:val="17"/>
                <w:szCs w:val="17"/>
              </w:rPr>
              <w:lastRenderedPageBreak/>
              <w:t>version_in_kb</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CB" w14:textId="77777777" w:rsidR="00A171D3" w:rsidRDefault="00F348B4">
            <w:r>
              <w:rPr>
                <w:sz w:val="17"/>
                <w:szCs w:val="17"/>
              </w:rPr>
              <w:t>Boolean: whether the queried version is directly covered in the KB</w:t>
            </w:r>
          </w:p>
        </w:tc>
        <w:tc>
          <w:tcPr>
            <w:tcW w:w="4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CC" w14:textId="77777777" w:rsidR="00A171D3" w:rsidRDefault="00F348B4">
            <w:r>
              <w:rPr>
                <w:sz w:val="17"/>
                <w:szCs w:val="17"/>
              </w:rPr>
              <w:t>true</w:t>
            </w:r>
          </w:p>
        </w:tc>
      </w:tr>
    </w:tbl>
    <w:p w14:paraId="150971CE" w14:textId="77777777" w:rsidR="00A171D3" w:rsidRDefault="00A171D3">
      <w:pPr>
        <w:spacing w:before="80"/>
      </w:pPr>
    </w:p>
    <w:p w14:paraId="150971CF" w14:textId="77777777" w:rsidR="00A171D3" w:rsidRDefault="00F348B4" w:rsidP="0023333D">
      <w:pPr>
        <w:shd w:val="clear" w:color="auto" w:fill="1B2A4A"/>
        <w:spacing w:before="300"/>
      </w:pPr>
      <w:r>
        <w:rPr>
          <w:b/>
          <w:bCs/>
          <w:color w:val="FFFFFF"/>
          <w:sz w:val="22"/>
          <w:szCs w:val="22"/>
        </w:rPr>
        <w:t>9. CALIBRATION AND REVIEW</w:t>
      </w:r>
    </w:p>
    <w:p w14:paraId="150971D0" w14:textId="77777777" w:rsidR="00A171D3" w:rsidRDefault="00A171D3">
      <w:pPr>
        <w:spacing w:before="80"/>
      </w:pPr>
    </w:p>
    <w:p w14:paraId="150971D1" w14:textId="77777777" w:rsidR="00A171D3" w:rsidRDefault="00F348B4">
      <w:pPr>
        <w:spacing w:before="60"/>
      </w:pPr>
      <w:r>
        <w:t>The confidence model must be calibrated against real-world outputs quarterly to verify that calculated confidence levels are accurate predictors of output quality.</w:t>
      </w:r>
    </w:p>
    <w:p w14:paraId="150971D2" w14:textId="77777777" w:rsidR="00A171D3" w:rsidRDefault="00A171D3">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5322"/>
      </w:tblGrid>
      <w:tr w:rsidR="00A171D3" w14:paraId="150971D6" w14:textId="77777777" w:rsidTr="0023333D">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D3" w14:textId="77777777" w:rsidR="00A171D3" w:rsidRDefault="00F348B4">
            <w:r>
              <w:rPr>
                <w:b/>
                <w:bCs/>
                <w:color w:val="FFFFFF"/>
                <w:sz w:val="17"/>
                <w:szCs w:val="17"/>
              </w:rPr>
              <w:t>Review activity</w:t>
            </w:r>
          </w:p>
        </w:tc>
        <w:tc>
          <w:tcPr>
            <w:tcW w:w="1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D4" w14:textId="77777777" w:rsidR="00A171D3" w:rsidRDefault="00F348B4">
            <w:r>
              <w:rPr>
                <w:b/>
                <w:bCs/>
                <w:color w:val="FFFFFF"/>
                <w:sz w:val="17"/>
                <w:szCs w:val="17"/>
              </w:rPr>
              <w:t>Frequency</w:t>
            </w:r>
          </w:p>
        </w:tc>
        <w:tc>
          <w:tcPr>
            <w:tcW w:w="5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150971D5" w14:textId="77777777" w:rsidR="00A171D3" w:rsidRDefault="00F348B4">
            <w:r>
              <w:rPr>
                <w:b/>
                <w:bCs/>
                <w:color w:val="FFFFFF"/>
                <w:sz w:val="17"/>
                <w:szCs w:val="17"/>
              </w:rPr>
              <w:t>Method</w:t>
            </w:r>
          </w:p>
        </w:tc>
      </w:tr>
      <w:tr w:rsidR="00A171D3" w14:paraId="150971DA"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D7" w14:textId="77777777" w:rsidR="00A171D3" w:rsidRDefault="00F348B4">
            <w:r>
              <w:rPr>
                <w:b/>
                <w:bCs/>
                <w:color w:val="1B2A4A"/>
                <w:sz w:val="17"/>
                <w:szCs w:val="17"/>
              </w:rPr>
              <w:t>Confidence calibration check</w:t>
            </w:r>
          </w:p>
        </w:tc>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D8" w14:textId="77777777" w:rsidR="00A171D3" w:rsidRDefault="00F348B4">
            <w:r>
              <w:rPr>
                <w:sz w:val="17"/>
                <w:szCs w:val="17"/>
              </w:rPr>
              <w:t>Quarterly</w:t>
            </w:r>
          </w:p>
        </w:tc>
        <w:tc>
          <w:tcPr>
            <w:tcW w:w="5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D9" w14:textId="77777777" w:rsidR="00A171D3" w:rsidRDefault="00F348B4">
            <w:r>
              <w:rPr>
                <w:sz w:val="17"/>
                <w:szCs w:val="17"/>
              </w:rPr>
              <w:t>Sample 20 High-confidence outputs. Verify against vendor documentation that the primary recommendations are correct. Target: &gt;95% accuracy.</w:t>
            </w:r>
          </w:p>
        </w:tc>
      </w:tr>
      <w:tr w:rsidR="00A171D3" w14:paraId="150971DE"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DB" w14:textId="77777777" w:rsidR="00A171D3" w:rsidRDefault="00F348B4">
            <w:r>
              <w:rPr>
                <w:b/>
                <w:bCs/>
                <w:color w:val="1B2A4A"/>
                <w:sz w:val="17"/>
                <w:szCs w:val="17"/>
              </w:rPr>
              <w:t>Low confidence false positive review</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DC" w14:textId="77777777" w:rsidR="00A171D3" w:rsidRDefault="00F348B4">
            <w:r>
              <w:rPr>
                <w:sz w:val="17"/>
                <w:szCs w:val="17"/>
              </w:rPr>
              <w:t>Quarterly</w:t>
            </w:r>
          </w:p>
        </w:tc>
        <w:tc>
          <w:tcPr>
            <w:tcW w:w="5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DD" w14:textId="77777777" w:rsidR="00A171D3" w:rsidRDefault="00F348B4">
            <w:r>
              <w:rPr>
                <w:sz w:val="17"/>
                <w:szCs w:val="17"/>
              </w:rPr>
              <w:t>Sample 10 Low-confidence outputs. Verify that Low was correctly triggered (i.e. the data was genuinely insufficient). Adjust thresholds if Low is triggering on complete inputs.</w:t>
            </w:r>
          </w:p>
        </w:tc>
      </w:tr>
      <w:tr w:rsidR="00A171D3" w14:paraId="150971E2"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DF" w14:textId="77777777" w:rsidR="00A171D3" w:rsidRDefault="00F348B4">
            <w:r>
              <w:rPr>
                <w:b/>
                <w:bCs/>
                <w:color w:val="1B2A4A"/>
                <w:sz w:val="17"/>
                <w:szCs w:val="17"/>
              </w:rPr>
              <w:t>Medium-High boundary review</w:t>
            </w:r>
          </w:p>
        </w:tc>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E0" w14:textId="77777777" w:rsidR="00A171D3" w:rsidRDefault="00F348B4">
            <w:r>
              <w:rPr>
                <w:sz w:val="17"/>
                <w:szCs w:val="17"/>
              </w:rPr>
              <w:t>Semi-annually</w:t>
            </w:r>
          </w:p>
        </w:tc>
        <w:tc>
          <w:tcPr>
            <w:tcW w:w="5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150971E1" w14:textId="77777777" w:rsidR="00A171D3" w:rsidRDefault="00F348B4">
            <w:r>
              <w:rPr>
                <w:sz w:val="17"/>
                <w:szCs w:val="17"/>
              </w:rPr>
              <w:t>Sample 10 outputs near the Medium/High boundary (composite score 0.78-0.82). Verify that the boundary placement is appropriate for governance purposes.</w:t>
            </w:r>
          </w:p>
        </w:tc>
      </w:tr>
      <w:tr w:rsidR="00A171D3" w14:paraId="150971E6" w14:textId="77777777" w:rsidTr="0023333D">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E3" w14:textId="77777777" w:rsidR="00A171D3" w:rsidRDefault="00F348B4">
            <w:r>
              <w:rPr>
                <w:b/>
                <w:bCs/>
                <w:color w:val="1B2A4A"/>
                <w:sz w:val="17"/>
                <w:szCs w:val="17"/>
              </w:rPr>
              <w:t>Threshold adjustment</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E4" w14:textId="77777777" w:rsidR="00A171D3" w:rsidRDefault="00F348B4">
            <w:r>
              <w:rPr>
                <w:sz w:val="17"/>
                <w:szCs w:val="17"/>
              </w:rPr>
              <w:t>On evidence</w:t>
            </w:r>
          </w:p>
        </w:tc>
        <w:tc>
          <w:tcPr>
            <w:tcW w:w="5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150971E5" w14:textId="67328D45" w:rsidR="00A171D3" w:rsidRDefault="00F348B4">
            <w:r>
              <w:rPr>
                <w:sz w:val="17"/>
                <w:szCs w:val="17"/>
              </w:rPr>
              <w:t xml:space="preserve">Threshold adjustments require a document version increment and review of all test cases in </w:t>
            </w:r>
            <w:r w:rsidR="00580DC9">
              <w:rPr>
                <w:sz w:val="17"/>
                <w:szCs w:val="17"/>
              </w:rPr>
              <w:t>EAAP</w:t>
            </w:r>
            <w:r>
              <w:rPr>
                <w:sz w:val="17"/>
                <w:szCs w:val="17"/>
              </w:rPr>
              <w:t>-VAL-001. Do not adjust thresholds based on a single calibration cycle.</w:t>
            </w:r>
          </w:p>
        </w:tc>
      </w:tr>
    </w:tbl>
    <w:p w14:paraId="150971E7" w14:textId="77777777" w:rsidR="00A171D3" w:rsidRDefault="00A171D3">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2"/>
      </w:tblGrid>
      <w:tr w:rsidR="00A171D3" w14:paraId="150971ED" w14:textId="77777777" w:rsidTr="0023333D">
        <w:tc>
          <w:tcPr>
            <w:tcW w:w="9922" w:type="dxa"/>
            <w:tcBorders>
              <w:top w:val="single" w:sz="1" w:space="0" w:color="1A6B6B"/>
              <w:left w:val="single" w:sz="1" w:space="0" w:color="1A6B6B"/>
              <w:bottom w:val="single" w:sz="1" w:space="0" w:color="1A6B6B"/>
              <w:right w:val="single" w:sz="1" w:space="0" w:color="1A6B6B"/>
            </w:tcBorders>
            <w:shd w:val="clear" w:color="auto" w:fill="1B2A4A"/>
            <w:tcMar>
              <w:top w:w="160" w:type="dxa"/>
              <w:left w:w="200" w:type="dxa"/>
              <w:bottom w:w="160" w:type="dxa"/>
              <w:right w:w="200" w:type="dxa"/>
            </w:tcMar>
          </w:tcPr>
          <w:p w14:paraId="150971E8" w14:textId="73EF6820" w:rsidR="00A171D3" w:rsidRDefault="00580DC9">
            <w:pPr>
              <w:jc w:val="center"/>
            </w:pPr>
            <w:r>
              <w:rPr>
                <w:b/>
                <w:bCs/>
                <w:color w:val="FFFFFF"/>
                <w:sz w:val="32"/>
                <w:szCs w:val="32"/>
              </w:rPr>
              <w:t>EAAP</w:t>
            </w:r>
          </w:p>
          <w:p w14:paraId="150971E9" w14:textId="77777777" w:rsidR="00A171D3" w:rsidRDefault="00F348B4">
            <w:pPr>
              <w:jc w:val="center"/>
            </w:pPr>
            <w:r>
              <w:rPr>
                <w:i/>
                <w:iCs/>
                <w:color w:val="8BBFBF"/>
                <w:sz w:val="18"/>
                <w:szCs w:val="18"/>
              </w:rPr>
              <w:t>Governed intelligence. On your terms.</w:t>
            </w:r>
          </w:p>
          <w:p w14:paraId="150971EA" w14:textId="77777777" w:rsidR="00A171D3" w:rsidRDefault="00A171D3">
            <w:pPr>
              <w:spacing w:before="40"/>
            </w:pPr>
          </w:p>
          <w:p w14:paraId="150971EB" w14:textId="7235ACF7" w:rsidR="00A171D3" w:rsidRDefault="00580DC9">
            <w:pPr>
              <w:jc w:val="center"/>
            </w:pPr>
            <w:r>
              <w:rPr>
                <w:color w:val="D0D5DD"/>
                <w:sz w:val="14"/>
                <w:szCs w:val="14"/>
              </w:rPr>
              <w:t>EAAP</w:t>
            </w:r>
            <w:r w:rsidR="00F348B4">
              <w:rPr>
                <w:color w:val="D0D5DD"/>
                <w:sz w:val="14"/>
                <w:szCs w:val="14"/>
              </w:rPr>
              <w:t>-ARCH-007  |  v1.0  |  Controlled Release</w:t>
            </w:r>
          </w:p>
          <w:p w14:paraId="150971EC" w14:textId="5AEEBF3D" w:rsidR="00A171D3" w:rsidRPr="0023333D" w:rsidRDefault="0023333D">
            <w:pPr>
              <w:jc w:val="center"/>
              <w:rPr>
                <w:lang w:val="en-GB"/>
              </w:rPr>
            </w:pPr>
            <w:hyperlink r:id="rId8" w:history="1">
              <w:r w:rsidRPr="008630E9">
                <w:rPr>
                  <w:rStyle w:val="Hyperlink"/>
                  <w:sz w:val="14"/>
                  <w:szCs w:val="14"/>
                </w:rPr>
                <w:t>research@johngoulden.de</w:t>
              </w:r>
            </w:hyperlink>
            <w:r>
              <w:rPr>
                <w:color w:val="D0D5DD"/>
                <w:sz w:val="14"/>
                <w:szCs w:val="14"/>
                <w:lang w:val="en-GB"/>
              </w:rPr>
              <w:t xml:space="preserve"> </w:t>
            </w:r>
          </w:p>
        </w:tc>
      </w:tr>
    </w:tbl>
    <w:p w14:paraId="150971EE" w14:textId="77777777" w:rsidR="00F348B4" w:rsidRDefault="00F348B4"/>
    <w:sectPr w:rsidR="00F348B4">
      <w:footerReference w:type="default" r:id="rId9"/>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4275F" w14:textId="77777777" w:rsidR="000F47FD" w:rsidRDefault="000F47FD">
      <w:r>
        <w:separator/>
      </w:r>
    </w:p>
  </w:endnote>
  <w:endnote w:type="continuationSeparator" w:id="0">
    <w:p w14:paraId="4DFC62A1" w14:textId="77777777" w:rsidR="000F47FD" w:rsidRDefault="000F4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1EE" w14:textId="3AA7920D" w:rsidR="00A171D3" w:rsidRDefault="00580DC9">
    <w:pPr>
      <w:pBdr>
        <w:top w:val="single" w:sz="4" w:space="0" w:color="1A6B6B"/>
      </w:pBdr>
      <w:tabs>
        <w:tab w:val="right" w:pos="9026"/>
      </w:tabs>
      <w:spacing w:before="60"/>
    </w:pPr>
    <w:r>
      <w:rPr>
        <w:color w:val="666666"/>
        <w:sz w:val="14"/>
        <w:szCs w:val="14"/>
        <w:lang w:val="en-GB"/>
      </w:rPr>
      <w:t>EAAP</w:t>
    </w:r>
    <w:r w:rsidR="00F348B4">
      <w:rPr>
        <w:color w:val="666666"/>
        <w:sz w:val="14"/>
        <w:szCs w:val="14"/>
      </w:rPr>
      <w:t>-ARCH-</w:t>
    </w:r>
    <w:proofErr w:type="gramStart"/>
    <w:r w:rsidR="00F348B4">
      <w:rPr>
        <w:color w:val="666666"/>
        <w:sz w:val="14"/>
        <w:szCs w:val="14"/>
      </w:rPr>
      <w:t>007  |</w:t>
    </w:r>
    <w:proofErr w:type="gramEnd"/>
    <w:r w:rsidR="00F348B4">
      <w:rPr>
        <w:color w:val="666666"/>
        <w:sz w:val="14"/>
        <w:szCs w:val="14"/>
      </w:rPr>
      <w:t xml:space="preserve">  Confidence Model </w:t>
    </w:r>
    <w:proofErr w:type="gramStart"/>
    <w:r w:rsidR="00F348B4">
      <w:rPr>
        <w:color w:val="666666"/>
        <w:sz w:val="14"/>
        <w:szCs w:val="14"/>
      </w:rPr>
      <w:t>Specification  |</w:t>
    </w:r>
    <w:proofErr w:type="gramEnd"/>
    <w:r w:rsidR="00F348B4">
      <w:rPr>
        <w:color w:val="666666"/>
        <w:sz w:val="14"/>
        <w:szCs w:val="14"/>
      </w:rPr>
      <w:t xml:space="preserve">  Controlled Release</w:t>
    </w:r>
    <w:r w:rsidR="00F348B4">
      <w:rPr>
        <w:sz w:val="14"/>
        <w:szCs w:val="14"/>
      </w:rPr>
      <w:tab/>
    </w:r>
    <w:r w:rsidR="00F348B4">
      <w:rPr>
        <w:color w:val="666666"/>
        <w:sz w:val="14"/>
        <w:szCs w:val="14"/>
      </w:rPr>
      <w:t>v1.</w:t>
    </w:r>
    <w:proofErr w:type="gramStart"/>
    <w:r w:rsidR="00F348B4">
      <w:rPr>
        <w:color w:val="666666"/>
        <w:sz w:val="14"/>
        <w:szCs w:val="14"/>
      </w:rPr>
      <w:t>0  |</w:t>
    </w:r>
    <w:proofErr w:type="gramEnd"/>
    <w:r w:rsidR="00F348B4">
      <w:rPr>
        <w:color w:val="666666"/>
        <w:sz w:val="14"/>
        <w:szCs w:val="14"/>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3146" w14:textId="77777777" w:rsidR="000F47FD" w:rsidRDefault="000F47FD">
      <w:r>
        <w:separator/>
      </w:r>
    </w:p>
  </w:footnote>
  <w:footnote w:type="continuationSeparator" w:id="0">
    <w:p w14:paraId="20C8D11A" w14:textId="77777777" w:rsidR="000F47FD" w:rsidRDefault="000F47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24417"/>
    <w:multiLevelType w:val="hybridMultilevel"/>
    <w:tmpl w:val="09427798"/>
    <w:lvl w:ilvl="0" w:tplc="9F96C93E">
      <w:start w:val="1"/>
      <w:numFmt w:val="bullet"/>
      <w:lvlText w:val="●"/>
      <w:lvlJc w:val="left"/>
      <w:pPr>
        <w:ind w:left="720" w:hanging="360"/>
      </w:pPr>
    </w:lvl>
    <w:lvl w:ilvl="1" w:tplc="DA64CD78">
      <w:start w:val="1"/>
      <w:numFmt w:val="bullet"/>
      <w:lvlText w:val="○"/>
      <w:lvlJc w:val="left"/>
      <w:pPr>
        <w:ind w:left="1440" w:hanging="360"/>
      </w:pPr>
    </w:lvl>
    <w:lvl w:ilvl="2" w:tplc="2394388A">
      <w:start w:val="1"/>
      <w:numFmt w:val="bullet"/>
      <w:lvlText w:val="■"/>
      <w:lvlJc w:val="left"/>
      <w:pPr>
        <w:ind w:left="2160" w:hanging="360"/>
      </w:pPr>
    </w:lvl>
    <w:lvl w:ilvl="3" w:tplc="6BC84E0C">
      <w:start w:val="1"/>
      <w:numFmt w:val="bullet"/>
      <w:lvlText w:val="●"/>
      <w:lvlJc w:val="left"/>
      <w:pPr>
        <w:ind w:left="2880" w:hanging="360"/>
      </w:pPr>
    </w:lvl>
    <w:lvl w:ilvl="4" w:tplc="7F84659E">
      <w:start w:val="1"/>
      <w:numFmt w:val="bullet"/>
      <w:lvlText w:val="○"/>
      <w:lvlJc w:val="left"/>
      <w:pPr>
        <w:ind w:left="3600" w:hanging="360"/>
      </w:pPr>
    </w:lvl>
    <w:lvl w:ilvl="5" w:tplc="F9C0C72C">
      <w:start w:val="1"/>
      <w:numFmt w:val="bullet"/>
      <w:lvlText w:val="■"/>
      <w:lvlJc w:val="left"/>
      <w:pPr>
        <w:ind w:left="4320" w:hanging="360"/>
      </w:pPr>
    </w:lvl>
    <w:lvl w:ilvl="6" w:tplc="6776AC36">
      <w:start w:val="1"/>
      <w:numFmt w:val="bullet"/>
      <w:lvlText w:val="●"/>
      <w:lvlJc w:val="left"/>
      <w:pPr>
        <w:ind w:left="5040" w:hanging="360"/>
      </w:pPr>
    </w:lvl>
    <w:lvl w:ilvl="7" w:tplc="317E3778">
      <w:start w:val="1"/>
      <w:numFmt w:val="bullet"/>
      <w:lvlText w:val="●"/>
      <w:lvlJc w:val="left"/>
      <w:pPr>
        <w:ind w:left="5760" w:hanging="360"/>
      </w:pPr>
    </w:lvl>
    <w:lvl w:ilvl="8" w:tplc="81C6005A">
      <w:start w:val="1"/>
      <w:numFmt w:val="bullet"/>
      <w:lvlText w:val="●"/>
      <w:lvlJc w:val="left"/>
      <w:pPr>
        <w:ind w:left="6480" w:hanging="360"/>
      </w:pPr>
    </w:lvl>
  </w:abstractNum>
  <w:abstractNum w:abstractNumId="1" w15:restartNumberingAfterBreak="0">
    <w:nsid w:val="44244CA7"/>
    <w:multiLevelType w:val="hybridMultilevel"/>
    <w:tmpl w:val="E3049BA4"/>
    <w:lvl w:ilvl="0" w:tplc="74F43EE8">
      <w:start w:val="1"/>
      <w:numFmt w:val="bullet"/>
      <w:lvlText w:val="▪"/>
      <w:lvlJc w:val="left"/>
      <w:pPr>
        <w:ind w:left="480" w:hanging="240"/>
      </w:pPr>
    </w:lvl>
    <w:lvl w:ilvl="1" w:tplc="A5E23E7C">
      <w:numFmt w:val="decimal"/>
      <w:lvlText w:val=""/>
      <w:lvlJc w:val="left"/>
    </w:lvl>
    <w:lvl w:ilvl="2" w:tplc="8E44525C">
      <w:numFmt w:val="decimal"/>
      <w:lvlText w:val=""/>
      <w:lvlJc w:val="left"/>
    </w:lvl>
    <w:lvl w:ilvl="3" w:tplc="27A42DE6">
      <w:numFmt w:val="decimal"/>
      <w:lvlText w:val=""/>
      <w:lvlJc w:val="left"/>
    </w:lvl>
    <w:lvl w:ilvl="4" w:tplc="5424701E">
      <w:numFmt w:val="decimal"/>
      <w:lvlText w:val=""/>
      <w:lvlJc w:val="left"/>
    </w:lvl>
    <w:lvl w:ilvl="5" w:tplc="A7C820A6">
      <w:numFmt w:val="decimal"/>
      <w:lvlText w:val=""/>
      <w:lvlJc w:val="left"/>
    </w:lvl>
    <w:lvl w:ilvl="6" w:tplc="D9B45226">
      <w:numFmt w:val="decimal"/>
      <w:lvlText w:val=""/>
      <w:lvlJc w:val="left"/>
    </w:lvl>
    <w:lvl w:ilvl="7" w:tplc="F0BC003A">
      <w:numFmt w:val="decimal"/>
      <w:lvlText w:val=""/>
      <w:lvlJc w:val="left"/>
    </w:lvl>
    <w:lvl w:ilvl="8" w:tplc="F594CE20">
      <w:numFmt w:val="decimal"/>
      <w:lvlText w:val=""/>
      <w:lvlJc w:val="left"/>
    </w:lvl>
  </w:abstractNum>
  <w:abstractNum w:abstractNumId="2" w15:restartNumberingAfterBreak="0">
    <w:nsid w:val="4CC567B0"/>
    <w:multiLevelType w:val="hybridMultilevel"/>
    <w:tmpl w:val="5308D328"/>
    <w:lvl w:ilvl="0" w:tplc="2DD0F114">
      <w:start w:val="1"/>
      <w:numFmt w:val="bullet"/>
      <w:lvlText w:val="◦"/>
      <w:lvlJc w:val="left"/>
      <w:pPr>
        <w:ind w:left="720" w:hanging="240"/>
      </w:pPr>
    </w:lvl>
    <w:lvl w:ilvl="1" w:tplc="407C4BD8">
      <w:numFmt w:val="decimal"/>
      <w:lvlText w:val=""/>
      <w:lvlJc w:val="left"/>
    </w:lvl>
    <w:lvl w:ilvl="2" w:tplc="2CF8A00C">
      <w:numFmt w:val="decimal"/>
      <w:lvlText w:val=""/>
      <w:lvlJc w:val="left"/>
    </w:lvl>
    <w:lvl w:ilvl="3" w:tplc="8DA2FD7E">
      <w:numFmt w:val="decimal"/>
      <w:lvlText w:val=""/>
      <w:lvlJc w:val="left"/>
    </w:lvl>
    <w:lvl w:ilvl="4" w:tplc="6E2C0E1E">
      <w:numFmt w:val="decimal"/>
      <w:lvlText w:val=""/>
      <w:lvlJc w:val="left"/>
    </w:lvl>
    <w:lvl w:ilvl="5" w:tplc="FCB42BBC">
      <w:numFmt w:val="decimal"/>
      <w:lvlText w:val=""/>
      <w:lvlJc w:val="left"/>
    </w:lvl>
    <w:lvl w:ilvl="6" w:tplc="227091F4">
      <w:numFmt w:val="decimal"/>
      <w:lvlText w:val=""/>
      <w:lvlJc w:val="left"/>
    </w:lvl>
    <w:lvl w:ilvl="7" w:tplc="B462B718">
      <w:numFmt w:val="decimal"/>
      <w:lvlText w:val=""/>
      <w:lvlJc w:val="left"/>
    </w:lvl>
    <w:lvl w:ilvl="8" w:tplc="84A40C90">
      <w:numFmt w:val="decimal"/>
      <w:lvlText w:val=""/>
      <w:lvlJc w:val="left"/>
    </w:lvl>
  </w:abstractNum>
  <w:abstractNum w:abstractNumId="3" w15:restartNumberingAfterBreak="0">
    <w:nsid w:val="520F54A7"/>
    <w:multiLevelType w:val="hybridMultilevel"/>
    <w:tmpl w:val="8BEEB178"/>
    <w:lvl w:ilvl="0" w:tplc="F5E62920">
      <w:start w:val="1"/>
      <w:numFmt w:val="decimal"/>
      <w:lvlText w:val="%1."/>
      <w:lvlJc w:val="left"/>
      <w:pPr>
        <w:ind w:left="480" w:hanging="240"/>
      </w:pPr>
    </w:lvl>
    <w:lvl w:ilvl="1" w:tplc="F99EB748">
      <w:numFmt w:val="decimal"/>
      <w:lvlText w:val=""/>
      <w:lvlJc w:val="left"/>
    </w:lvl>
    <w:lvl w:ilvl="2" w:tplc="DCFC59D0">
      <w:numFmt w:val="decimal"/>
      <w:lvlText w:val=""/>
      <w:lvlJc w:val="left"/>
    </w:lvl>
    <w:lvl w:ilvl="3" w:tplc="DEE0E144">
      <w:numFmt w:val="decimal"/>
      <w:lvlText w:val=""/>
      <w:lvlJc w:val="left"/>
    </w:lvl>
    <w:lvl w:ilvl="4" w:tplc="AEAA6386">
      <w:numFmt w:val="decimal"/>
      <w:lvlText w:val=""/>
      <w:lvlJc w:val="left"/>
    </w:lvl>
    <w:lvl w:ilvl="5" w:tplc="8A50961A">
      <w:numFmt w:val="decimal"/>
      <w:lvlText w:val=""/>
      <w:lvlJc w:val="left"/>
    </w:lvl>
    <w:lvl w:ilvl="6" w:tplc="F0BAB342">
      <w:numFmt w:val="decimal"/>
      <w:lvlText w:val=""/>
      <w:lvlJc w:val="left"/>
    </w:lvl>
    <w:lvl w:ilvl="7" w:tplc="9EF48C44">
      <w:numFmt w:val="decimal"/>
      <w:lvlText w:val=""/>
      <w:lvlJc w:val="left"/>
    </w:lvl>
    <w:lvl w:ilvl="8" w:tplc="7A9C215E">
      <w:numFmt w:val="decimal"/>
      <w:lvlText w:val=""/>
      <w:lvlJc w:val="left"/>
    </w:lvl>
  </w:abstractNum>
  <w:num w:numId="1" w16cid:durableId="984971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1D3"/>
    <w:rsid w:val="000F47FD"/>
    <w:rsid w:val="0023333D"/>
    <w:rsid w:val="00531625"/>
    <w:rsid w:val="00580DC9"/>
    <w:rsid w:val="00A171D3"/>
    <w:rsid w:val="00BE5304"/>
    <w:rsid w:val="00F348B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96F60"/>
  <w15:docId w15:val="{5EAE2D78-E189-49FD-A76D-1CF6D3CB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3333D"/>
    <w:rPr>
      <w:color w:val="605E5C"/>
      <w:shd w:val="clear" w:color="auto" w:fill="E1DFDD"/>
    </w:rPr>
  </w:style>
  <w:style w:type="paragraph" w:styleId="Header">
    <w:name w:val="header"/>
    <w:basedOn w:val="Normal"/>
    <w:link w:val="HeaderChar"/>
    <w:uiPriority w:val="99"/>
    <w:unhideWhenUsed/>
    <w:rsid w:val="00580DC9"/>
    <w:pPr>
      <w:tabs>
        <w:tab w:val="center" w:pos="4513"/>
        <w:tab w:val="right" w:pos="9026"/>
      </w:tabs>
    </w:pPr>
  </w:style>
  <w:style w:type="character" w:customStyle="1" w:styleId="HeaderChar">
    <w:name w:val="Header Char"/>
    <w:basedOn w:val="DefaultParagraphFont"/>
    <w:link w:val="Header"/>
    <w:uiPriority w:val="99"/>
    <w:rsid w:val="00580DC9"/>
  </w:style>
  <w:style w:type="paragraph" w:styleId="Footer">
    <w:name w:val="footer"/>
    <w:basedOn w:val="Normal"/>
    <w:link w:val="FooterChar"/>
    <w:uiPriority w:val="99"/>
    <w:unhideWhenUsed/>
    <w:rsid w:val="00580DC9"/>
    <w:pPr>
      <w:tabs>
        <w:tab w:val="center" w:pos="4513"/>
        <w:tab w:val="right" w:pos="9026"/>
      </w:tabs>
    </w:pPr>
  </w:style>
  <w:style w:type="character" w:customStyle="1" w:styleId="FooterChar">
    <w:name w:val="Footer Char"/>
    <w:basedOn w:val="DefaultParagraphFont"/>
    <w:link w:val="Footer"/>
    <w:uiPriority w:val="99"/>
    <w:rsid w:val="00580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search@johngoulden.de" TargetMode="External"/><Relationship Id="rId3" Type="http://schemas.openxmlformats.org/officeDocument/2006/relationships/settings" Target="settings.xml"/><Relationship Id="rId7" Type="http://schemas.openxmlformats.org/officeDocument/2006/relationships/hyperlink" Target="mailto:research@johngould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2407</Words>
  <Characters>14767</Characters>
  <Application>Microsoft Office Word</Application>
  <DocSecurity>0</DocSecurity>
  <Lines>621</Lines>
  <Paragraphs>470</Paragraphs>
  <ScaleCrop>false</ScaleCrop>
  <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3</cp:revision>
  <dcterms:created xsi:type="dcterms:W3CDTF">2026-04-24T03:38:00Z</dcterms:created>
  <dcterms:modified xsi:type="dcterms:W3CDTF">2026-05-12T06:23:00Z</dcterms:modified>
</cp:coreProperties>
</file>