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71" w:rsidRDefault="00BE095E" w:rsidP="00264E8C">
      <w:pPr>
        <w:jc w:val="center"/>
        <w:rPr>
          <w:rFonts w:asciiTheme="majorHAnsi" w:hAnsiTheme="majorHAnsi"/>
          <w:sz w:val="32"/>
          <w:szCs w:val="32"/>
          <w:u w:val="single"/>
        </w:rPr>
      </w:pPr>
      <w:r>
        <w:rPr>
          <w:rFonts w:asciiTheme="majorHAnsi" w:hAnsiTheme="majorHAnsi"/>
          <w:sz w:val="32"/>
          <w:szCs w:val="32"/>
          <w:u w:val="single"/>
        </w:rPr>
        <w:t>FIXED-FIXED</w:t>
      </w:r>
      <w:r w:rsidR="00264E8C" w:rsidRPr="00264E8C">
        <w:rPr>
          <w:rFonts w:asciiTheme="majorHAnsi" w:hAnsiTheme="majorHAnsi"/>
          <w:sz w:val="32"/>
          <w:szCs w:val="32"/>
          <w:u w:val="single"/>
        </w:rPr>
        <w:t xml:space="preserve"> BEAM</w:t>
      </w:r>
    </w:p>
    <w:p w:rsidR="005F7EAC" w:rsidRPr="00D407AC" w:rsidRDefault="005F7EAC" w:rsidP="005F7EAC">
      <w:pPr>
        <w:jc w:val="both"/>
        <w:rPr>
          <w:rFonts w:asciiTheme="majorHAnsi" w:hAnsiTheme="majorHAnsi"/>
          <w:b/>
          <w:sz w:val="24"/>
          <w:szCs w:val="24"/>
        </w:rPr>
      </w:pPr>
      <w:r w:rsidRPr="00D407AC">
        <w:rPr>
          <w:rFonts w:asciiTheme="majorHAnsi" w:hAnsiTheme="majorHAnsi"/>
          <w:noProof/>
          <w:sz w:val="24"/>
          <w:szCs w:val="24"/>
          <w:lang w:val="en-US" w:eastAsia="en-US"/>
        </w:rPr>
        <w:drawing>
          <wp:inline distT="0" distB="0" distL="0" distR="0" wp14:anchorId="10163110" wp14:editId="3E64E64A">
            <wp:extent cx="482400" cy="36000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bj0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400" cy="360000"/>
                    </a:xfrm>
                    <a:prstGeom prst="rect">
                      <a:avLst/>
                    </a:prstGeom>
                  </pic:spPr>
                </pic:pic>
              </a:graphicData>
            </a:graphic>
          </wp:inline>
        </w:drawing>
      </w:r>
      <w:r w:rsidRPr="00D407AC">
        <w:rPr>
          <w:rFonts w:asciiTheme="majorHAnsi" w:hAnsiTheme="majorHAnsi"/>
          <w:sz w:val="24"/>
          <w:szCs w:val="24"/>
        </w:rPr>
        <w:t xml:space="preserve"> </w:t>
      </w:r>
      <w:r w:rsidRPr="00D407AC">
        <w:rPr>
          <w:rFonts w:asciiTheme="majorHAnsi" w:hAnsiTheme="majorHAnsi"/>
          <w:b/>
          <w:sz w:val="24"/>
          <w:szCs w:val="24"/>
        </w:rPr>
        <w:t>Learning objectives</w:t>
      </w:r>
    </w:p>
    <w:p w:rsidR="005F7EAC" w:rsidRPr="00D407AC" w:rsidRDefault="005F7EAC" w:rsidP="005F7EAC">
      <w:pPr>
        <w:jc w:val="both"/>
        <w:rPr>
          <w:rFonts w:asciiTheme="majorHAnsi" w:hAnsiTheme="majorHAnsi"/>
          <w:sz w:val="24"/>
          <w:szCs w:val="24"/>
        </w:rPr>
      </w:pPr>
      <w:r w:rsidRPr="00D407AC">
        <w:rPr>
          <w:rFonts w:asciiTheme="majorHAnsi" w:hAnsiTheme="majorHAnsi"/>
          <w:sz w:val="24"/>
          <w:szCs w:val="24"/>
        </w:rPr>
        <w:t xml:space="preserve">After completing this simulation experiment one should be able to </w:t>
      </w:r>
    </w:p>
    <w:p w:rsidR="005F7EAC" w:rsidRPr="00D407AC" w:rsidRDefault="005F7EAC" w:rsidP="005F7EAC">
      <w:pPr>
        <w:pStyle w:val="ListParagraph"/>
        <w:numPr>
          <w:ilvl w:val="0"/>
          <w:numId w:val="4"/>
        </w:numPr>
        <w:jc w:val="both"/>
        <w:rPr>
          <w:rFonts w:asciiTheme="majorHAnsi" w:hAnsiTheme="majorHAnsi"/>
          <w:sz w:val="24"/>
          <w:szCs w:val="24"/>
        </w:rPr>
      </w:pPr>
      <w:r w:rsidRPr="00D407AC">
        <w:rPr>
          <w:rFonts w:asciiTheme="majorHAnsi" w:hAnsiTheme="majorHAnsi"/>
          <w:sz w:val="24"/>
          <w:szCs w:val="24"/>
        </w:rPr>
        <w:t xml:space="preserve">Model a given real system to an equivalent simplified model of a </w:t>
      </w:r>
      <w:r>
        <w:rPr>
          <w:rFonts w:asciiTheme="majorHAnsi" w:hAnsiTheme="majorHAnsi"/>
          <w:sz w:val="24"/>
          <w:szCs w:val="24"/>
        </w:rPr>
        <w:t>fixed-fixed</w:t>
      </w:r>
      <w:r w:rsidRPr="00D407AC">
        <w:rPr>
          <w:rFonts w:asciiTheme="majorHAnsi" w:hAnsiTheme="majorHAnsi"/>
          <w:sz w:val="24"/>
          <w:szCs w:val="24"/>
        </w:rPr>
        <w:t xml:space="preserve"> beam with suitable assumptions</w:t>
      </w:r>
      <w:r>
        <w:rPr>
          <w:rFonts w:asciiTheme="majorHAnsi" w:hAnsiTheme="majorHAnsi"/>
          <w:sz w:val="24"/>
          <w:szCs w:val="24"/>
        </w:rPr>
        <w:t xml:space="preserve"> / idealisations</w:t>
      </w:r>
    </w:p>
    <w:p w:rsidR="005F7EAC" w:rsidRPr="00D407AC" w:rsidRDefault="005F7EAC" w:rsidP="005F7EAC">
      <w:pPr>
        <w:pStyle w:val="ListParagraph"/>
        <w:numPr>
          <w:ilvl w:val="0"/>
          <w:numId w:val="4"/>
        </w:numPr>
        <w:jc w:val="both"/>
        <w:rPr>
          <w:rFonts w:asciiTheme="majorHAnsi" w:hAnsiTheme="majorHAnsi"/>
          <w:sz w:val="24"/>
          <w:szCs w:val="24"/>
        </w:rPr>
      </w:pPr>
      <w:r w:rsidRPr="00D407AC">
        <w:rPr>
          <w:rFonts w:asciiTheme="majorHAnsi" w:hAnsiTheme="majorHAnsi"/>
          <w:sz w:val="24"/>
          <w:szCs w:val="24"/>
        </w:rPr>
        <w:t xml:space="preserve">Calculate the stiffness of a real system which is assumed to be equivalent of a </w:t>
      </w:r>
      <w:r>
        <w:rPr>
          <w:rFonts w:asciiTheme="majorHAnsi" w:hAnsiTheme="majorHAnsi"/>
          <w:sz w:val="24"/>
          <w:szCs w:val="24"/>
        </w:rPr>
        <w:t xml:space="preserve">fixed-fixed </w:t>
      </w:r>
      <w:r w:rsidRPr="00D407AC">
        <w:rPr>
          <w:rFonts w:asciiTheme="majorHAnsi" w:hAnsiTheme="majorHAnsi"/>
          <w:sz w:val="24"/>
          <w:szCs w:val="24"/>
        </w:rPr>
        <w:t xml:space="preserve"> beam</w:t>
      </w:r>
    </w:p>
    <w:p w:rsidR="005F7EAC" w:rsidRPr="00D407AC" w:rsidRDefault="005F7EAC" w:rsidP="005F7EAC">
      <w:pPr>
        <w:pStyle w:val="ListParagraph"/>
        <w:numPr>
          <w:ilvl w:val="0"/>
          <w:numId w:val="4"/>
        </w:numPr>
        <w:jc w:val="both"/>
        <w:rPr>
          <w:rFonts w:asciiTheme="majorHAnsi" w:hAnsiTheme="majorHAnsi"/>
          <w:sz w:val="24"/>
          <w:szCs w:val="24"/>
        </w:rPr>
      </w:pPr>
      <w:r w:rsidRPr="00D407AC">
        <w:rPr>
          <w:rFonts w:asciiTheme="majorHAnsi" w:hAnsiTheme="majorHAnsi"/>
          <w:sz w:val="24"/>
          <w:szCs w:val="24"/>
        </w:rPr>
        <w:t>Determine the mass of the system actively participating in dynamics</w:t>
      </w:r>
    </w:p>
    <w:p w:rsidR="005F7EAC" w:rsidRPr="00D407AC" w:rsidRDefault="005F7EAC" w:rsidP="005F7EAC">
      <w:pPr>
        <w:pStyle w:val="ListParagraph"/>
        <w:numPr>
          <w:ilvl w:val="0"/>
          <w:numId w:val="4"/>
        </w:numPr>
        <w:jc w:val="both"/>
        <w:rPr>
          <w:rFonts w:asciiTheme="majorHAnsi" w:hAnsiTheme="majorHAnsi"/>
          <w:sz w:val="24"/>
          <w:szCs w:val="24"/>
        </w:rPr>
      </w:pPr>
      <w:r w:rsidRPr="00D407AC">
        <w:rPr>
          <w:rFonts w:asciiTheme="majorHAnsi" w:hAnsiTheme="majorHAnsi"/>
          <w:sz w:val="24"/>
          <w:szCs w:val="24"/>
        </w:rPr>
        <w:t xml:space="preserve">Determine the natural frequency of a given system equated to a </w:t>
      </w:r>
      <w:r>
        <w:rPr>
          <w:rFonts w:asciiTheme="majorHAnsi" w:hAnsiTheme="majorHAnsi"/>
          <w:sz w:val="24"/>
          <w:szCs w:val="24"/>
        </w:rPr>
        <w:t xml:space="preserve">fixed-fixed </w:t>
      </w:r>
      <w:r w:rsidRPr="00D407AC">
        <w:rPr>
          <w:rFonts w:asciiTheme="majorHAnsi" w:hAnsiTheme="majorHAnsi"/>
          <w:sz w:val="24"/>
          <w:szCs w:val="24"/>
        </w:rPr>
        <w:t xml:space="preserve"> beam</w:t>
      </w:r>
    </w:p>
    <w:p w:rsidR="005F7EAC" w:rsidRPr="00D407AC" w:rsidRDefault="005F7EAC" w:rsidP="005F7EAC">
      <w:pPr>
        <w:pStyle w:val="ListParagraph"/>
        <w:numPr>
          <w:ilvl w:val="0"/>
          <w:numId w:val="4"/>
        </w:numPr>
        <w:jc w:val="both"/>
        <w:rPr>
          <w:rFonts w:asciiTheme="majorHAnsi" w:hAnsiTheme="majorHAnsi"/>
          <w:sz w:val="24"/>
          <w:szCs w:val="24"/>
        </w:rPr>
      </w:pPr>
      <w:r w:rsidRPr="00D407AC">
        <w:rPr>
          <w:rFonts w:asciiTheme="majorHAnsi" w:hAnsiTheme="majorHAnsi"/>
          <w:sz w:val="24"/>
          <w:szCs w:val="24"/>
        </w:rPr>
        <w:t>Determine the influence of material properties like Young’s modules (E) and density  (</w:t>
      </w:r>
      <w:r w:rsidRPr="00D407AC">
        <w:rPr>
          <w:rFonts w:asciiTheme="majorHAnsi" w:hAnsiTheme="majorHAnsi"/>
          <w:sz w:val="24"/>
          <w:szCs w:val="24"/>
        </w:rPr>
        <w:sym w:font="Symbol" w:char="F072"/>
      </w:r>
      <w:r w:rsidRPr="00D407AC">
        <w:rPr>
          <w:rFonts w:asciiTheme="majorHAnsi" w:hAnsiTheme="majorHAnsi"/>
          <w:sz w:val="24"/>
          <w:szCs w:val="24"/>
        </w:rPr>
        <w:t xml:space="preserve"> ) in dynamics</w:t>
      </w:r>
    </w:p>
    <w:p w:rsidR="005F7EAC" w:rsidRDefault="005F7EAC" w:rsidP="005F7EAC">
      <w:pPr>
        <w:pStyle w:val="ListParagraph"/>
        <w:numPr>
          <w:ilvl w:val="0"/>
          <w:numId w:val="4"/>
        </w:numPr>
        <w:jc w:val="both"/>
        <w:rPr>
          <w:rFonts w:asciiTheme="majorHAnsi" w:hAnsiTheme="majorHAnsi"/>
          <w:sz w:val="24"/>
          <w:szCs w:val="24"/>
        </w:rPr>
      </w:pPr>
      <w:r w:rsidRPr="00D407AC">
        <w:rPr>
          <w:rFonts w:asciiTheme="majorHAnsi" w:hAnsiTheme="majorHAnsi"/>
          <w:sz w:val="24"/>
          <w:szCs w:val="24"/>
        </w:rPr>
        <w:t xml:space="preserve">Determine the influence of cross section, length of </w:t>
      </w:r>
      <w:r>
        <w:rPr>
          <w:rFonts w:asciiTheme="majorHAnsi" w:hAnsiTheme="majorHAnsi"/>
          <w:sz w:val="24"/>
          <w:szCs w:val="24"/>
        </w:rPr>
        <w:t>fixed-fixed</w:t>
      </w:r>
      <w:r w:rsidRPr="00D407AC">
        <w:rPr>
          <w:rFonts w:asciiTheme="majorHAnsi" w:hAnsiTheme="majorHAnsi"/>
          <w:sz w:val="24"/>
          <w:szCs w:val="24"/>
        </w:rPr>
        <w:t xml:space="preserve"> beam  in dynamics</w:t>
      </w:r>
    </w:p>
    <w:p w:rsidR="005F7EAC" w:rsidRPr="005F7EAC" w:rsidRDefault="005F7EAC" w:rsidP="005F7EAC">
      <w:pPr>
        <w:spacing w:after="0"/>
        <w:jc w:val="both"/>
        <w:rPr>
          <w:rFonts w:asciiTheme="majorHAnsi" w:hAnsiTheme="majorHAnsi"/>
          <w:b/>
          <w:sz w:val="24"/>
          <w:szCs w:val="24"/>
        </w:rPr>
      </w:pPr>
      <w:r w:rsidRPr="005F7EAC">
        <w:rPr>
          <w:rFonts w:asciiTheme="majorHAnsi" w:hAnsiTheme="majorHAnsi"/>
          <w:b/>
          <w:sz w:val="24"/>
          <w:szCs w:val="24"/>
        </w:rPr>
        <w:t>Introduction</w:t>
      </w:r>
    </w:p>
    <w:p w:rsidR="005F7EAC" w:rsidRPr="005F7EAC" w:rsidRDefault="005F7EAC" w:rsidP="005F7EAC">
      <w:pPr>
        <w:spacing w:after="0"/>
        <w:jc w:val="both"/>
        <w:rPr>
          <w:rFonts w:asciiTheme="majorHAnsi" w:hAnsiTheme="majorHAnsi"/>
          <w:sz w:val="24"/>
          <w:szCs w:val="24"/>
        </w:rPr>
      </w:pPr>
      <w:r w:rsidRPr="005F7EAC">
        <w:rPr>
          <w:rFonts w:asciiTheme="majorHAnsi" w:hAnsiTheme="majorHAnsi"/>
          <w:sz w:val="24"/>
          <w:szCs w:val="24"/>
        </w:rPr>
        <w:t>A system is said to be a Fixed-Fixed beam system if it has a fixed connections at both its ends.</w:t>
      </w:r>
    </w:p>
    <w:p w:rsidR="005F7EAC" w:rsidRDefault="005F7EAC" w:rsidP="005F7EAC">
      <w:pPr>
        <w:spacing w:after="0"/>
        <w:jc w:val="both"/>
        <w:rPr>
          <w:rFonts w:asciiTheme="majorHAnsi" w:hAnsiTheme="majorHAnsi"/>
          <w:sz w:val="24"/>
          <w:szCs w:val="24"/>
        </w:rPr>
      </w:pPr>
    </w:p>
    <w:p w:rsidR="005F7EAC" w:rsidRPr="00B873F6" w:rsidRDefault="005F7EAC" w:rsidP="005F7EAC">
      <w:pPr>
        <w:spacing w:after="0"/>
        <w:jc w:val="both"/>
        <w:rPr>
          <w:rFonts w:asciiTheme="majorHAnsi" w:hAnsiTheme="majorHAnsi"/>
          <w:sz w:val="24"/>
          <w:szCs w:val="24"/>
        </w:rPr>
      </w:pPr>
      <w:r>
        <w:rPr>
          <w:rFonts w:asciiTheme="majorHAnsi" w:hAnsiTheme="majorHAnsi"/>
          <w:sz w:val="24"/>
          <w:szCs w:val="24"/>
        </w:rPr>
        <w:t xml:space="preserve">Determining the natural frequency of any system helps us to find how the system will behave when just disturbed and left, and to find what kind of excitation frequency to be avoided in the system. Vibration analysis </w:t>
      </w:r>
      <w:r w:rsidRPr="00B873F6">
        <w:rPr>
          <w:rFonts w:asciiTheme="majorHAnsi" w:hAnsiTheme="majorHAnsi"/>
          <w:sz w:val="24"/>
          <w:szCs w:val="24"/>
        </w:rPr>
        <w:t xml:space="preserve">of a </w:t>
      </w:r>
      <w:r>
        <w:rPr>
          <w:rFonts w:asciiTheme="majorHAnsi" w:hAnsiTheme="majorHAnsi"/>
          <w:sz w:val="24"/>
          <w:szCs w:val="24"/>
        </w:rPr>
        <w:t>fixed-fixed</w:t>
      </w:r>
      <w:r w:rsidRPr="00B873F6">
        <w:rPr>
          <w:rFonts w:asciiTheme="majorHAnsi" w:hAnsiTheme="majorHAnsi"/>
          <w:sz w:val="24"/>
          <w:szCs w:val="24"/>
        </w:rPr>
        <w:t xml:space="preserve"> beam system is important as it can explain and help us analyse a number of real life systems. The following few </w:t>
      </w:r>
      <w:r>
        <w:rPr>
          <w:rFonts w:asciiTheme="majorHAnsi" w:hAnsiTheme="majorHAnsi"/>
          <w:sz w:val="24"/>
          <w:szCs w:val="24"/>
        </w:rPr>
        <w:t>real system</w:t>
      </w:r>
      <w:r w:rsidRPr="00B873F6">
        <w:rPr>
          <w:rFonts w:asciiTheme="majorHAnsi" w:hAnsiTheme="majorHAnsi"/>
          <w:sz w:val="24"/>
          <w:szCs w:val="24"/>
        </w:rPr>
        <w:t xml:space="preserve"> can be simplified to a </w:t>
      </w:r>
      <w:r>
        <w:rPr>
          <w:rFonts w:asciiTheme="majorHAnsi" w:hAnsiTheme="majorHAnsi"/>
          <w:sz w:val="24"/>
          <w:szCs w:val="24"/>
        </w:rPr>
        <w:t>fixed-fixed</w:t>
      </w:r>
      <w:r w:rsidRPr="00B873F6">
        <w:rPr>
          <w:rFonts w:asciiTheme="majorHAnsi" w:hAnsiTheme="majorHAnsi"/>
          <w:sz w:val="24"/>
          <w:szCs w:val="24"/>
        </w:rPr>
        <w:t xml:space="preserve"> beam, thereby helping us make design changes accordingly for the most efficient systems.</w:t>
      </w:r>
    </w:p>
    <w:p w:rsidR="005F7EAC" w:rsidRPr="005F7EAC" w:rsidRDefault="005F7EAC" w:rsidP="005F7EAC">
      <w:pPr>
        <w:spacing w:after="0"/>
        <w:jc w:val="both"/>
        <w:rPr>
          <w:rFonts w:asciiTheme="majorHAnsi" w:hAnsiTheme="majorHAnsi"/>
          <w:sz w:val="24"/>
          <w:szCs w:val="24"/>
        </w:rPr>
      </w:pPr>
      <w:r w:rsidRPr="005F7EAC">
        <w:rPr>
          <w:rFonts w:asciiTheme="majorHAnsi" w:hAnsiTheme="majorHAnsi"/>
          <w:noProof/>
          <w:sz w:val="24"/>
          <w:szCs w:val="24"/>
        </w:rPr>
        <w:t xml:space="preserve">                                                                                           </w:t>
      </w:r>
    </w:p>
    <w:p w:rsidR="005F7EAC" w:rsidRPr="005F7EAC" w:rsidRDefault="005F7EAC" w:rsidP="005F7EAC">
      <w:pPr>
        <w:spacing w:after="0"/>
        <w:jc w:val="both"/>
        <w:rPr>
          <w:rFonts w:asciiTheme="majorHAnsi" w:hAnsiTheme="majorHAnsi"/>
          <w:sz w:val="24"/>
          <w:szCs w:val="24"/>
        </w:rPr>
      </w:pPr>
    </w:p>
    <w:p w:rsidR="005F7EAC" w:rsidRPr="005F7EAC" w:rsidRDefault="005F7EAC" w:rsidP="005F7EAC">
      <w:pPr>
        <w:spacing w:after="0"/>
        <w:jc w:val="both"/>
        <w:rPr>
          <w:rFonts w:asciiTheme="majorHAnsi" w:hAnsiTheme="majorHAnsi"/>
          <w:sz w:val="24"/>
          <w:szCs w:val="24"/>
        </w:rPr>
      </w:pPr>
      <w:r w:rsidRPr="005F7EAC">
        <w:rPr>
          <w:rFonts w:asciiTheme="majorHAnsi" w:hAnsiTheme="majorHAnsi"/>
          <w:sz w:val="24"/>
          <w:szCs w:val="24"/>
        </w:rPr>
        <w:t>Following few figures tell us about the significance of analysing Fixed-Fixed beams and their relevance to the real world.</w:t>
      </w:r>
    </w:p>
    <w:p w:rsidR="005F7EAC" w:rsidRPr="005F7EAC" w:rsidRDefault="005F7EAC" w:rsidP="005F7EAC">
      <w:pPr>
        <w:spacing w:after="0"/>
        <w:jc w:val="both"/>
        <w:rPr>
          <w:rFonts w:asciiTheme="majorHAnsi" w:hAnsiTheme="majorHAnsi"/>
          <w:noProof/>
          <w:sz w:val="24"/>
          <w:szCs w:val="24"/>
        </w:rPr>
      </w:pPr>
      <w:r w:rsidRPr="005F7EAC">
        <w:rPr>
          <w:rFonts w:asciiTheme="majorHAnsi" w:hAnsiTheme="majorHAnsi"/>
          <w:noProof/>
          <w:sz w:val="24"/>
          <w:szCs w:val="24"/>
          <w:lang w:val="en-US" w:eastAsia="en-US"/>
        </w:rPr>
        <w:drawing>
          <wp:inline distT="0" distB="0" distL="0" distR="0" wp14:anchorId="26B2F2DF" wp14:editId="3A1C220A">
            <wp:extent cx="2410925" cy="1590261"/>
            <wp:effectExtent l="19050" t="0" r="8425" b="0"/>
            <wp:docPr id="45" name="Picture 26" descr="C:\Users\atasi\Desktop\pics for 15th feb review\pics\fixed beam suspension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tasi\Desktop\pics for 15th feb review\pics\fixed beam suspension system.jpg"/>
                    <pic:cNvPicPr>
                      <a:picLocks noChangeAspect="1" noChangeArrowheads="1"/>
                    </pic:cNvPicPr>
                  </pic:nvPicPr>
                  <pic:blipFill>
                    <a:blip r:embed="rId8" cstate="print"/>
                    <a:srcRect t="23404" r="2683" b="15926"/>
                    <a:stretch>
                      <a:fillRect/>
                    </a:stretch>
                  </pic:blipFill>
                  <pic:spPr bwMode="auto">
                    <a:xfrm>
                      <a:off x="0" y="0"/>
                      <a:ext cx="2410925" cy="1590261"/>
                    </a:xfrm>
                    <a:prstGeom prst="rect">
                      <a:avLst/>
                    </a:prstGeom>
                    <a:noFill/>
                    <a:ln w="9525">
                      <a:noFill/>
                      <a:miter lim="800000"/>
                      <a:headEnd/>
                      <a:tailEnd/>
                    </a:ln>
                  </pic:spPr>
                </pic:pic>
              </a:graphicData>
            </a:graphic>
          </wp:inline>
        </w:drawing>
      </w:r>
      <w:r w:rsidRPr="005F7EAC">
        <w:rPr>
          <w:rFonts w:asciiTheme="majorHAnsi" w:hAnsiTheme="majorHAnsi"/>
          <w:noProof/>
          <w:sz w:val="24"/>
          <w:szCs w:val="24"/>
        </w:rPr>
        <w:t xml:space="preserve">    </w:t>
      </w:r>
      <w:r w:rsidR="00CF0E17">
        <w:rPr>
          <w:rFonts w:asciiTheme="majorHAnsi" w:hAnsiTheme="majorHAnsi"/>
          <w:noProof/>
          <w:sz w:val="24"/>
          <w:szCs w:val="24"/>
        </w:rPr>
        <w:t xml:space="preserve">                       </w:t>
      </w:r>
      <w:bookmarkStart w:id="0" w:name="_GoBack"/>
      <w:bookmarkEnd w:id="0"/>
      <w:r w:rsidRPr="005F7EAC">
        <w:rPr>
          <w:rFonts w:asciiTheme="majorHAnsi" w:hAnsiTheme="majorHAnsi"/>
          <w:noProof/>
          <w:sz w:val="24"/>
          <w:szCs w:val="24"/>
        </w:rPr>
        <w:t xml:space="preserve">                   </w:t>
      </w:r>
      <w:r w:rsidRPr="005F7EAC">
        <w:rPr>
          <w:rFonts w:asciiTheme="majorHAnsi" w:hAnsiTheme="majorHAnsi"/>
          <w:noProof/>
          <w:sz w:val="24"/>
          <w:szCs w:val="24"/>
          <w:lang w:val="en-US" w:eastAsia="en-US"/>
        </w:rPr>
        <w:drawing>
          <wp:inline distT="0" distB="0" distL="0" distR="0" wp14:anchorId="6452A8FB" wp14:editId="52298CBC">
            <wp:extent cx="1351082" cy="1985340"/>
            <wp:effectExtent l="19050" t="0" r="1468" b="0"/>
            <wp:docPr id="47" name="Picture 27" descr="C:\Users\atasi\Desktop\pics for 15th feb review\pics\pillow-block fixed j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tasi\Desktop\pics for 15th feb review\pics\pillow-block fixed joint.jpg"/>
                    <pic:cNvPicPr>
                      <a:picLocks noChangeAspect="1" noChangeArrowheads="1"/>
                    </pic:cNvPicPr>
                  </pic:nvPicPr>
                  <pic:blipFill>
                    <a:blip r:embed="rId9" cstate="print"/>
                    <a:srcRect/>
                    <a:stretch>
                      <a:fillRect/>
                    </a:stretch>
                  </pic:blipFill>
                  <pic:spPr bwMode="auto">
                    <a:xfrm>
                      <a:off x="0" y="0"/>
                      <a:ext cx="1350971" cy="1985177"/>
                    </a:xfrm>
                    <a:prstGeom prst="rect">
                      <a:avLst/>
                    </a:prstGeom>
                    <a:noFill/>
                    <a:ln w="9525">
                      <a:noFill/>
                      <a:miter lim="800000"/>
                      <a:headEnd/>
                      <a:tailEnd/>
                    </a:ln>
                  </pic:spPr>
                </pic:pic>
              </a:graphicData>
            </a:graphic>
          </wp:inline>
        </w:drawing>
      </w:r>
    </w:p>
    <w:p w:rsidR="005F7EAC" w:rsidRPr="005F7EAC" w:rsidRDefault="005F7EAC" w:rsidP="005F7EAC">
      <w:pPr>
        <w:spacing w:after="0"/>
        <w:jc w:val="both"/>
        <w:rPr>
          <w:rFonts w:asciiTheme="majorHAnsi" w:hAnsiTheme="majorHAnsi"/>
          <w:noProof/>
          <w:sz w:val="24"/>
          <w:szCs w:val="24"/>
        </w:rPr>
      </w:pPr>
      <w:r w:rsidRPr="005F7EAC">
        <w:rPr>
          <w:rFonts w:asciiTheme="majorHAnsi" w:hAnsiTheme="majorHAnsi"/>
          <w:noProof/>
          <w:sz w:val="24"/>
          <w:szCs w:val="24"/>
        </w:rPr>
        <w:t>The above figure depicts a fixed-fixed suspension system and the pillow lock joint at its ends.</w:t>
      </w:r>
    </w:p>
    <w:p w:rsidR="005F7EAC" w:rsidRPr="005F7EAC" w:rsidRDefault="005F7EAC" w:rsidP="005F7EAC">
      <w:pPr>
        <w:spacing w:after="0"/>
        <w:jc w:val="both"/>
        <w:rPr>
          <w:rFonts w:asciiTheme="majorHAnsi" w:hAnsiTheme="majorHAnsi"/>
          <w:noProof/>
          <w:sz w:val="24"/>
          <w:szCs w:val="24"/>
        </w:rPr>
      </w:pPr>
    </w:p>
    <w:p w:rsidR="005F7EAC" w:rsidRPr="005F7EAC" w:rsidRDefault="005F7EAC" w:rsidP="005F7EAC">
      <w:pPr>
        <w:spacing w:after="0"/>
        <w:jc w:val="both"/>
        <w:rPr>
          <w:rFonts w:asciiTheme="majorHAnsi" w:hAnsiTheme="majorHAnsi"/>
          <w:noProof/>
          <w:sz w:val="24"/>
          <w:szCs w:val="24"/>
        </w:rPr>
      </w:pPr>
      <w:r w:rsidRPr="005F7EAC">
        <w:rPr>
          <w:rFonts w:asciiTheme="majorHAnsi" w:hAnsiTheme="majorHAnsi"/>
          <w:noProof/>
          <w:sz w:val="24"/>
          <w:szCs w:val="24"/>
        </w:rPr>
        <w:lastRenderedPageBreak/>
        <w:t xml:space="preserve">In machinery too, we can find parts which can be analysed as fixed-fixed beams like the following grinder and support sysemto a furnace. </w:t>
      </w:r>
    </w:p>
    <w:p w:rsidR="005F7EAC" w:rsidRPr="005F7EAC" w:rsidRDefault="005F7EAC" w:rsidP="005F7EAC">
      <w:pPr>
        <w:spacing w:after="0"/>
        <w:jc w:val="both"/>
        <w:rPr>
          <w:rFonts w:asciiTheme="majorHAnsi" w:hAnsiTheme="majorHAnsi"/>
          <w:noProof/>
          <w:sz w:val="24"/>
          <w:szCs w:val="24"/>
        </w:rPr>
      </w:pPr>
      <w:r w:rsidRPr="005F7EAC">
        <w:rPr>
          <w:rFonts w:asciiTheme="majorHAnsi" w:hAnsiTheme="majorHAnsi"/>
          <w:noProof/>
          <w:sz w:val="24"/>
          <w:szCs w:val="24"/>
          <w:lang w:val="en-US" w:eastAsia="en-US"/>
        </w:rPr>
        <w:drawing>
          <wp:inline distT="0" distB="0" distL="0" distR="0" wp14:anchorId="1F08E330" wp14:editId="33006894">
            <wp:extent cx="2604880" cy="2305878"/>
            <wp:effectExtent l="19050" t="0" r="4970" b="0"/>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2607251" cy="2307977"/>
                    </a:xfrm>
                    <a:prstGeom prst="rect">
                      <a:avLst/>
                    </a:prstGeom>
                    <a:noFill/>
                    <a:ln w="9525">
                      <a:noFill/>
                      <a:miter lim="800000"/>
                      <a:headEnd/>
                      <a:tailEnd/>
                    </a:ln>
                  </pic:spPr>
                </pic:pic>
              </a:graphicData>
            </a:graphic>
          </wp:inline>
        </w:drawing>
      </w:r>
      <w:r w:rsidRPr="005F7EAC">
        <w:rPr>
          <w:rFonts w:asciiTheme="majorHAnsi" w:hAnsiTheme="majorHAnsi"/>
          <w:noProof/>
          <w:sz w:val="24"/>
          <w:szCs w:val="24"/>
        </w:rPr>
        <w:t xml:space="preserve"> </w:t>
      </w:r>
      <w:r w:rsidRPr="005F7EAC">
        <w:rPr>
          <w:rFonts w:asciiTheme="majorHAnsi" w:hAnsiTheme="majorHAnsi"/>
          <w:noProof/>
          <w:sz w:val="24"/>
          <w:szCs w:val="24"/>
          <w:lang w:val="en-US" w:eastAsia="en-US"/>
        </w:rPr>
        <w:drawing>
          <wp:inline distT="0" distB="0" distL="0" distR="0" wp14:anchorId="31B8BBD3" wp14:editId="170A6120">
            <wp:extent cx="2940787" cy="2182969"/>
            <wp:effectExtent l="0" t="0" r="0" b="8255"/>
            <wp:docPr id="49" name="Picture 29" descr="C:\Users\atasi\Desktop\pics for 15th feb review\pics\Fluid Catalytic Cracking fixed fixed BeamSystem-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tasi\Desktop\pics for 15th feb review\pics\Fluid Catalytic Cracking fixed fixed BeamSystem-small.jpg"/>
                    <pic:cNvPicPr>
                      <a:picLocks noChangeAspect="1" noChangeArrowheads="1"/>
                    </pic:cNvPicPr>
                  </pic:nvPicPr>
                  <pic:blipFill>
                    <a:blip r:embed="rId11" cstate="print"/>
                    <a:srcRect/>
                    <a:stretch>
                      <a:fillRect/>
                    </a:stretch>
                  </pic:blipFill>
                  <pic:spPr bwMode="auto">
                    <a:xfrm>
                      <a:off x="0" y="0"/>
                      <a:ext cx="2945730" cy="2186639"/>
                    </a:xfrm>
                    <a:prstGeom prst="rect">
                      <a:avLst/>
                    </a:prstGeom>
                    <a:noFill/>
                    <a:ln w="9525">
                      <a:noFill/>
                      <a:miter lim="800000"/>
                      <a:headEnd/>
                      <a:tailEnd/>
                    </a:ln>
                  </pic:spPr>
                </pic:pic>
              </a:graphicData>
            </a:graphic>
          </wp:inline>
        </w:drawing>
      </w:r>
    </w:p>
    <w:p w:rsidR="005F7EAC" w:rsidRPr="005F7EAC" w:rsidRDefault="005F7EAC" w:rsidP="005F7EAC">
      <w:pPr>
        <w:spacing w:after="0"/>
        <w:jc w:val="both"/>
        <w:rPr>
          <w:rFonts w:asciiTheme="majorHAnsi" w:hAnsiTheme="majorHAnsi"/>
          <w:noProof/>
          <w:sz w:val="24"/>
          <w:szCs w:val="24"/>
        </w:rPr>
      </w:pPr>
    </w:p>
    <w:p w:rsidR="005F7EAC" w:rsidRPr="005F7EAC" w:rsidRDefault="005F7EAC" w:rsidP="00F7418D">
      <w:pPr>
        <w:spacing w:after="0"/>
        <w:jc w:val="center"/>
        <w:rPr>
          <w:rFonts w:asciiTheme="majorHAnsi" w:hAnsiTheme="majorHAnsi"/>
          <w:noProof/>
          <w:sz w:val="24"/>
          <w:szCs w:val="24"/>
        </w:rPr>
      </w:pPr>
      <w:r w:rsidRPr="005F7EAC">
        <w:rPr>
          <w:rFonts w:asciiTheme="majorHAnsi" w:hAnsiTheme="majorHAnsi"/>
          <w:noProof/>
          <w:sz w:val="24"/>
          <w:szCs w:val="24"/>
          <w:lang w:val="en-US" w:eastAsia="en-US"/>
        </w:rPr>
        <w:drawing>
          <wp:inline distT="0" distB="0" distL="0" distR="0" wp14:anchorId="043CC971" wp14:editId="2B08AC19">
            <wp:extent cx="3148885" cy="2477775"/>
            <wp:effectExtent l="0" t="0" r="0" b="0"/>
            <wp:docPr id="50" name="Picture 30" descr="C:\Users\atasi\Desktop\pics for 15th feb review\pics\beam_resonator_sem_1free 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tasi\Desktop\pics for 15th feb review\pics\beam_resonator_sem_1free free.png"/>
                    <pic:cNvPicPr>
                      <a:picLocks noChangeAspect="1" noChangeArrowheads="1"/>
                    </pic:cNvPicPr>
                  </pic:nvPicPr>
                  <pic:blipFill>
                    <a:blip r:embed="rId12" cstate="print"/>
                    <a:srcRect/>
                    <a:stretch>
                      <a:fillRect/>
                    </a:stretch>
                  </pic:blipFill>
                  <pic:spPr bwMode="auto">
                    <a:xfrm>
                      <a:off x="0" y="0"/>
                      <a:ext cx="3148567" cy="2477525"/>
                    </a:xfrm>
                    <a:prstGeom prst="rect">
                      <a:avLst/>
                    </a:prstGeom>
                    <a:noFill/>
                    <a:ln w="9525">
                      <a:noFill/>
                      <a:miter lim="800000"/>
                      <a:headEnd/>
                      <a:tailEnd/>
                    </a:ln>
                  </pic:spPr>
                </pic:pic>
              </a:graphicData>
            </a:graphic>
          </wp:inline>
        </w:drawing>
      </w:r>
    </w:p>
    <w:p w:rsidR="005F7EAC" w:rsidRPr="005F7EAC" w:rsidRDefault="005F7EAC" w:rsidP="005F7EAC">
      <w:pPr>
        <w:spacing w:after="0"/>
        <w:jc w:val="both"/>
        <w:rPr>
          <w:rFonts w:asciiTheme="majorHAnsi" w:hAnsiTheme="majorHAnsi"/>
          <w:noProof/>
          <w:sz w:val="24"/>
          <w:szCs w:val="24"/>
        </w:rPr>
      </w:pPr>
    </w:p>
    <w:p w:rsidR="001578E5" w:rsidRDefault="001578E5" w:rsidP="001578E5">
      <w:pPr>
        <w:jc w:val="both"/>
        <w:rPr>
          <w:rFonts w:asciiTheme="majorHAnsi" w:hAnsiTheme="majorHAnsi"/>
          <w:sz w:val="24"/>
          <w:szCs w:val="24"/>
        </w:rPr>
      </w:pPr>
      <w:r>
        <w:rPr>
          <w:rFonts w:asciiTheme="majorHAnsi" w:hAnsiTheme="majorHAnsi"/>
          <w:sz w:val="24"/>
          <w:szCs w:val="24"/>
        </w:rPr>
        <w:t>Determining the natural frequency of any system helps us to find how the system will behave when just disturbed and left (free vibration), and to find what kind of excitation frequency to be avoided in the system.</w:t>
      </w:r>
    </w:p>
    <w:p w:rsidR="001578E5" w:rsidRPr="00B873F6" w:rsidRDefault="001578E5" w:rsidP="001578E5">
      <w:pPr>
        <w:jc w:val="both"/>
        <w:rPr>
          <w:rFonts w:asciiTheme="majorHAnsi" w:hAnsiTheme="majorHAnsi"/>
          <w:sz w:val="24"/>
          <w:szCs w:val="24"/>
        </w:rPr>
      </w:pPr>
      <w:r w:rsidRPr="00B873F6">
        <w:rPr>
          <w:rFonts w:asciiTheme="majorHAnsi" w:hAnsiTheme="majorHAnsi"/>
          <w:sz w:val="24"/>
          <w:szCs w:val="24"/>
        </w:rPr>
        <w:t xml:space="preserve">To understand the </w:t>
      </w:r>
      <w:r>
        <w:rPr>
          <w:rFonts w:asciiTheme="majorHAnsi" w:hAnsiTheme="majorHAnsi"/>
          <w:sz w:val="24"/>
          <w:szCs w:val="24"/>
        </w:rPr>
        <w:t>how determine the natural frequency of a fixed-fixed beam</w:t>
      </w:r>
      <w:r w:rsidRPr="00B873F6">
        <w:rPr>
          <w:rFonts w:asciiTheme="majorHAnsi" w:hAnsiTheme="majorHAnsi"/>
          <w:sz w:val="24"/>
          <w:szCs w:val="24"/>
        </w:rPr>
        <w:t>, we need to understand and calculate the following parameters.</w:t>
      </w:r>
    </w:p>
    <w:p w:rsidR="001578E5" w:rsidRPr="00B873F6" w:rsidRDefault="001578E5" w:rsidP="001578E5">
      <w:pPr>
        <w:jc w:val="both"/>
        <w:rPr>
          <w:rFonts w:asciiTheme="majorHAnsi" w:hAnsiTheme="majorHAnsi"/>
          <w:sz w:val="24"/>
          <w:szCs w:val="24"/>
        </w:rPr>
      </w:pPr>
      <w:r w:rsidRPr="00B873F6">
        <w:rPr>
          <w:rFonts w:asciiTheme="majorHAnsi" w:hAnsiTheme="majorHAnsi"/>
          <w:sz w:val="24"/>
          <w:szCs w:val="24"/>
        </w:rPr>
        <w:t xml:space="preserve">Stiffness </w:t>
      </w:r>
      <w:r>
        <w:rPr>
          <w:rFonts w:asciiTheme="majorHAnsi" w:hAnsiTheme="majorHAnsi"/>
          <w:sz w:val="24"/>
          <w:szCs w:val="24"/>
        </w:rPr>
        <w:t xml:space="preserve"> and mass </w:t>
      </w:r>
      <w:r w:rsidRPr="00B873F6">
        <w:rPr>
          <w:rFonts w:asciiTheme="majorHAnsi" w:hAnsiTheme="majorHAnsi"/>
          <w:sz w:val="24"/>
          <w:szCs w:val="24"/>
        </w:rPr>
        <w:t xml:space="preserve">of the </w:t>
      </w:r>
      <w:r>
        <w:rPr>
          <w:rFonts w:asciiTheme="majorHAnsi" w:hAnsiTheme="majorHAnsi"/>
          <w:sz w:val="24"/>
          <w:szCs w:val="24"/>
        </w:rPr>
        <w:t>fixed-fixed</w:t>
      </w:r>
      <w:r w:rsidRPr="00B873F6">
        <w:rPr>
          <w:rFonts w:asciiTheme="majorHAnsi" w:hAnsiTheme="majorHAnsi"/>
          <w:sz w:val="24"/>
          <w:szCs w:val="24"/>
        </w:rPr>
        <w:t xml:space="preserve"> beam</w:t>
      </w:r>
    </w:p>
    <w:p w:rsidR="001578E5" w:rsidRPr="00B873F6" w:rsidRDefault="001578E5" w:rsidP="001578E5">
      <w:pPr>
        <w:jc w:val="both"/>
        <w:rPr>
          <w:rFonts w:asciiTheme="majorHAnsi" w:hAnsiTheme="majorHAnsi"/>
          <w:sz w:val="24"/>
          <w:szCs w:val="24"/>
        </w:rPr>
      </w:pPr>
      <w:r w:rsidRPr="00B873F6">
        <w:rPr>
          <w:rFonts w:asciiTheme="majorHAnsi" w:hAnsiTheme="majorHAnsi"/>
          <w:sz w:val="24"/>
          <w:szCs w:val="24"/>
        </w:rPr>
        <w:t xml:space="preserve">We can determine the stiffness of </w:t>
      </w:r>
      <w:r>
        <w:rPr>
          <w:rFonts w:asciiTheme="majorHAnsi" w:hAnsiTheme="majorHAnsi"/>
          <w:sz w:val="24"/>
          <w:szCs w:val="24"/>
        </w:rPr>
        <w:t>fixed-fixed b</w:t>
      </w:r>
      <w:r w:rsidRPr="00B873F6">
        <w:rPr>
          <w:rFonts w:asciiTheme="majorHAnsi" w:hAnsiTheme="majorHAnsi"/>
          <w:sz w:val="24"/>
          <w:szCs w:val="24"/>
        </w:rPr>
        <w:t xml:space="preserve">eam </w:t>
      </w:r>
      <w:r>
        <w:rPr>
          <w:rFonts w:asciiTheme="majorHAnsi" w:hAnsiTheme="majorHAnsi"/>
          <w:sz w:val="24"/>
          <w:szCs w:val="24"/>
        </w:rPr>
        <w:t>by a</w:t>
      </w:r>
      <w:r w:rsidRPr="00B873F6">
        <w:rPr>
          <w:rFonts w:asciiTheme="majorHAnsi" w:hAnsiTheme="majorHAnsi"/>
          <w:sz w:val="24"/>
          <w:szCs w:val="24"/>
        </w:rPr>
        <w:t xml:space="preserve"> </w:t>
      </w:r>
      <w:r>
        <w:rPr>
          <w:rFonts w:asciiTheme="majorHAnsi" w:hAnsiTheme="majorHAnsi"/>
          <w:sz w:val="24"/>
          <w:szCs w:val="24"/>
        </w:rPr>
        <w:t>simple equation from strength of materials .</w:t>
      </w:r>
    </w:p>
    <w:p w:rsidR="00A414F6" w:rsidRPr="005F7EAC" w:rsidRDefault="00A414F6" w:rsidP="005F7EAC">
      <w:pPr>
        <w:jc w:val="both"/>
        <w:rPr>
          <w:rFonts w:asciiTheme="majorHAnsi" w:hAnsiTheme="majorHAnsi"/>
          <w:sz w:val="24"/>
          <w:szCs w:val="24"/>
        </w:rPr>
      </w:pPr>
      <m:oMathPara>
        <m:oMath>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192EI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oMath>
      </m:oMathPara>
    </w:p>
    <w:p w:rsidR="0039071C" w:rsidRPr="005F7EAC" w:rsidRDefault="0039071C" w:rsidP="005F7EAC">
      <w:pPr>
        <w:jc w:val="both"/>
        <w:rPr>
          <w:rFonts w:asciiTheme="majorHAnsi" w:hAnsiTheme="majorHAnsi"/>
          <w:sz w:val="24"/>
          <w:szCs w:val="24"/>
        </w:rPr>
      </w:pPr>
      <w:r w:rsidRPr="005F7EAC">
        <w:rPr>
          <w:rFonts w:asciiTheme="majorHAnsi" w:hAnsiTheme="majorHAnsi"/>
          <w:sz w:val="24"/>
          <w:szCs w:val="24"/>
        </w:rPr>
        <w:t>Where</w:t>
      </w:r>
    </w:p>
    <w:p w:rsidR="0039071C" w:rsidRPr="005F7EAC" w:rsidRDefault="0039071C" w:rsidP="005F7EAC">
      <w:pPr>
        <w:spacing w:after="0"/>
        <w:jc w:val="both"/>
        <w:rPr>
          <w:rFonts w:asciiTheme="majorHAnsi" w:hAnsiTheme="majorHAnsi"/>
          <w:sz w:val="24"/>
          <w:szCs w:val="24"/>
        </w:rPr>
      </w:pPr>
      <w:r w:rsidRPr="005F7EAC">
        <w:rPr>
          <w:rFonts w:asciiTheme="majorHAnsi" w:hAnsiTheme="majorHAnsi"/>
          <w:sz w:val="24"/>
          <w:szCs w:val="24"/>
        </w:rPr>
        <w:t>K = Stiffness of system. (N/m)</w:t>
      </w:r>
    </w:p>
    <w:p w:rsidR="0039071C" w:rsidRPr="005F7EAC" w:rsidRDefault="0039071C" w:rsidP="005F7EAC">
      <w:pPr>
        <w:spacing w:after="0"/>
        <w:jc w:val="both"/>
        <w:rPr>
          <w:rFonts w:asciiTheme="majorHAnsi" w:hAnsiTheme="majorHAnsi"/>
          <w:sz w:val="24"/>
          <w:szCs w:val="24"/>
        </w:rPr>
      </w:pPr>
      <w:r w:rsidRPr="005F7EAC">
        <w:rPr>
          <w:rFonts w:asciiTheme="majorHAnsi" w:hAnsiTheme="majorHAnsi"/>
          <w:sz w:val="24"/>
          <w:szCs w:val="24"/>
        </w:rPr>
        <w:lastRenderedPageBreak/>
        <w:t>E = Young s Modulus of the material. (</w:t>
      </w:r>
      <m:oMath>
        <m:sSup>
          <m:sSupPr>
            <m:ctrlPr>
              <w:rPr>
                <w:rFonts w:ascii="Cambria Math" w:hAnsi="Cambria Math"/>
                <w:i/>
                <w:sz w:val="24"/>
                <w:szCs w:val="24"/>
              </w:rPr>
            </m:ctrlPr>
          </m:sSupPr>
          <m:e>
            <m:r>
              <w:rPr>
                <w:rFonts w:ascii="Cambria Math" w:hAnsi="Cambria Math"/>
                <w:sz w:val="24"/>
                <w:szCs w:val="24"/>
              </w:rPr>
              <m:t>N/m</m:t>
            </m:r>
          </m:e>
          <m:sup>
            <m:r>
              <w:rPr>
                <w:rFonts w:ascii="Cambria Math" w:hAnsi="Cambria Math"/>
                <w:sz w:val="24"/>
                <w:szCs w:val="24"/>
              </w:rPr>
              <m:t>2</m:t>
            </m:r>
          </m:sup>
        </m:sSup>
      </m:oMath>
      <w:r w:rsidRPr="005F7EAC">
        <w:rPr>
          <w:rFonts w:asciiTheme="majorHAnsi" w:hAnsiTheme="majorHAnsi"/>
          <w:sz w:val="24"/>
          <w:szCs w:val="24"/>
        </w:rPr>
        <w:t>)</w:t>
      </w:r>
    </w:p>
    <w:p w:rsidR="0039071C" w:rsidRPr="005F7EAC" w:rsidRDefault="0039071C" w:rsidP="005F7EAC">
      <w:pPr>
        <w:spacing w:after="0"/>
        <w:jc w:val="both"/>
        <w:rPr>
          <w:rFonts w:asciiTheme="majorHAnsi" w:hAnsiTheme="majorHAnsi"/>
          <w:sz w:val="24"/>
          <w:szCs w:val="24"/>
        </w:rPr>
      </w:pPr>
      <w:r w:rsidRPr="005F7EAC">
        <w:rPr>
          <w:rFonts w:asciiTheme="majorHAnsi" w:hAnsiTheme="majorHAnsi"/>
          <w:sz w:val="24"/>
          <w:szCs w:val="24"/>
        </w:rPr>
        <w:t>I = Area moment of inertia.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4</m:t>
            </m:r>
          </m:sup>
        </m:sSup>
      </m:oMath>
      <w:r w:rsidRPr="005F7EAC">
        <w:rPr>
          <w:rFonts w:asciiTheme="majorHAnsi" w:hAnsiTheme="majorHAnsi"/>
          <w:sz w:val="24"/>
          <w:szCs w:val="24"/>
        </w:rPr>
        <w:t>)</w:t>
      </w:r>
    </w:p>
    <w:p w:rsidR="0039071C" w:rsidRPr="005F7EAC" w:rsidRDefault="0039071C" w:rsidP="005F7EAC">
      <w:pPr>
        <w:spacing w:after="0"/>
        <w:jc w:val="both"/>
        <w:rPr>
          <w:rFonts w:asciiTheme="majorHAnsi" w:hAnsiTheme="majorHAnsi"/>
          <w:sz w:val="24"/>
          <w:szCs w:val="24"/>
        </w:rPr>
      </w:pPr>
      <w:r w:rsidRPr="005F7EAC">
        <w:rPr>
          <w:rFonts w:asciiTheme="majorHAnsi" w:hAnsiTheme="majorHAnsi"/>
          <w:sz w:val="24"/>
          <w:szCs w:val="24"/>
        </w:rPr>
        <w:t xml:space="preserve">L = Effective length of </w:t>
      </w:r>
      <w:r w:rsidR="00BE095E" w:rsidRPr="005F7EAC">
        <w:rPr>
          <w:rFonts w:asciiTheme="majorHAnsi" w:hAnsiTheme="majorHAnsi"/>
          <w:sz w:val="24"/>
          <w:szCs w:val="24"/>
        </w:rPr>
        <w:t>Fixed-Fixed</w:t>
      </w:r>
      <w:r w:rsidRPr="005F7EAC">
        <w:rPr>
          <w:rFonts w:asciiTheme="majorHAnsi" w:hAnsiTheme="majorHAnsi"/>
          <w:sz w:val="24"/>
          <w:szCs w:val="24"/>
        </w:rPr>
        <w:t xml:space="preserve"> Beam (m) </w:t>
      </w:r>
    </w:p>
    <w:p w:rsidR="0039071C" w:rsidRPr="005F7EAC" w:rsidRDefault="0039071C" w:rsidP="005F7EAC">
      <w:pPr>
        <w:spacing w:after="0"/>
        <w:jc w:val="both"/>
        <w:rPr>
          <w:rFonts w:asciiTheme="majorHAnsi" w:hAnsiTheme="majorHAnsi"/>
          <w:sz w:val="24"/>
          <w:szCs w:val="24"/>
        </w:rPr>
      </w:pPr>
    </w:p>
    <w:p w:rsidR="001578E5" w:rsidRPr="00B873F6" w:rsidRDefault="001578E5" w:rsidP="001578E5">
      <w:pPr>
        <w:spacing w:after="0"/>
        <w:jc w:val="both"/>
        <w:rPr>
          <w:rFonts w:asciiTheme="majorHAnsi" w:hAnsiTheme="majorHAnsi"/>
          <w:sz w:val="24"/>
          <w:szCs w:val="24"/>
        </w:rPr>
      </w:pPr>
      <w:r w:rsidRPr="00B873F6">
        <w:rPr>
          <w:rFonts w:asciiTheme="majorHAnsi" w:hAnsiTheme="majorHAnsi"/>
          <w:sz w:val="24"/>
          <w:szCs w:val="24"/>
        </w:rPr>
        <w:t xml:space="preserve">Assumptions made during </w:t>
      </w:r>
      <w:r>
        <w:rPr>
          <w:rFonts w:asciiTheme="majorHAnsi" w:hAnsiTheme="majorHAnsi"/>
          <w:sz w:val="24"/>
          <w:szCs w:val="24"/>
        </w:rPr>
        <w:t xml:space="preserve">modelling and </w:t>
      </w:r>
      <w:r w:rsidRPr="00B873F6">
        <w:rPr>
          <w:rFonts w:asciiTheme="majorHAnsi" w:hAnsiTheme="majorHAnsi"/>
          <w:sz w:val="24"/>
          <w:szCs w:val="24"/>
        </w:rPr>
        <w:t>analysis:</w:t>
      </w:r>
    </w:p>
    <w:p w:rsidR="001578E5" w:rsidRPr="0072569E" w:rsidRDefault="001578E5" w:rsidP="001578E5">
      <w:pPr>
        <w:pStyle w:val="ListParagraph"/>
        <w:numPr>
          <w:ilvl w:val="0"/>
          <w:numId w:val="5"/>
        </w:numPr>
        <w:spacing w:after="0"/>
        <w:ind w:left="709"/>
        <w:jc w:val="both"/>
        <w:rPr>
          <w:rFonts w:asciiTheme="majorHAnsi" w:hAnsiTheme="majorHAnsi"/>
          <w:sz w:val="24"/>
          <w:szCs w:val="24"/>
        </w:rPr>
      </w:pPr>
      <w:r w:rsidRPr="0072569E">
        <w:rPr>
          <w:rFonts w:asciiTheme="majorHAnsi" w:hAnsiTheme="majorHAnsi"/>
          <w:sz w:val="24"/>
          <w:szCs w:val="24"/>
        </w:rPr>
        <w:t>The mass (M) of the whole system is considered to be lumped at the middle of the beam</w:t>
      </w:r>
    </w:p>
    <w:p w:rsidR="001578E5" w:rsidRPr="0072569E" w:rsidRDefault="001578E5" w:rsidP="001578E5">
      <w:pPr>
        <w:pStyle w:val="ListParagraph"/>
        <w:numPr>
          <w:ilvl w:val="0"/>
          <w:numId w:val="5"/>
        </w:numPr>
        <w:spacing w:after="0"/>
        <w:ind w:left="709"/>
        <w:jc w:val="both"/>
        <w:rPr>
          <w:rFonts w:asciiTheme="majorHAnsi" w:hAnsiTheme="majorHAnsi"/>
          <w:sz w:val="24"/>
          <w:szCs w:val="24"/>
        </w:rPr>
      </w:pPr>
      <w:r w:rsidRPr="0072569E">
        <w:rPr>
          <w:rFonts w:asciiTheme="majorHAnsi" w:hAnsiTheme="majorHAnsi"/>
          <w:sz w:val="24"/>
          <w:szCs w:val="24"/>
        </w:rPr>
        <w:t xml:space="preserve">No energy consuming element (damping) is present in the system ie. undamped vibration </w:t>
      </w:r>
    </w:p>
    <w:p w:rsidR="001578E5" w:rsidRPr="0072569E" w:rsidRDefault="001578E5" w:rsidP="001578E5">
      <w:pPr>
        <w:pStyle w:val="ListParagraph"/>
        <w:numPr>
          <w:ilvl w:val="0"/>
          <w:numId w:val="5"/>
        </w:numPr>
        <w:spacing w:after="0"/>
        <w:ind w:left="709"/>
        <w:jc w:val="both"/>
        <w:rPr>
          <w:rFonts w:asciiTheme="majorHAnsi" w:hAnsiTheme="majorHAnsi"/>
          <w:sz w:val="24"/>
          <w:szCs w:val="24"/>
        </w:rPr>
      </w:pPr>
      <w:r w:rsidRPr="0072569E">
        <w:rPr>
          <w:rFonts w:asciiTheme="majorHAnsi" w:hAnsiTheme="majorHAnsi"/>
          <w:sz w:val="24"/>
          <w:szCs w:val="24"/>
        </w:rPr>
        <w:t>The complex cross section and type of material of the real system has been simplified to equate to a simply supported beam</w:t>
      </w:r>
    </w:p>
    <w:p w:rsidR="00611070" w:rsidRPr="005F7EAC" w:rsidRDefault="00611070" w:rsidP="005F7EAC">
      <w:pPr>
        <w:spacing w:after="0"/>
        <w:jc w:val="both"/>
        <w:rPr>
          <w:rFonts w:asciiTheme="majorHAnsi" w:hAnsiTheme="majorHAnsi"/>
          <w:color w:val="000000"/>
          <w:sz w:val="24"/>
          <w:szCs w:val="24"/>
        </w:rPr>
      </w:pPr>
      <w:r w:rsidRPr="005F7EAC">
        <w:rPr>
          <w:rFonts w:asciiTheme="majorHAnsi" w:hAnsiTheme="majorHAnsi"/>
          <w:sz w:val="24"/>
          <w:szCs w:val="24"/>
        </w:rPr>
        <w:t xml:space="preserve">The fundamental natural frequency </w:t>
      </w:r>
      <m:oMath>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oMath>
      <w:r w:rsidRPr="005F7EAC">
        <w:rPr>
          <w:rFonts w:asciiTheme="majorHAnsi" w:hAnsiTheme="majorHAnsi"/>
          <w:color w:val="000000"/>
          <w:sz w:val="24"/>
          <w:szCs w:val="24"/>
        </w:rPr>
        <w:t xml:space="preserve"> , by definition is</w:t>
      </w:r>
      <w:r w:rsidR="00395466">
        <w:rPr>
          <w:rFonts w:asciiTheme="majorHAnsi" w:hAnsiTheme="majorHAnsi"/>
          <w:color w:val="000000"/>
          <w:sz w:val="24"/>
          <w:szCs w:val="24"/>
        </w:rPr>
        <w:t xml:space="preserve"> </w:t>
      </w:r>
      <w:r w:rsidR="001578E5">
        <w:rPr>
          <w:rFonts w:asciiTheme="majorHAnsi" w:hAnsiTheme="majorHAnsi"/>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ω</m:t>
            </m:r>
          </m:e>
          <m:sub>
            <m:r>
              <w:rPr>
                <w:rFonts w:ascii="Cambria Math" w:hAnsi="Cambria Math"/>
                <w:color w:val="000000"/>
                <w:sz w:val="24"/>
                <w:szCs w:val="24"/>
              </w:rPr>
              <m:t>n</m:t>
            </m:r>
          </m:sub>
        </m:sSub>
        <m:r>
          <w:rPr>
            <w:rFonts w:ascii="Cambria Math" w:hAnsi="Cambria Math"/>
            <w:color w:val="000000"/>
            <w:sz w:val="24"/>
            <w:szCs w:val="24"/>
          </w:rPr>
          <m:t xml:space="preserve">= </m:t>
        </m:r>
        <m:rad>
          <m:radPr>
            <m:degHide m:val="1"/>
            <m:ctrlPr>
              <w:rPr>
                <w:rFonts w:ascii="Cambria Math" w:hAnsi="Cambria Math"/>
                <w:i/>
                <w:color w:val="000000"/>
                <w:sz w:val="24"/>
                <w:szCs w:val="24"/>
              </w:rPr>
            </m:ctrlPr>
          </m:radPr>
          <m:deg/>
          <m:e>
            <m:f>
              <m:fPr>
                <m:ctrlPr>
                  <w:rPr>
                    <w:rFonts w:ascii="Cambria Math" w:hAnsi="Cambria Math"/>
                    <w:i/>
                    <w:color w:val="000000"/>
                    <w:sz w:val="24"/>
                    <w:szCs w:val="24"/>
                  </w:rPr>
                </m:ctrlPr>
              </m:fPr>
              <m:num>
                <m:r>
                  <w:rPr>
                    <w:rFonts w:ascii="Cambria Math" w:hAnsi="Cambria Math"/>
                    <w:color w:val="000000"/>
                    <w:sz w:val="24"/>
                    <w:szCs w:val="24"/>
                  </w:rPr>
                  <m:t>K</m:t>
                </m:r>
              </m:num>
              <m:den>
                <m:r>
                  <w:rPr>
                    <w:rFonts w:ascii="Cambria Math" w:hAnsi="Cambria Math"/>
                    <w:color w:val="000000"/>
                    <w:sz w:val="24"/>
                    <w:szCs w:val="24"/>
                  </w:rPr>
                  <m:t>M</m:t>
                </m:r>
              </m:den>
            </m:f>
          </m:e>
        </m:rad>
      </m:oMath>
      <w:r w:rsidRPr="005F7EAC">
        <w:rPr>
          <w:rFonts w:asciiTheme="majorHAnsi" w:hAnsiTheme="majorHAnsi"/>
          <w:color w:val="000000"/>
          <w:sz w:val="24"/>
          <w:szCs w:val="24"/>
        </w:rPr>
        <w:t xml:space="preserve"> </w:t>
      </w:r>
      <w:r w:rsidR="00003C84" w:rsidRPr="005F7EAC">
        <w:rPr>
          <w:rFonts w:asciiTheme="majorHAnsi" w:hAnsiTheme="majorHAnsi"/>
          <w:color w:val="000000"/>
          <w:sz w:val="24"/>
          <w:szCs w:val="24"/>
        </w:rPr>
        <w:t xml:space="preserve"> </w:t>
      </w:r>
      <w:r w:rsidRPr="005F7EAC">
        <w:rPr>
          <w:rFonts w:asciiTheme="majorHAnsi" w:hAnsiTheme="majorHAnsi"/>
          <w:color w:val="000000"/>
          <w:sz w:val="24"/>
          <w:szCs w:val="24"/>
        </w:rPr>
        <w:t>(radians/sec</w:t>
      </w:r>
      <w:r w:rsidR="001578E5">
        <w:rPr>
          <w:rFonts w:asciiTheme="majorHAnsi" w:hAnsiTheme="majorHAnsi"/>
          <w:color w:val="000000"/>
          <w:sz w:val="24"/>
          <w:szCs w:val="24"/>
        </w:rPr>
        <w:t>ond</w:t>
      </w:r>
      <w:r w:rsidRPr="005F7EAC">
        <w:rPr>
          <w:rFonts w:asciiTheme="majorHAnsi" w:hAnsiTheme="majorHAnsi"/>
          <w:color w:val="000000"/>
          <w:sz w:val="24"/>
          <w:szCs w:val="24"/>
        </w:rPr>
        <w:t>)</w:t>
      </w:r>
    </w:p>
    <w:p w:rsidR="00611070" w:rsidRPr="005F7EAC" w:rsidRDefault="00611070" w:rsidP="005F7EAC">
      <w:pPr>
        <w:spacing w:after="0"/>
        <w:jc w:val="both"/>
        <w:rPr>
          <w:rFonts w:asciiTheme="majorHAnsi" w:hAnsiTheme="majorHAnsi"/>
          <w:color w:val="000000"/>
          <w:sz w:val="24"/>
          <w:szCs w:val="24"/>
        </w:rPr>
      </w:pPr>
    </w:p>
    <w:p w:rsidR="001578E5" w:rsidRDefault="00611070" w:rsidP="001578E5">
      <w:pPr>
        <w:spacing w:after="0"/>
        <w:jc w:val="both"/>
        <w:rPr>
          <w:rFonts w:asciiTheme="majorHAnsi" w:hAnsiTheme="majorHAnsi"/>
          <w:sz w:val="24"/>
          <w:szCs w:val="24"/>
        </w:rPr>
      </w:pPr>
      <w:r w:rsidRPr="005F7EAC">
        <w:rPr>
          <w:rFonts w:asciiTheme="majorHAnsi" w:hAnsiTheme="majorHAnsi"/>
          <w:sz w:val="24"/>
          <w:szCs w:val="24"/>
        </w:rPr>
        <w:t xml:space="preserve">Since the </w:t>
      </w:r>
      <w:r w:rsidR="00BE095E" w:rsidRPr="005F7EAC">
        <w:rPr>
          <w:rFonts w:asciiTheme="majorHAnsi" w:hAnsiTheme="majorHAnsi"/>
          <w:sz w:val="24"/>
          <w:szCs w:val="24"/>
        </w:rPr>
        <w:t>Fixed-Fixed</w:t>
      </w:r>
      <w:r w:rsidRPr="005F7EAC">
        <w:rPr>
          <w:rFonts w:asciiTheme="majorHAnsi" w:hAnsiTheme="majorHAnsi"/>
          <w:sz w:val="24"/>
          <w:szCs w:val="24"/>
        </w:rPr>
        <w:t xml:space="preserve"> beam is undergoing free vibration, the governing differential equation of the </w:t>
      </w:r>
      <w:r w:rsidR="001578E5" w:rsidRPr="00D407AC">
        <w:rPr>
          <w:rFonts w:asciiTheme="majorHAnsi" w:hAnsiTheme="majorHAnsi"/>
          <w:sz w:val="24"/>
          <w:szCs w:val="24"/>
        </w:rPr>
        <w:t xml:space="preserve">of the system </w:t>
      </w:r>
      <w:r w:rsidR="001578E5">
        <w:rPr>
          <w:rFonts w:asciiTheme="majorHAnsi" w:hAnsiTheme="majorHAnsi"/>
          <w:sz w:val="24"/>
          <w:szCs w:val="24"/>
        </w:rPr>
        <w:t xml:space="preserve">considering undamped free vibration </w:t>
      </w:r>
      <w:r w:rsidR="001578E5" w:rsidRPr="00D407AC">
        <w:rPr>
          <w:rFonts w:asciiTheme="majorHAnsi" w:hAnsiTheme="majorHAnsi"/>
          <w:sz w:val="24"/>
          <w:szCs w:val="24"/>
        </w:rPr>
        <w:t>can be given by</w:t>
      </w:r>
    </w:p>
    <w:p w:rsidR="001578E5" w:rsidRPr="00D407AC" w:rsidRDefault="001578E5" w:rsidP="001578E5">
      <w:pPr>
        <w:spacing w:after="0"/>
        <w:jc w:val="both"/>
        <w:rPr>
          <w:rFonts w:asciiTheme="majorHAnsi" w:hAnsiTheme="majorHAnsi"/>
          <w:color w:val="000000"/>
          <w:sz w:val="24"/>
          <w:szCs w:val="24"/>
        </w:rPr>
      </w:pPr>
      <m:oMath>
        <m:r>
          <w:rPr>
            <w:rFonts w:ascii="Cambria Math" w:hAnsi="Cambria Math"/>
            <w:color w:val="000000"/>
            <w:sz w:val="24"/>
            <w:szCs w:val="24"/>
          </w:rPr>
          <m:t>M</m:t>
        </m:r>
        <m:acc>
          <m:accPr>
            <m:chr m:val="̈"/>
            <m:ctrlPr>
              <w:rPr>
                <w:rFonts w:ascii="Cambria Math" w:hAnsi="Cambria Math"/>
                <w:i/>
                <w:color w:val="000000"/>
                <w:sz w:val="24"/>
                <w:szCs w:val="24"/>
              </w:rPr>
            </m:ctrlPr>
          </m:accPr>
          <m:e>
            <m:r>
              <w:rPr>
                <w:rFonts w:ascii="Cambria Math" w:hAnsi="Cambria Math"/>
                <w:color w:val="000000"/>
                <w:sz w:val="24"/>
                <w:szCs w:val="24"/>
              </w:rPr>
              <m:t>x</m:t>
            </m:r>
          </m:e>
        </m:acc>
        <m:r>
          <w:rPr>
            <w:rFonts w:ascii="Cambria Math" w:hAnsi="Cambria Math"/>
            <w:color w:val="000000"/>
            <w:sz w:val="24"/>
            <w:szCs w:val="24"/>
          </w:rPr>
          <m:t>+Kx= 0</m:t>
        </m:r>
      </m:oMath>
      <w:r w:rsidRPr="00D407AC">
        <w:rPr>
          <w:rFonts w:ascii="Verdana" w:hAnsi="Verdana"/>
          <w:color w:val="000000"/>
          <w:sz w:val="24"/>
          <w:szCs w:val="24"/>
        </w:rPr>
        <w:t xml:space="preserve"> ;</w:t>
      </w:r>
      <w:r>
        <w:rPr>
          <w:rFonts w:ascii="Verdana" w:hAnsi="Verdana"/>
          <w:color w:val="000000"/>
          <w:sz w:val="24"/>
          <w:szCs w:val="24"/>
        </w:rPr>
        <w:t xml:space="preserve">  </w:t>
      </w:r>
      <w:r w:rsidRPr="00D407AC">
        <w:rPr>
          <w:rFonts w:ascii="Verdana" w:hAnsi="Verdana"/>
          <w:color w:val="000000"/>
          <w:sz w:val="24"/>
          <w:szCs w:val="24"/>
        </w:rPr>
        <w:t xml:space="preserve"> </w:t>
      </w:r>
      <w:r>
        <w:rPr>
          <w:rFonts w:ascii="Verdana" w:hAnsi="Verdana"/>
          <w:color w:val="000000"/>
          <w:sz w:val="24"/>
          <w:szCs w:val="24"/>
        </w:rPr>
        <w:t xml:space="preserve"> </w:t>
      </w:r>
      <m:oMath>
        <m:acc>
          <m:accPr>
            <m:chr m:val="̈"/>
            <m:ctrlPr>
              <w:rPr>
                <w:rFonts w:ascii="Cambria Math" w:hAnsiTheme="majorHAnsi"/>
                <w:i/>
                <w:color w:val="000000"/>
                <w:sz w:val="24"/>
                <w:szCs w:val="24"/>
              </w:rPr>
            </m:ctrlPr>
          </m:accPr>
          <m:e>
            <m:r>
              <w:rPr>
                <w:rFonts w:ascii="Cambria Math" w:hAnsiTheme="majorHAnsi"/>
                <w:color w:val="000000"/>
                <w:sz w:val="24"/>
                <w:szCs w:val="24"/>
              </w:rPr>
              <m:t>x</m:t>
            </m:r>
          </m:e>
        </m:acc>
        <m:r>
          <w:rPr>
            <w:rFonts w:ascii="Cambria Math" w:hAnsiTheme="majorHAnsi"/>
            <w:color w:val="000000"/>
            <w:sz w:val="24"/>
            <w:szCs w:val="24"/>
          </w:rPr>
          <m:t>+</m:t>
        </m:r>
        <m:sSubSup>
          <m:sSubSupPr>
            <m:ctrlPr>
              <w:rPr>
                <w:rFonts w:ascii="Cambria Math" w:hAnsiTheme="majorHAnsi"/>
                <w:i/>
                <w:color w:val="000000"/>
                <w:sz w:val="24"/>
                <w:szCs w:val="24"/>
              </w:rPr>
            </m:ctrlPr>
          </m:sSubSupPr>
          <m:e>
            <m:r>
              <w:rPr>
                <w:rFonts w:ascii="Cambria Math" w:hAnsi="Cambria Math"/>
                <w:color w:val="000000"/>
                <w:sz w:val="24"/>
                <w:szCs w:val="24"/>
              </w:rPr>
              <m:t>ω</m:t>
            </m:r>
          </m:e>
          <m:sub>
            <m:r>
              <w:rPr>
                <w:rFonts w:ascii="Cambria Math" w:hAnsi="Cambria Math"/>
                <w:color w:val="000000"/>
                <w:sz w:val="24"/>
                <w:szCs w:val="24"/>
              </w:rPr>
              <m:t>n</m:t>
            </m:r>
          </m:sub>
          <m:sup>
            <m:r>
              <w:rPr>
                <w:rFonts w:ascii="Cambria Math" w:hAnsiTheme="majorHAnsi"/>
                <w:color w:val="000000"/>
                <w:sz w:val="24"/>
                <w:szCs w:val="24"/>
              </w:rPr>
              <m:t>2</m:t>
            </m:r>
          </m:sup>
        </m:sSubSup>
        <m:r>
          <w:rPr>
            <w:rFonts w:ascii="Cambria Math" w:hAnsi="Cambria Math"/>
            <w:color w:val="000000"/>
            <w:sz w:val="24"/>
            <w:szCs w:val="24"/>
          </w:rPr>
          <m:t>x</m:t>
        </m:r>
        <m:r>
          <w:rPr>
            <w:rFonts w:ascii="Cambria Math" w:hAnsiTheme="majorHAnsi"/>
            <w:color w:val="000000"/>
            <w:sz w:val="24"/>
            <w:szCs w:val="24"/>
          </w:rPr>
          <m:t>=0</m:t>
        </m:r>
      </m:oMath>
    </w:p>
    <w:p w:rsidR="001578E5" w:rsidRPr="00D407AC" w:rsidRDefault="001578E5" w:rsidP="001578E5">
      <w:pPr>
        <w:spacing w:after="0"/>
        <w:jc w:val="both"/>
        <w:rPr>
          <w:rFonts w:asciiTheme="majorHAnsi" w:hAnsiTheme="majorHAnsi"/>
          <w:sz w:val="24"/>
          <w:szCs w:val="24"/>
        </w:rPr>
      </w:pPr>
    </w:p>
    <w:p w:rsidR="001578E5" w:rsidRDefault="001578E5" w:rsidP="005F7EAC">
      <w:pPr>
        <w:spacing w:after="0"/>
        <w:jc w:val="both"/>
        <w:rPr>
          <w:rFonts w:asciiTheme="majorHAnsi" w:hAnsiTheme="majorHAnsi"/>
          <w:sz w:val="24"/>
          <w:szCs w:val="24"/>
        </w:rPr>
      </w:pPr>
      <w:r w:rsidRPr="00D407AC">
        <w:rPr>
          <w:rFonts w:asciiTheme="majorHAnsi" w:hAnsiTheme="majorHAnsi"/>
          <w:sz w:val="24"/>
          <w:szCs w:val="24"/>
        </w:rPr>
        <w:t xml:space="preserve">Let’s try to understand these equations by doing a few simple </w:t>
      </w:r>
      <w:r>
        <w:rPr>
          <w:rFonts w:asciiTheme="majorHAnsi" w:hAnsiTheme="majorHAnsi"/>
          <w:sz w:val="24"/>
          <w:szCs w:val="24"/>
        </w:rPr>
        <w:t>simulations, go to next tab procedure to find out how to run the simulation to EXPLORE (expR) and to EXPERIMENT (expT). A talking tutorial or a self-running demo with narration can be seen at EXPLAIN (expN)</w:t>
      </w:r>
    </w:p>
    <w:sectPr w:rsidR="001578E5" w:rsidSect="00D50F6D">
      <w:headerReference w:type="default" r:id="rId13"/>
      <w:footerReference w:type="default" r:id="rId1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454" w:rsidRDefault="002E4454" w:rsidP="00E672C3">
      <w:pPr>
        <w:spacing w:after="0" w:line="240" w:lineRule="auto"/>
      </w:pPr>
      <w:r>
        <w:separator/>
      </w:r>
    </w:p>
  </w:endnote>
  <w:endnote w:type="continuationSeparator" w:id="0">
    <w:p w:rsidR="002E4454" w:rsidRDefault="002E4454" w:rsidP="00E67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2C3" w:rsidRDefault="00E672C3" w:rsidP="00E672C3">
    <w:pPr>
      <w:pStyle w:val="Header"/>
    </w:pPr>
    <w:r>
      <w:t xml:space="preserve">SOLVE the virtual lab@ NITK Surathkal </w:t>
    </w:r>
    <w:r>
      <w:tab/>
    </w:r>
    <w:r>
      <w:tab/>
      <w:t>Machine Dynamics and Vibration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454" w:rsidRDefault="002E4454" w:rsidP="00E672C3">
      <w:pPr>
        <w:spacing w:after="0" w:line="240" w:lineRule="auto"/>
      </w:pPr>
      <w:r>
        <w:separator/>
      </w:r>
    </w:p>
  </w:footnote>
  <w:footnote w:type="continuationSeparator" w:id="0">
    <w:p w:rsidR="002E4454" w:rsidRDefault="002E4454" w:rsidP="00E67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2C3" w:rsidRDefault="00E672C3">
    <w:pPr>
      <w:pStyle w:val="Header"/>
    </w:pPr>
    <w:r>
      <w:t>Free vibration of fixed – fixed beam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3E6E"/>
    <w:multiLevelType w:val="hybridMultilevel"/>
    <w:tmpl w:val="7334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15111E"/>
    <w:multiLevelType w:val="hybridMultilevel"/>
    <w:tmpl w:val="19E6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761FBE"/>
    <w:multiLevelType w:val="hybridMultilevel"/>
    <w:tmpl w:val="FAE4B6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4BEB3AA0"/>
    <w:multiLevelType w:val="hybridMultilevel"/>
    <w:tmpl w:val="728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A685EAC"/>
    <w:multiLevelType w:val="hybridMultilevel"/>
    <w:tmpl w:val="8494AE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8C"/>
    <w:rsid w:val="00003C84"/>
    <w:rsid w:val="00042A9B"/>
    <w:rsid w:val="000A44BF"/>
    <w:rsid w:val="0013408D"/>
    <w:rsid w:val="00146ED8"/>
    <w:rsid w:val="001578E5"/>
    <w:rsid w:val="00160B23"/>
    <w:rsid w:val="00186B2E"/>
    <w:rsid w:val="001E3168"/>
    <w:rsid w:val="001E3590"/>
    <w:rsid w:val="0025008A"/>
    <w:rsid w:val="00264E8C"/>
    <w:rsid w:val="002D1C0B"/>
    <w:rsid w:val="002D6E4E"/>
    <w:rsid w:val="002E4454"/>
    <w:rsid w:val="003015D0"/>
    <w:rsid w:val="00346DD7"/>
    <w:rsid w:val="0039071C"/>
    <w:rsid w:val="00395466"/>
    <w:rsid w:val="003A67F8"/>
    <w:rsid w:val="00434790"/>
    <w:rsid w:val="004501E8"/>
    <w:rsid w:val="00474440"/>
    <w:rsid w:val="00493281"/>
    <w:rsid w:val="005B0EA3"/>
    <w:rsid w:val="005B4908"/>
    <w:rsid w:val="005C4B6E"/>
    <w:rsid w:val="005F7EAC"/>
    <w:rsid w:val="00611070"/>
    <w:rsid w:val="00735DA8"/>
    <w:rsid w:val="007C731F"/>
    <w:rsid w:val="007F2026"/>
    <w:rsid w:val="00897265"/>
    <w:rsid w:val="008F250D"/>
    <w:rsid w:val="009D0627"/>
    <w:rsid w:val="00A32A31"/>
    <w:rsid w:val="00A414F6"/>
    <w:rsid w:val="00BE056F"/>
    <w:rsid w:val="00BE095E"/>
    <w:rsid w:val="00CC4690"/>
    <w:rsid w:val="00CF0E17"/>
    <w:rsid w:val="00CF1D45"/>
    <w:rsid w:val="00D34D08"/>
    <w:rsid w:val="00D50F6D"/>
    <w:rsid w:val="00DA5BC8"/>
    <w:rsid w:val="00DE60A8"/>
    <w:rsid w:val="00E302F8"/>
    <w:rsid w:val="00E672C3"/>
    <w:rsid w:val="00E75E5F"/>
    <w:rsid w:val="00F36E2C"/>
    <w:rsid w:val="00F74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980D4-1A19-46A5-9C6B-133319AB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E8C"/>
    <w:pPr>
      <w:ind w:left="720"/>
      <w:contextualSpacing/>
    </w:pPr>
  </w:style>
  <w:style w:type="paragraph" w:styleId="BalloonText">
    <w:name w:val="Balloon Text"/>
    <w:basedOn w:val="Normal"/>
    <w:link w:val="BalloonTextChar"/>
    <w:uiPriority w:val="99"/>
    <w:semiHidden/>
    <w:unhideWhenUsed/>
    <w:rsid w:val="0039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71C"/>
    <w:rPr>
      <w:rFonts w:ascii="Tahoma" w:hAnsi="Tahoma" w:cs="Tahoma"/>
      <w:sz w:val="16"/>
      <w:szCs w:val="16"/>
    </w:rPr>
  </w:style>
  <w:style w:type="character" w:styleId="PlaceholderText">
    <w:name w:val="Placeholder Text"/>
    <w:basedOn w:val="DefaultParagraphFont"/>
    <w:uiPriority w:val="99"/>
    <w:semiHidden/>
    <w:rsid w:val="00735DA8"/>
    <w:rPr>
      <w:color w:val="808080"/>
    </w:rPr>
  </w:style>
  <w:style w:type="character" w:styleId="Hyperlink">
    <w:name w:val="Hyperlink"/>
    <w:basedOn w:val="DefaultParagraphFont"/>
    <w:uiPriority w:val="99"/>
    <w:unhideWhenUsed/>
    <w:rsid w:val="002D6E4E"/>
    <w:rPr>
      <w:color w:val="0000FF" w:themeColor="hyperlink"/>
      <w:u w:val="single"/>
    </w:rPr>
  </w:style>
  <w:style w:type="paragraph" w:styleId="Header">
    <w:name w:val="header"/>
    <w:basedOn w:val="Normal"/>
    <w:link w:val="HeaderChar"/>
    <w:uiPriority w:val="99"/>
    <w:unhideWhenUsed/>
    <w:rsid w:val="00E67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2C3"/>
  </w:style>
  <w:style w:type="paragraph" w:styleId="Footer">
    <w:name w:val="footer"/>
    <w:basedOn w:val="Normal"/>
    <w:link w:val="FooterChar"/>
    <w:uiPriority w:val="99"/>
    <w:unhideWhenUsed/>
    <w:rsid w:val="00E67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0052">
      <w:bodyDiv w:val="1"/>
      <w:marLeft w:val="0"/>
      <w:marRight w:val="0"/>
      <w:marTop w:val="0"/>
      <w:marBottom w:val="0"/>
      <w:divBdr>
        <w:top w:val="none" w:sz="0" w:space="0" w:color="auto"/>
        <w:left w:val="none" w:sz="0" w:space="0" w:color="auto"/>
        <w:bottom w:val="none" w:sz="0" w:space="0" w:color="auto"/>
        <w:right w:val="none" w:sz="0" w:space="0" w:color="auto"/>
      </w:divBdr>
    </w:div>
    <w:div w:id="202227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atasi</dc:creator>
  <cp:lastModifiedBy>shyam</cp:lastModifiedBy>
  <cp:revision>10</cp:revision>
  <dcterms:created xsi:type="dcterms:W3CDTF">2011-04-16T02:51:00Z</dcterms:created>
  <dcterms:modified xsi:type="dcterms:W3CDTF">2014-09-15T05:45:00Z</dcterms:modified>
</cp:coreProperties>
</file>