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18C" w:rsidRPr="001017EF" w:rsidRDefault="00475612" w:rsidP="00556A79">
      <w:pPr>
        <w:jc w:val="center"/>
        <w:rPr>
          <w:b/>
          <w:u w:val="single"/>
        </w:rPr>
      </w:pPr>
      <w:r w:rsidRPr="001017EF">
        <w:rPr>
          <w:b/>
          <w:u w:val="single"/>
        </w:rPr>
        <w:t>BENDING TEST ON MILD STEEL ROD</w:t>
      </w:r>
    </w:p>
    <w:p w:rsidR="00B26F41" w:rsidRDefault="00B26F41">
      <w:r>
        <w:t>Apparatus used:</w:t>
      </w:r>
    </w:p>
    <w:tbl>
      <w:tblPr>
        <w:tblStyle w:val="TableGrid"/>
        <w:tblW w:w="0" w:type="auto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3089"/>
      </w:tblGrid>
      <w:tr w:rsidR="00B26F41" w:rsidTr="001017EF">
        <w:tc>
          <w:tcPr>
            <w:tcW w:w="6487" w:type="dxa"/>
          </w:tcPr>
          <w:p w:rsidR="00B26F41" w:rsidRDefault="00B26F41" w:rsidP="00B26F41">
            <w:pPr>
              <w:ind w:hanging="567"/>
              <w:jc w:val="center"/>
            </w:pPr>
            <w:r>
              <w:t>Universal Testing Machine</w:t>
            </w:r>
            <w:r>
              <w:rPr>
                <w:noProof/>
              </w:rPr>
              <w:drawing>
                <wp:inline distT="0" distB="0" distL="0" distR="0" wp14:anchorId="01144A92" wp14:editId="027D77B8">
                  <wp:extent cx="3200400" cy="3619500"/>
                  <wp:effectExtent l="0" t="0" r="0" b="0"/>
                  <wp:docPr id="2" name="Picture 2" descr="C:\Users\ATHUL\AppData\Local\Microsoft\Windows\INetCache\Content.Word\Karthik_BMS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C:\Users\ATHUL\AppData\Local\Microsoft\Windows\INetCache\Content.Word\Karthik_BMS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361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9" w:type="dxa"/>
          </w:tcPr>
          <w:p w:rsidR="0004605D" w:rsidRDefault="0004605D" w:rsidP="0004605D">
            <w:pPr>
              <w:jc w:val="center"/>
            </w:pPr>
            <w:r>
              <w:t>Dial Indicators(3Nos.)</w:t>
            </w:r>
          </w:p>
          <w:p w:rsidR="0004605D" w:rsidRDefault="0004605D" w:rsidP="0004605D">
            <w:pPr>
              <w:jc w:val="right"/>
            </w:pPr>
          </w:p>
          <w:p w:rsidR="0004605D" w:rsidRDefault="0004605D" w:rsidP="0004605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66758F" wp14:editId="4FB8B843">
                  <wp:extent cx="476250" cy="929412"/>
                  <wp:effectExtent l="0" t="0" r="0" b="4445"/>
                  <wp:docPr id="3" name="Picture 3" descr="Karthik_BMS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Karthik_BMS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contrast="24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810" cy="936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605D" w:rsidRDefault="0004605D" w:rsidP="0004605D">
            <w:pPr>
              <w:jc w:val="center"/>
              <w:rPr>
                <w:noProof/>
              </w:rPr>
            </w:pPr>
          </w:p>
          <w:p w:rsidR="00E9537C" w:rsidRDefault="00E9537C" w:rsidP="0004605D">
            <w:pPr>
              <w:jc w:val="center"/>
              <w:rPr>
                <w:noProof/>
              </w:rPr>
            </w:pPr>
            <w:bookmarkStart w:id="0" w:name="_GoBack"/>
            <w:bookmarkEnd w:id="0"/>
          </w:p>
          <w:p w:rsidR="00B26F41" w:rsidRDefault="0004605D" w:rsidP="0004605D">
            <w:pPr>
              <w:jc w:val="center"/>
            </w:pPr>
            <w:r>
              <w:rPr>
                <w:noProof/>
              </w:rPr>
              <w:t>Scale &amp; Vernier calipers</w:t>
            </w:r>
          </w:p>
        </w:tc>
      </w:tr>
    </w:tbl>
    <w:p w:rsidR="00B26F41" w:rsidRDefault="00B26F41"/>
    <w:p w:rsidR="00ED4E1C" w:rsidRPr="00205BE5" w:rsidRDefault="00ED4E1C" w:rsidP="00ED4E1C">
      <w:pPr>
        <w:rPr>
          <w:rFonts w:ascii="Verdana" w:hAnsi="Verdana"/>
          <w:b/>
          <w:sz w:val="28"/>
          <w:szCs w:val="28"/>
        </w:rPr>
      </w:pPr>
      <w:r w:rsidRPr="00205BE5">
        <w:rPr>
          <w:rFonts w:ascii="Verdana" w:hAnsi="Verdana"/>
          <w:b/>
          <w:sz w:val="20"/>
          <w:szCs w:val="20"/>
        </w:rPr>
        <w:t>STEP:</w:t>
      </w:r>
      <w:r w:rsidRPr="00363515">
        <w:rPr>
          <w:rFonts w:ascii="Verdana" w:hAnsi="Verdana"/>
          <w:b/>
          <w:sz w:val="44"/>
          <w:szCs w:val="44"/>
        </w:rPr>
        <w:sym w:font="Wingdings" w:char="F08C"/>
      </w:r>
      <w:r>
        <w:rPr>
          <w:rFonts w:ascii="Verdana" w:hAnsi="Verdana"/>
          <w:b/>
          <w:sz w:val="32"/>
          <w:szCs w:val="32"/>
        </w:rPr>
        <w:t xml:space="preserve"> </w:t>
      </w:r>
      <w:r w:rsidRPr="00C701A8">
        <w:rPr>
          <w:rFonts w:ascii="Verdana" w:hAnsi="Verdana"/>
          <w:sz w:val="20"/>
          <w:szCs w:val="20"/>
        </w:rPr>
        <w:t>Measure the</w:t>
      </w:r>
      <w:r>
        <w:rPr>
          <w:rFonts w:ascii="Verdana" w:hAnsi="Verdana"/>
          <w:b/>
          <w:sz w:val="32"/>
          <w:szCs w:val="32"/>
        </w:rPr>
        <w:t xml:space="preserve"> </w:t>
      </w:r>
      <w:r w:rsidRPr="00205BE5">
        <w:rPr>
          <w:rFonts w:ascii="Verdana" w:hAnsi="Verdana"/>
          <w:sz w:val="20"/>
          <w:szCs w:val="20"/>
        </w:rPr>
        <w:t>Initial Diameter</w:t>
      </w:r>
      <w:r>
        <w:rPr>
          <w:rFonts w:ascii="Verdana" w:hAnsi="Verdana"/>
          <w:sz w:val="20"/>
          <w:szCs w:val="20"/>
        </w:rPr>
        <w:t xml:space="preserve"> of the bending test sample</w:t>
      </w:r>
      <w:r w:rsidRPr="00205BE5">
        <w:rPr>
          <w:rFonts w:ascii="Verdana" w:hAnsi="Verdana"/>
          <w:sz w:val="20"/>
          <w:szCs w:val="20"/>
        </w:rPr>
        <w:t xml:space="preserve"> in two perpendicular directions</w:t>
      </w:r>
      <w:r>
        <w:rPr>
          <w:rFonts w:ascii="Verdana" w:hAnsi="Verdana"/>
          <w:sz w:val="20"/>
          <w:szCs w:val="20"/>
        </w:rPr>
        <w:t xml:space="preserve"> using </w:t>
      </w:r>
      <w:proofErr w:type="spellStart"/>
      <w:r>
        <w:rPr>
          <w:rFonts w:ascii="Verdana" w:hAnsi="Verdana"/>
          <w:sz w:val="20"/>
          <w:szCs w:val="20"/>
        </w:rPr>
        <w:t>vernier</w:t>
      </w:r>
      <w:proofErr w:type="spellEnd"/>
      <w:r w:rsidR="00CD1A74">
        <w:rPr>
          <w:rFonts w:ascii="Verdana" w:hAnsi="Verdana"/>
          <w:sz w:val="20"/>
          <w:szCs w:val="20"/>
        </w:rPr>
        <w:t xml:space="preserve"> </w:t>
      </w:r>
      <w:proofErr w:type="gramStart"/>
      <w:r w:rsidR="00CD1A74">
        <w:rPr>
          <w:rFonts w:ascii="Verdana" w:hAnsi="Verdana"/>
          <w:sz w:val="20"/>
          <w:szCs w:val="20"/>
        </w:rPr>
        <w:t>caliper,</w:t>
      </w:r>
      <w:proofErr w:type="gramEnd"/>
      <w:r w:rsidR="00CD1A7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calculate the initial area</w:t>
      </w:r>
      <w:r w:rsidR="00CD1A74">
        <w:rPr>
          <w:rFonts w:ascii="Verdana" w:hAnsi="Verdana"/>
          <w:sz w:val="20"/>
          <w:szCs w:val="20"/>
        </w:rPr>
        <w:t xml:space="preserve"> and Moment of Inertia. </w:t>
      </w:r>
    </w:p>
    <w:p w:rsidR="00475612" w:rsidRDefault="00CD1A74" w:rsidP="00661C40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pt;height:207pt">
            <v:imagedata r:id="rId10" o:title="Karthik_BMS2"/>
          </v:shape>
        </w:pict>
      </w:r>
    </w:p>
    <w:tbl>
      <w:tblPr>
        <w:tblW w:w="7687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97"/>
        <w:gridCol w:w="2407"/>
        <w:gridCol w:w="2883"/>
      </w:tblGrid>
      <w:tr w:rsidR="00661C40" w:rsidRPr="0092390E" w:rsidTr="00F36B92">
        <w:trPr>
          <w:trHeight w:val="1000"/>
          <w:jc w:val="center"/>
        </w:trPr>
        <w:tc>
          <w:tcPr>
            <w:tcW w:w="48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1C40" w:rsidRPr="0092390E" w:rsidRDefault="00661C40" w:rsidP="00F36B9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92390E">
              <w:rPr>
                <w:rFonts w:ascii="Verdana" w:hAnsi="Verdana"/>
                <w:sz w:val="20"/>
                <w:szCs w:val="20"/>
              </w:rPr>
              <w:lastRenderedPageBreak/>
              <w:t>Initial Diameter in two perpendicular directions</w:t>
            </w:r>
          </w:p>
        </w:tc>
        <w:tc>
          <w:tcPr>
            <w:tcW w:w="288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1C40" w:rsidRPr="0092390E" w:rsidRDefault="00661C40" w:rsidP="00F36B9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92390E">
              <w:rPr>
                <w:rFonts w:ascii="Verdana" w:hAnsi="Verdana"/>
                <w:sz w:val="20"/>
                <w:szCs w:val="20"/>
              </w:rPr>
              <w:t>Average initial diameter</w:t>
            </w:r>
          </w:p>
          <w:p w:rsidR="00661C40" w:rsidRPr="00B14F62" w:rsidRDefault="00A94070" w:rsidP="00F36B92">
            <w:pPr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(mm)</m:t>
                </m:r>
              </m:oMath>
            </m:oMathPara>
          </w:p>
        </w:tc>
      </w:tr>
      <w:tr w:rsidR="00661C40" w:rsidRPr="0092390E" w:rsidTr="00F36B92">
        <w:trPr>
          <w:trHeight w:val="541"/>
          <w:jc w:val="center"/>
        </w:trPr>
        <w:tc>
          <w:tcPr>
            <w:tcW w:w="2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1C40" w:rsidRPr="00B14F62" w:rsidRDefault="00A94070" w:rsidP="00F36B92">
            <w:pPr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ix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(mm)</m:t>
                </m:r>
              </m:oMath>
            </m:oMathPara>
          </w:p>
        </w:tc>
        <w:tc>
          <w:tcPr>
            <w:tcW w:w="2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1C40" w:rsidRPr="00B14F62" w:rsidRDefault="00A94070" w:rsidP="00F36B92">
            <w:pPr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iy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(mm)</m:t>
                </m:r>
              </m:oMath>
            </m:oMathPara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61C40" w:rsidRPr="0092390E" w:rsidRDefault="00661C40" w:rsidP="00F36B9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61C40" w:rsidRPr="0092390E" w:rsidTr="00F36B92">
        <w:trPr>
          <w:trHeight w:val="585"/>
          <w:jc w:val="center"/>
        </w:trPr>
        <w:tc>
          <w:tcPr>
            <w:tcW w:w="2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1C40" w:rsidRPr="0092390E" w:rsidRDefault="00F36B92" w:rsidP="00F36B92">
            <w:pPr>
              <w:rPr>
                <w:rFonts w:ascii="Verdana" w:hAnsi="Verdana"/>
                <w:sz w:val="20"/>
                <w:szCs w:val="20"/>
              </w:rPr>
            </w:pPr>
            <w:r w:rsidRPr="00F36B92">
              <w:rPr>
                <w:position w:val="-12"/>
              </w:rPr>
              <w:object w:dxaOrig="340" w:dyaOrig="360">
                <v:shape id="_x0000_i1026" type="#_x0000_t75" style="width:17.25pt;height:18pt" o:ole="">
                  <v:imagedata r:id="rId11" o:title=""/>
                </v:shape>
                <o:OLEObject Type="Embed" ProgID="Equation.3" ShapeID="_x0000_i1026" DrawAspect="Content" ObjectID="_1483188489" r:id="rId12"/>
              </w:object>
            </w:r>
            <w:r>
              <w:t>=</w:t>
            </w:r>
          </w:p>
        </w:tc>
        <w:tc>
          <w:tcPr>
            <w:tcW w:w="2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1C40" w:rsidRPr="0092390E" w:rsidRDefault="00F36B92" w:rsidP="00F36B92">
            <w:pPr>
              <w:rPr>
                <w:rFonts w:ascii="Verdana" w:hAnsi="Verdana"/>
                <w:sz w:val="20"/>
                <w:szCs w:val="20"/>
              </w:rPr>
            </w:pPr>
            <w:r w:rsidRPr="00F36B92">
              <w:rPr>
                <w:position w:val="-14"/>
              </w:rPr>
              <w:object w:dxaOrig="360" w:dyaOrig="380">
                <v:shape id="_x0000_i1027" type="#_x0000_t75" style="width:18pt;height:18.75pt" o:ole="">
                  <v:imagedata r:id="rId13" o:title=""/>
                </v:shape>
                <o:OLEObject Type="Embed" ProgID="Equation.3" ShapeID="_x0000_i1027" DrawAspect="Content" ObjectID="_1483188490" r:id="rId14"/>
              </w:object>
            </w:r>
            <w:r>
              <w:t>=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1C40" w:rsidRPr="0092390E" w:rsidRDefault="00F36B92" w:rsidP="00F36B92">
            <w:pPr>
              <w:rPr>
                <w:rFonts w:ascii="Verdana" w:hAnsi="Verdana"/>
                <w:sz w:val="20"/>
                <w:szCs w:val="20"/>
              </w:rPr>
            </w:pPr>
            <w:r w:rsidRPr="00593FF3">
              <w:rPr>
                <w:position w:val="-10"/>
              </w:rPr>
              <w:object w:dxaOrig="260" w:dyaOrig="340">
                <v:shape id="_x0000_i1028" type="#_x0000_t75" style="width:12.75pt;height:17.25pt" o:ole="">
                  <v:imagedata r:id="rId15" o:title=""/>
                </v:shape>
                <o:OLEObject Type="Embed" ProgID="Equation.3" ShapeID="_x0000_i1028" DrawAspect="Content" ObjectID="_1483188491" r:id="rId16"/>
              </w:object>
            </w:r>
            <w:r>
              <w:t>=</w:t>
            </w:r>
          </w:p>
        </w:tc>
      </w:tr>
      <w:tr w:rsidR="00661C40" w:rsidRPr="0092390E" w:rsidTr="00F36B92">
        <w:trPr>
          <w:trHeight w:val="500"/>
          <w:jc w:val="center"/>
        </w:trPr>
        <w:tc>
          <w:tcPr>
            <w:tcW w:w="2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1C40" w:rsidRPr="0092390E" w:rsidRDefault="00F36B92" w:rsidP="00F36B92">
            <w:pPr>
              <w:rPr>
                <w:rFonts w:ascii="Verdana" w:hAnsi="Verdana"/>
                <w:sz w:val="20"/>
                <w:szCs w:val="20"/>
              </w:rPr>
            </w:pPr>
            <w:r w:rsidRPr="00F36B92">
              <w:rPr>
                <w:position w:val="-12"/>
              </w:rPr>
              <w:object w:dxaOrig="380" w:dyaOrig="360">
                <v:shape id="_x0000_i1029" type="#_x0000_t75" style="width:18.75pt;height:18pt" o:ole="">
                  <v:imagedata r:id="rId17" o:title=""/>
                </v:shape>
                <o:OLEObject Type="Embed" ProgID="Equation.3" ShapeID="_x0000_i1029" DrawAspect="Content" ObjectID="_1483188492" r:id="rId18"/>
              </w:object>
            </w:r>
            <w:r>
              <w:t>=</w:t>
            </w:r>
          </w:p>
        </w:tc>
        <w:tc>
          <w:tcPr>
            <w:tcW w:w="2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1C40" w:rsidRPr="0092390E" w:rsidRDefault="00F36B92" w:rsidP="00F36B92">
            <w:pPr>
              <w:rPr>
                <w:rFonts w:ascii="Verdana" w:hAnsi="Verdana"/>
                <w:sz w:val="20"/>
                <w:szCs w:val="20"/>
              </w:rPr>
            </w:pPr>
            <w:r w:rsidRPr="00F36B92">
              <w:rPr>
                <w:position w:val="-14"/>
              </w:rPr>
              <w:object w:dxaOrig="380" w:dyaOrig="380">
                <v:shape id="_x0000_i1030" type="#_x0000_t75" style="width:18.75pt;height:18.75pt" o:ole="">
                  <v:imagedata r:id="rId19" o:title=""/>
                </v:shape>
                <o:OLEObject Type="Embed" ProgID="Equation.3" ShapeID="_x0000_i1030" DrawAspect="Content" ObjectID="_1483188493" r:id="rId20"/>
              </w:object>
            </w:r>
            <w:r>
              <w:t>=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1C40" w:rsidRPr="0092390E" w:rsidRDefault="00F36B92" w:rsidP="00F36B92">
            <w:pPr>
              <w:rPr>
                <w:rFonts w:ascii="Verdana" w:hAnsi="Verdana"/>
                <w:sz w:val="20"/>
                <w:szCs w:val="20"/>
              </w:rPr>
            </w:pPr>
            <w:r w:rsidRPr="00593FF3">
              <w:rPr>
                <w:position w:val="-10"/>
              </w:rPr>
              <w:object w:dxaOrig="300" w:dyaOrig="340">
                <v:shape id="_x0000_i1031" type="#_x0000_t75" style="width:15pt;height:17.25pt" o:ole="">
                  <v:imagedata r:id="rId21" o:title=""/>
                </v:shape>
                <o:OLEObject Type="Embed" ProgID="Equation.3" ShapeID="_x0000_i1031" DrawAspect="Content" ObjectID="_1483188494" r:id="rId22"/>
              </w:object>
            </w:r>
            <w:r>
              <w:t>=</w:t>
            </w:r>
          </w:p>
        </w:tc>
      </w:tr>
    </w:tbl>
    <w:p w:rsidR="00F36B92" w:rsidRDefault="00F36B92"/>
    <w:p w:rsidR="00F36B92" w:rsidRDefault="00F36B92" w:rsidP="00F36B92">
      <w:r w:rsidRPr="00661C40">
        <w:rPr>
          <w:position w:val="-24"/>
        </w:rPr>
        <w:object w:dxaOrig="1440" w:dyaOrig="660">
          <v:shape id="_x0000_i1032" type="#_x0000_t75" style="width:1in;height:33pt" o:ole="">
            <v:imagedata r:id="rId23" o:title=""/>
          </v:shape>
          <o:OLEObject Type="Embed" ProgID="Equation.3" ShapeID="_x0000_i1032" DrawAspect="Content" ObjectID="_1483188495" r:id="rId24"/>
        </w:object>
      </w:r>
      <w:r>
        <w:t>=_____mm</w:t>
      </w:r>
    </w:p>
    <w:p w:rsidR="00F36B92" w:rsidRDefault="00F36B92">
      <w:r>
        <w:t xml:space="preserve"> , </w:t>
      </w:r>
    </w:p>
    <w:p w:rsidR="00F36B92" w:rsidRDefault="00F36B92" w:rsidP="00F36B92">
      <w:r w:rsidRPr="00661C40">
        <w:rPr>
          <w:position w:val="-24"/>
        </w:rPr>
        <w:object w:dxaOrig="1560" w:dyaOrig="639">
          <v:shape id="_x0000_i1033" type="#_x0000_t75" style="width:78pt;height:32.25pt" o:ole="">
            <v:imagedata r:id="rId25" o:title=""/>
          </v:shape>
          <o:OLEObject Type="Embed" ProgID="Equation.3" ShapeID="_x0000_i1033" DrawAspect="Content" ObjectID="_1483188496" r:id="rId26"/>
        </w:object>
      </w:r>
      <w:r>
        <w:t>=_____mm</w:t>
      </w:r>
    </w:p>
    <w:p w:rsidR="00661C40" w:rsidRDefault="00661C40"/>
    <w:p w:rsidR="00661C40" w:rsidRDefault="00F36B92">
      <w:pPr>
        <w:rPr>
          <w:vertAlign w:val="superscript"/>
        </w:rPr>
      </w:pPr>
      <w:r w:rsidRPr="00661C40">
        <w:rPr>
          <w:position w:val="-24"/>
        </w:rPr>
        <w:object w:dxaOrig="1440" w:dyaOrig="700">
          <v:shape id="_x0000_i1034" type="#_x0000_t75" style="width:1in;height:35.25pt" o:ole="">
            <v:imagedata r:id="rId27" o:title=""/>
          </v:shape>
          <o:OLEObject Type="Embed" ProgID="Equation.3" ShapeID="_x0000_i1034" DrawAspect="Content" ObjectID="_1483188497" r:id="rId28"/>
        </w:object>
      </w:r>
      <w:r w:rsidR="00661C40">
        <w:t>=_____mm</w:t>
      </w:r>
      <w:r w:rsidR="00661C40" w:rsidRPr="00661C40">
        <w:rPr>
          <w:vertAlign w:val="superscript"/>
        </w:rPr>
        <w:t>2</w:t>
      </w:r>
    </w:p>
    <w:p w:rsidR="00310C49" w:rsidRDefault="00310C49" w:rsidP="00310C49">
      <w:pPr>
        <w:rPr>
          <w:vertAlign w:val="superscript"/>
        </w:rPr>
      </w:pPr>
      <w:r>
        <w:t xml:space="preserve">Moment of Inertia about neutral axis for the specimen = </w:t>
      </w:r>
      <w:r w:rsidR="00472FB1" w:rsidRPr="00310C49">
        <w:rPr>
          <w:position w:val="-24"/>
        </w:rPr>
        <w:object w:dxaOrig="1400" w:dyaOrig="700">
          <v:shape id="_x0000_i1035" type="#_x0000_t75" style="width:69.75pt;height:35.25pt" o:ole="">
            <v:imagedata r:id="rId29" o:title=""/>
          </v:shape>
          <o:OLEObject Type="Embed" ProgID="Equation.3" ShapeID="_x0000_i1035" DrawAspect="Content" ObjectID="_1483188498" r:id="rId30"/>
        </w:object>
      </w:r>
      <w:r>
        <w:t>= _____mm</w:t>
      </w:r>
      <w:r>
        <w:rPr>
          <w:vertAlign w:val="superscript"/>
        </w:rPr>
        <w:t>4</w:t>
      </w:r>
    </w:p>
    <w:p w:rsidR="00661C40" w:rsidRPr="00661C40" w:rsidRDefault="00661C40" w:rsidP="00661C40">
      <w:pPr>
        <w:rPr>
          <w:rFonts w:ascii="Verdana" w:hAnsi="Verdana"/>
          <w:sz w:val="44"/>
          <w:szCs w:val="44"/>
        </w:rPr>
      </w:pPr>
      <w:r w:rsidRPr="00205BE5">
        <w:rPr>
          <w:rFonts w:ascii="Verdana" w:hAnsi="Verdana"/>
          <w:b/>
          <w:sz w:val="20"/>
          <w:szCs w:val="20"/>
        </w:rPr>
        <w:t>STEP:</w:t>
      </w:r>
      <w:r w:rsidRPr="00363515">
        <w:rPr>
          <w:rFonts w:ascii="Verdana" w:hAnsi="Verdana"/>
          <w:sz w:val="28"/>
          <w:szCs w:val="28"/>
        </w:rPr>
        <w:t xml:space="preserve"> </w:t>
      </w:r>
      <w:r w:rsidRPr="00695C0C">
        <w:rPr>
          <w:rFonts w:ascii="Verdana" w:hAnsi="Verdana"/>
          <w:b/>
          <w:sz w:val="44"/>
          <w:szCs w:val="44"/>
        </w:rPr>
        <w:sym w:font="Wingdings" w:char="F08D"/>
      </w:r>
      <w:r>
        <w:rPr>
          <w:rFonts w:ascii="Verdana" w:hAnsi="Verdana"/>
          <w:sz w:val="20"/>
          <w:szCs w:val="20"/>
        </w:rPr>
        <w:t xml:space="preserve"> Keeping the span of the beam as </w:t>
      </w:r>
      <w:r w:rsidR="005A390B" w:rsidRPr="005A390B">
        <w:rPr>
          <w:rFonts w:ascii="Verdana" w:hAnsi="Verdana"/>
          <w:b/>
          <w:sz w:val="20"/>
          <w:szCs w:val="20"/>
        </w:rPr>
        <w:t xml:space="preserve">L= </w:t>
      </w:r>
      <w:r w:rsidRPr="005A390B">
        <w:rPr>
          <w:rFonts w:ascii="Verdana" w:hAnsi="Verdana"/>
          <w:b/>
          <w:sz w:val="20"/>
          <w:szCs w:val="20"/>
        </w:rPr>
        <w:t>690mm</w:t>
      </w:r>
      <w:r w:rsidR="00F36B92">
        <w:rPr>
          <w:rFonts w:ascii="Verdana" w:hAnsi="Verdana"/>
          <w:sz w:val="20"/>
          <w:szCs w:val="20"/>
        </w:rPr>
        <w:t xml:space="preserve"> based on the limitation of the experimental setup and</w:t>
      </w:r>
      <w:r>
        <w:rPr>
          <w:rFonts w:ascii="Verdana" w:hAnsi="Verdana"/>
          <w:sz w:val="20"/>
          <w:szCs w:val="20"/>
        </w:rPr>
        <w:t xml:space="preserve"> m</w:t>
      </w:r>
      <w:r w:rsidRPr="00C701A8">
        <w:rPr>
          <w:rFonts w:ascii="Verdana" w:hAnsi="Verdana"/>
          <w:sz w:val="20"/>
          <w:szCs w:val="20"/>
        </w:rPr>
        <w:t>easure the</w:t>
      </w:r>
      <w:r>
        <w:rPr>
          <w:rFonts w:ascii="Verdana" w:hAnsi="Verdana"/>
          <w:sz w:val="20"/>
          <w:szCs w:val="20"/>
        </w:rPr>
        <w:t xml:space="preserve"> </w:t>
      </w:r>
      <w:r w:rsidRPr="00205BE5">
        <w:rPr>
          <w:rFonts w:ascii="Verdana" w:hAnsi="Verdana"/>
          <w:sz w:val="20"/>
          <w:szCs w:val="20"/>
        </w:rPr>
        <w:t>Length of the specimen</w:t>
      </w:r>
      <w:r w:rsidR="00F36B92">
        <w:rPr>
          <w:rFonts w:ascii="Verdana" w:hAnsi="Verdana"/>
          <w:sz w:val="20"/>
          <w:szCs w:val="20"/>
        </w:rPr>
        <w:t xml:space="preserve"> using scale.</w:t>
      </w:r>
    </w:p>
    <w:p w:rsidR="00661C40" w:rsidRDefault="00661C40" w:rsidP="002145DB">
      <w:pPr>
        <w:jc w:val="center"/>
      </w:pPr>
      <w:r>
        <w:rPr>
          <w:noProof/>
        </w:rPr>
        <w:drawing>
          <wp:inline distT="0" distB="0" distL="0" distR="0">
            <wp:extent cx="2515952" cy="2371725"/>
            <wp:effectExtent l="0" t="0" r="0" b="0"/>
            <wp:docPr id="1" name="Picture 1" descr="Karthik_BM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Karthik_BMS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952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90B" w:rsidRPr="00363515" w:rsidRDefault="005A390B" w:rsidP="002145DB">
      <w:pPr>
        <w:jc w:val="both"/>
        <w:rPr>
          <w:rFonts w:ascii="Verdana" w:hAnsi="Verdana"/>
          <w:sz w:val="20"/>
          <w:szCs w:val="20"/>
        </w:rPr>
      </w:pPr>
      <w:r w:rsidRPr="00205BE5">
        <w:rPr>
          <w:rFonts w:ascii="Verdana" w:hAnsi="Verdana"/>
          <w:b/>
          <w:sz w:val="20"/>
          <w:szCs w:val="20"/>
        </w:rPr>
        <w:lastRenderedPageBreak/>
        <w:t>STEP:</w:t>
      </w:r>
      <w:r w:rsidRPr="00363515">
        <w:rPr>
          <w:rFonts w:ascii="Verdana" w:hAnsi="Verdana"/>
          <w:sz w:val="28"/>
          <w:szCs w:val="28"/>
        </w:rPr>
        <w:t xml:space="preserve"> </w:t>
      </w:r>
      <w:r w:rsidRPr="00695C0C">
        <w:rPr>
          <w:rFonts w:ascii="Verdana" w:hAnsi="Verdana"/>
          <w:b/>
          <w:sz w:val="44"/>
          <w:szCs w:val="28"/>
        </w:rPr>
        <w:sym w:font="Wingdings" w:char="F08E"/>
      </w:r>
      <w:r>
        <w:rPr>
          <w:rFonts w:ascii="Verdana" w:hAnsi="Verdana"/>
          <w:sz w:val="20"/>
          <w:szCs w:val="20"/>
        </w:rPr>
        <w:t xml:space="preserve"> Based on the span of the beam being </w:t>
      </w:r>
      <w:r w:rsidRPr="002145DB">
        <w:rPr>
          <w:rFonts w:ascii="Verdana" w:hAnsi="Verdana"/>
          <w:b/>
          <w:sz w:val="20"/>
          <w:szCs w:val="20"/>
        </w:rPr>
        <w:t>L=690mm</w:t>
      </w:r>
      <w:r>
        <w:rPr>
          <w:rFonts w:ascii="Verdana" w:hAnsi="Verdana"/>
          <w:sz w:val="20"/>
          <w:szCs w:val="20"/>
        </w:rPr>
        <w:t xml:space="preserve"> mark on the </w:t>
      </w:r>
      <w:r w:rsidR="002145DB">
        <w:rPr>
          <w:rFonts w:ascii="Verdana" w:hAnsi="Verdana"/>
          <w:sz w:val="20"/>
          <w:szCs w:val="20"/>
        </w:rPr>
        <w:t>test sample Mild S</w:t>
      </w:r>
      <w:r>
        <w:rPr>
          <w:rFonts w:ascii="Verdana" w:hAnsi="Verdana"/>
          <w:sz w:val="20"/>
          <w:szCs w:val="20"/>
        </w:rPr>
        <w:t>teel rod by using a chalk</w:t>
      </w:r>
      <w:r w:rsidR="002145DB">
        <w:rPr>
          <w:rFonts w:ascii="Verdana" w:hAnsi="Verdana"/>
          <w:sz w:val="20"/>
          <w:szCs w:val="20"/>
        </w:rPr>
        <w:t xml:space="preserve"> at</w:t>
      </w:r>
      <w:r>
        <w:rPr>
          <w:rFonts w:ascii="Verdana" w:hAnsi="Verdana"/>
          <w:sz w:val="20"/>
          <w:szCs w:val="20"/>
        </w:rPr>
        <w:t xml:space="preserve"> the mid-span and one-third loading points wherein there will be a dial gauge placed below the each one-third point</w:t>
      </w:r>
      <w:r w:rsidR="002145DB">
        <w:rPr>
          <w:rFonts w:ascii="Verdana" w:hAnsi="Verdana"/>
          <w:sz w:val="20"/>
          <w:szCs w:val="20"/>
        </w:rPr>
        <w:t xml:space="preserve"> and the mid-span. T</w:t>
      </w:r>
      <w:r>
        <w:rPr>
          <w:rFonts w:ascii="Verdana" w:hAnsi="Verdana"/>
          <w:sz w:val="20"/>
          <w:szCs w:val="20"/>
        </w:rPr>
        <w:t>he</w:t>
      </w:r>
      <w:r w:rsidR="002145DB">
        <w:rPr>
          <w:rFonts w:ascii="Verdana" w:hAnsi="Verdana"/>
          <w:sz w:val="20"/>
          <w:szCs w:val="20"/>
        </w:rPr>
        <w:t xml:space="preserve"> 2 point</w:t>
      </w:r>
      <w:r>
        <w:rPr>
          <w:rFonts w:ascii="Verdana" w:hAnsi="Verdana"/>
          <w:sz w:val="20"/>
          <w:szCs w:val="20"/>
        </w:rPr>
        <w:t xml:space="preserve"> load</w:t>
      </w:r>
      <w:r w:rsidR="002145DB">
        <w:rPr>
          <w:rFonts w:ascii="Verdana" w:hAnsi="Verdana"/>
          <w:sz w:val="20"/>
          <w:szCs w:val="20"/>
        </w:rPr>
        <w:t>ing</w:t>
      </w:r>
      <w:r>
        <w:rPr>
          <w:rFonts w:ascii="Verdana" w:hAnsi="Verdana"/>
          <w:sz w:val="20"/>
          <w:szCs w:val="20"/>
        </w:rPr>
        <w:t xml:space="preserve"> w</w:t>
      </w:r>
      <w:r w:rsidR="002145DB">
        <w:rPr>
          <w:rFonts w:ascii="Verdana" w:hAnsi="Verdana"/>
          <w:sz w:val="20"/>
          <w:szCs w:val="20"/>
        </w:rPr>
        <w:t>ill be applied at the initial and final one-third point.</w:t>
      </w:r>
    </w:p>
    <w:p w:rsidR="00475612" w:rsidRDefault="00CD1A74" w:rsidP="002145DB">
      <w:pPr>
        <w:jc w:val="center"/>
      </w:pPr>
      <w:r>
        <w:pict>
          <v:shape id="_x0000_i1036" type="#_x0000_t75" style="width:246.75pt;height:2in">
            <v:imagedata r:id="rId32" o:title="Karthik_BMS3"/>
          </v:shape>
        </w:pict>
      </w:r>
    </w:p>
    <w:p w:rsidR="002145DB" w:rsidRPr="006851DC" w:rsidRDefault="002145DB" w:rsidP="002145DB">
      <w:pPr>
        <w:spacing w:after="0" w:line="240" w:lineRule="auto"/>
        <w:rPr>
          <w:rFonts w:ascii="Verdana" w:hAnsi="Verdana"/>
          <w:sz w:val="18"/>
          <w:szCs w:val="20"/>
        </w:rPr>
      </w:pPr>
      <w:r w:rsidRPr="00205BE5">
        <w:rPr>
          <w:rFonts w:ascii="Verdana" w:hAnsi="Verdana"/>
          <w:b/>
          <w:sz w:val="20"/>
          <w:szCs w:val="20"/>
        </w:rPr>
        <w:t>STEP:</w:t>
      </w:r>
      <w:r w:rsidRPr="00363515">
        <w:rPr>
          <w:rFonts w:ascii="Verdana" w:hAnsi="Verdana"/>
          <w:sz w:val="28"/>
          <w:szCs w:val="28"/>
        </w:rPr>
        <w:t xml:space="preserve"> </w:t>
      </w:r>
      <w:r w:rsidRPr="00695C0C">
        <w:rPr>
          <w:rFonts w:ascii="Verdana" w:hAnsi="Verdana"/>
          <w:b/>
          <w:sz w:val="44"/>
          <w:szCs w:val="28"/>
        </w:rPr>
        <w:sym w:font="Wingdings" w:char="F08F"/>
      </w:r>
      <w:r w:rsidRPr="006851DC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Insert</w:t>
      </w:r>
      <w:r w:rsidRPr="006851DC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the specimen </w:t>
      </w:r>
      <w:r w:rsidRPr="006851DC">
        <w:rPr>
          <w:rFonts w:ascii="Verdana" w:hAnsi="Verdana"/>
          <w:sz w:val="20"/>
          <w:szCs w:val="20"/>
        </w:rPr>
        <w:t>between the</w:t>
      </w:r>
      <w:r>
        <w:rPr>
          <w:rFonts w:ascii="Verdana" w:hAnsi="Verdana"/>
          <w:sz w:val="20"/>
          <w:szCs w:val="20"/>
        </w:rPr>
        <w:t xml:space="preserve"> special 2-Point loading setup and supported on the roller supports which is being fixed on the lower crosshead of the Universal Testing Machine.</w:t>
      </w:r>
      <w:r w:rsidRPr="006851DC">
        <w:rPr>
          <w:rFonts w:ascii="Verdana" w:hAnsi="Verdana"/>
          <w:sz w:val="20"/>
          <w:szCs w:val="20"/>
        </w:rPr>
        <w:t xml:space="preserve"> </w:t>
      </w:r>
      <w:r w:rsidR="00310C49">
        <w:rPr>
          <w:rFonts w:ascii="Verdana" w:hAnsi="Verdana"/>
          <w:sz w:val="20"/>
          <w:szCs w:val="20"/>
        </w:rPr>
        <w:t>Adjust all the dial gauges to zero.</w:t>
      </w:r>
    </w:p>
    <w:p w:rsidR="00475612" w:rsidRDefault="00475612"/>
    <w:p w:rsidR="00475612" w:rsidRDefault="00CD1A74" w:rsidP="002145DB">
      <w:pPr>
        <w:jc w:val="center"/>
      </w:pPr>
      <w:r>
        <w:pict>
          <v:shape id="_x0000_i1037" type="#_x0000_t75" style="width:273pt;height:244.5pt">
            <v:imagedata r:id="rId33" o:title="Karthik_BMS5" gain="1.25"/>
          </v:shape>
        </w:pict>
      </w:r>
    </w:p>
    <w:p w:rsidR="002145DB" w:rsidRPr="006851DC" w:rsidRDefault="002145DB" w:rsidP="002145DB">
      <w:pPr>
        <w:rPr>
          <w:rFonts w:ascii="Verdana" w:hAnsi="Verdana"/>
          <w:sz w:val="20"/>
          <w:szCs w:val="20"/>
        </w:rPr>
      </w:pPr>
      <w:r w:rsidRPr="00205BE5">
        <w:rPr>
          <w:rFonts w:ascii="Verdana" w:hAnsi="Verdana"/>
          <w:b/>
          <w:sz w:val="20"/>
          <w:szCs w:val="20"/>
        </w:rPr>
        <w:t>STEP:</w:t>
      </w:r>
      <w:r w:rsidRPr="00363515">
        <w:rPr>
          <w:rFonts w:ascii="Verdana" w:hAnsi="Verdana"/>
          <w:sz w:val="28"/>
          <w:szCs w:val="28"/>
        </w:rPr>
        <w:t xml:space="preserve"> </w:t>
      </w:r>
      <w:r w:rsidRPr="00695C0C">
        <w:rPr>
          <w:rFonts w:ascii="Verdana" w:hAnsi="Verdana"/>
          <w:sz w:val="44"/>
          <w:szCs w:val="28"/>
        </w:rPr>
        <w:sym w:font="Wingdings 2" w:char="F079"/>
      </w:r>
      <w:r>
        <w:rPr>
          <w:rFonts w:ascii="Verdana" w:hAnsi="Verdana"/>
          <w:sz w:val="52"/>
          <w:szCs w:val="28"/>
        </w:rPr>
        <w:t xml:space="preserve"> </w:t>
      </w:r>
      <w:r>
        <w:rPr>
          <w:rFonts w:ascii="Verdana" w:hAnsi="Verdana"/>
          <w:sz w:val="20"/>
          <w:szCs w:val="20"/>
        </w:rPr>
        <w:t xml:space="preserve">Start the loading process, note down the deflections using dial gauges under mid-span, one-third span for corresponding load intervals </w:t>
      </w:r>
      <w:r w:rsidR="00310C49" w:rsidRPr="00310C49">
        <w:rPr>
          <w:rFonts w:ascii="Verdana" w:hAnsi="Verdana"/>
          <w:b/>
          <w:color w:val="FF0000"/>
          <w:sz w:val="20"/>
          <w:szCs w:val="20"/>
        </w:rPr>
        <w:t>(Start the simulation)</w:t>
      </w:r>
      <w:r>
        <w:rPr>
          <w:rFonts w:ascii="Verdana" w:hAnsi="Verdana"/>
          <w:sz w:val="20"/>
          <w:szCs w:val="20"/>
        </w:rPr>
        <w:t xml:space="preserve"> </w:t>
      </w:r>
      <w:r w:rsidR="00310C49">
        <w:rPr>
          <w:rFonts w:ascii="Verdana" w:hAnsi="Verdana"/>
          <w:sz w:val="20"/>
          <w:szCs w:val="20"/>
        </w:rPr>
        <w:t>Stop the experiment after the Mild Steel rod specimen has been yielded.</w:t>
      </w:r>
    </w:p>
    <w:p w:rsidR="00310C49" w:rsidRPr="006851DC" w:rsidRDefault="00310C49" w:rsidP="00310C49">
      <w:pPr>
        <w:rPr>
          <w:rFonts w:ascii="Verdana" w:hAnsi="Verdana"/>
          <w:sz w:val="20"/>
          <w:szCs w:val="20"/>
        </w:rPr>
      </w:pPr>
      <w:r w:rsidRPr="00205BE5">
        <w:rPr>
          <w:rFonts w:ascii="Verdana" w:hAnsi="Verdana"/>
          <w:b/>
          <w:sz w:val="20"/>
          <w:szCs w:val="20"/>
        </w:rPr>
        <w:lastRenderedPageBreak/>
        <w:t>STEP:</w:t>
      </w:r>
      <w:r w:rsidRPr="00363515">
        <w:rPr>
          <w:rFonts w:ascii="Verdana" w:hAnsi="Verdana"/>
          <w:sz w:val="28"/>
          <w:szCs w:val="28"/>
        </w:rPr>
        <w:t xml:space="preserve"> </w:t>
      </w:r>
      <w:r w:rsidRPr="00695C0C">
        <w:rPr>
          <w:rFonts w:ascii="Verdana" w:hAnsi="Verdana"/>
          <w:b/>
          <w:sz w:val="44"/>
          <w:szCs w:val="28"/>
        </w:rPr>
        <w:sym w:font="Wingdings" w:char="F091"/>
      </w:r>
      <w:r>
        <w:rPr>
          <w:rFonts w:ascii="Verdana" w:hAnsi="Verdana"/>
          <w:sz w:val="52"/>
          <w:szCs w:val="28"/>
        </w:rPr>
        <w:t xml:space="preserve"> </w:t>
      </w:r>
      <w:r>
        <w:rPr>
          <w:rFonts w:ascii="Verdana" w:hAnsi="Verdana"/>
          <w:sz w:val="20"/>
          <w:szCs w:val="20"/>
        </w:rPr>
        <w:t xml:space="preserve"> </w:t>
      </w:r>
      <w:r w:rsidR="00FC5A0D">
        <w:rPr>
          <w:rFonts w:ascii="Verdana" w:hAnsi="Verdana"/>
          <w:sz w:val="20"/>
          <w:szCs w:val="20"/>
        </w:rPr>
        <w:t xml:space="preserve">Once the yield limit is crossed, the specimen Mild Steel rod will have a permanent bend or deformation as it has crossed the elastic limit. </w:t>
      </w:r>
    </w:p>
    <w:p w:rsidR="00475612" w:rsidRDefault="00CD1A74" w:rsidP="00FC5A0D">
      <w:pPr>
        <w:jc w:val="center"/>
      </w:pPr>
      <w:r>
        <w:pict>
          <v:shape id="_x0000_i1038" type="#_x0000_t75" style="width:263.25pt;height:234pt">
            <v:imagedata r:id="rId34" o:title="Karthik_BMS6" gain="1.25"/>
          </v:shape>
        </w:pict>
      </w:r>
    </w:p>
    <w:p w:rsidR="00475612" w:rsidRDefault="00472FB1">
      <w:pPr>
        <w:rPr>
          <w:rFonts w:ascii="Verdana" w:hAnsi="Verdana"/>
          <w:sz w:val="20"/>
          <w:szCs w:val="20"/>
        </w:rPr>
      </w:pPr>
      <w:r w:rsidRPr="00205BE5">
        <w:rPr>
          <w:rFonts w:ascii="Verdana" w:hAnsi="Verdana"/>
          <w:b/>
          <w:sz w:val="20"/>
          <w:szCs w:val="20"/>
        </w:rPr>
        <w:t>STEP:</w:t>
      </w:r>
      <w:r w:rsidRPr="00363515">
        <w:rPr>
          <w:rFonts w:ascii="Verdana" w:hAnsi="Verdana"/>
          <w:sz w:val="28"/>
          <w:szCs w:val="28"/>
        </w:rPr>
        <w:t xml:space="preserve"> </w:t>
      </w:r>
      <w:r w:rsidRPr="00695C0C">
        <w:rPr>
          <w:rFonts w:ascii="Verdana" w:hAnsi="Verdana"/>
          <w:sz w:val="44"/>
          <w:szCs w:val="28"/>
        </w:rPr>
        <w:sym w:font="Wingdings 2" w:char="F07B"/>
      </w:r>
      <w:r>
        <w:rPr>
          <w:rFonts w:ascii="Verdana" w:hAnsi="Verdana"/>
          <w:sz w:val="52"/>
          <w:szCs w:val="28"/>
        </w:rPr>
        <w:t xml:space="preserve">  </w:t>
      </w:r>
      <w:r>
        <w:rPr>
          <w:rFonts w:ascii="Verdana" w:hAnsi="Verdana"/>
          <w:sz w:val="20"/>
          <w:szCs w:val="20"/>
        </w:rPr>
        <w:t xml:space="preserve"> Plot load </w:t>
      </w:r>
      <w:proofErr w:type="spellStart"/>
      <w:r>
        <w:rPr>
          <w:rFonts w:ascii="Verdana" w:hAnsi="Verdana"/>
          <w:sz w:val="20"/>
          <w:szCs w:val="20"/>
        </w:rPr>
        <w:t>vs</w:t>
      </w:r>
      <w:proofErr w:type="spellEnd"/>
      <w:r>
        <w:rPr>
          <w:rFonts w:ascii="Verdana" w:hAnsi="Verdana"/>
          <w:sz w:val="20"/>
          <w:szCs w:val="20"/>
        </w:rPr>
        <w:t xml:space="preserve"> deformation at mid-span</w:t>
      </w:r>
    </w:p>
    <w:p w:rsidR="00472FB1" w:rsidRDefault="00472FB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Slope=______ N/mm</w:t>
      </w:r>
    </w:p>
    <w:p w:rsidR="00472FB1" w:rsidRDefault="00472FB1">
      <w:r>
        <w:rPr>
          <w:rFonts w:ascii="Verdana" w:hAnsi="Verdana"/>
          <w:sz w:val="20"/>
          <w:szCs w:val="20"/>
        </w:rPr>
        <w:t>Modulus of elasticity=</w:t>
      </w:r>
      <w:r w:rsidRPr="00310C49">
        <w:rPr>
          <w:position w:val="-24"/>
        </w:rPr>
        <w:object w:dxaOrig="2860" w:dyaOrig="660">
          <v:shape id="_x0000_i1039" type="#_x0000_t75" style="width:143.25pt;height:33pt" o:ole="">
            <v:imagedata r:id="rId35" o:title=""/>
          </v:shape>
          <o:OLEObject Type="Embed" ProgID="Equation.3" ShapeID="_x0000_i1039" DrawAspect="Content" ObjectID="_1483188499" r:id="rId36"/>
        </w:object>
      </w:r>
      <w:r>
        <w:t>= ______</w:t>
      </w:r>
      <w:proofErr w:type="spellStart"/>
      <w:r>
        <w:t>GPa</w:t>
      </w:r>
      <w:proofErr w:type="spellEnd"/>
    </w:p>
    <w:p w:rsidR="00472FB1" w:rsidRDefault="00472FB1" w:rsidP="00472FB1">
      <w:pPr>
        <w:rPr>
          <w:rFonts w:ascii="Verdana" w:hAnsi="Verdana"/>
          <w:sz w:val="20"/>
          <w:szCs w:val="20"/>
        </w:rPr>
      </w:pPr>
      <w:r w:rsidRPr="00205BE5">
        <w:rPr>
          <w:rFonts w:ascii="Verdana" w:hAnsi="Verdana"/>
          <w:b/>
          <w:sz w:val="20"/>
          <w:szCs w:val="20"/>
        </w:rPr>
        <w:t>STEP:</w:t>
      </w:r>
      <w:r w:rsidRPr="00363515">
        <w:rPr>
          <w:rFonts w:ascii="Verdana" w:hAnsi="Verdana"/>
          <w:sz w:val="28"/>
          <w:szCs w:val="28"/>
        </w:rPr>
        <w:t xml:space="preserve"> </w:t>
      </w:r>
      <w:r w:rsidRPr="00695C0C">
        <w:rPr>
          <w:rFonts w:ascii="Verdana" w:hAnsi="Verdana"/>
          <w:sz w:val="44"/>
          <w:szCs w:val="28"/>
        </w:rPr>
        <w:sym w:font="Wingdings 2" w:char="F07C"/>
      </w:r>
      <w:r>
        <w:rPr>
          <w:rFonts w:ascii="Verdana" w:hAnsi="Verdana"/>
          <w:sz w:val="52"/>
          <w:szCs w:val="28"/>
        </w:rPr>
        <w:t xml:space="preserve">  </w:t>
      </w:r>
      <w:r>
        <w:rPr>
          <w:rFonts w:ascii="Verdana" w:hAnsi="Verdana"/>
          <w:sz w:val="20"/>
          <w:szCs w:val="20"/>
        </w:rPr>
        <w:t xml:space="preserve"> Plot theoretical deflection at one-third span </w:t>
      </w:r>
      <w:proofErr w:type="spellStart"/>
      <w:r>
        <w:rPr>
          <w:rFonts w:ascii="Verdana" w:hAnsi="Verdana"/>
          <w:sz w:val="20"/>
          <w:szCs w:val="20"/>
        </w:rPr>
        <w:t>vs</w:t>
      </w:r>
      <w:proofErr w:type="spellEnd"/>
      <w:r>
        <w:rPr>
          <w:rFonts w:ascii="Verdana" w:hAnsi="Verdana"/>
          <w:sz w:val="20"/>
          <w:szCs w:val="20"/>
        </w:rPr>
        <w:t xml:space="preserve"> average experimental deflection at one-third span within elastic limit.</w:t>
      </w:r>
    </w:p>
    <w:p w:rsidR="00472FB1" w:rsidRDefault="00472FB1" w:rsidP="00472FB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Slope=______</w:t>
      </w:r>
    </w:p>
    <w:p w:rsidR="00472FB1" w:rsidRDefault="00472FB1" w:rsidP="00472FB1">
      <w:pPr>
        <w:rPr>
          <w:rFonts w:ascii="Verdana" w:hAnsi="Verdana"/>
          <w:sz w:val="20"/>
          <w:szCs w:val="20"/>
        </w:rPr>
      </w:pPr>
    </w:p>
    <w:p w:rsidR="00475612" w:rsidRDefault="00475612"/>
    <w:sectPr w:rsidR="00475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070" w:rsidRDefault="00A94070" w:rsidP="00661C40">
      <w:pPr>
        <w:spacing w:after="0" w:line="240" w:lineRule="auto"/>
      </w:pPr>
      <w:r>
        <w:separator/>
      </w:r>
    </w:p>
  </w:endnote>
  <w:endnote w:type="continuationSeparator" w:id="0">
    <w:p w:rsidR="00A94070" w:rsidRDefault="00A94070" w:rsidP="00661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070" w:rsidRDefault="00A94070" w:rsidP="00661C40">
      <w:pPr>
        <w:spacing w:after="0" w:line="240" w:lineRule="auto"/>
      </w:pPr>
      <w:r>
        <w:separator/>
      </w:r>
    </w:p>
  </w:footnote>
  <w:footnote w:type="continuationSeparator" w:id="0">
    <w:p w:rsidR="00A94070" w:rsidRDefault="00A94070" w:rsidP="00661C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2B8"/>
    <w:rsid w:val="00025AB0"/>
    <w:rsid w:val="0004605D"/>
    <w:rsid w:val="000F52F3"/>
    <w:rsid w:val="001017EF"/>
    <w:rsid w:val="002145DB"/>
    <w:rsid w:val="0027418C"/>
    <w:rsid w:val="002A1A53"/>
    <w:rsid w:val="002F2BD7"/>
    <w:rsid w:val="00310C49"/>
    <w:rsid w:val="00392D09"/>
    <w:rsid w:val="00450704"/>
    <w:rsid w:val="00457203"/>
    <w:rsid w:val="00472FB1"/>
    <w:rsid w:val="00475612"/>
    <w:rsid w:val="005015EA"/>
    <w:rsid w:val="00556A79"/>
    <w:rsid w:val="005A390B"/>
    <w:rsid w:val="00661C40"/>
    <w:rsid w:val="00695C0C"/>
    <w:rsid w:val="006B02E1"/>
    <w:rsid w:val="007B63F8"/>
    <w:rsid w:val="007C588B"/>
    <w:rsid w:val="007C6578"/>
    <w:rsid w:val="007F621B"/>
    <w:rsid w:val="00801BC4"/>
    <w:rsid w:val="009479D1"/>
    <w:rsid w:val="00A74F22"/>
    <w:rsid w:val="00A94070"/>
    <w:rsid w:val="00AB7C28"/>
    <w:rsid w:val="00AC691E"/>
    <w:rsid w:val="00B123C8"/>
    <w:rsid w:val="00B26E01"/>
    <w:rsid w:val="00B26F41"/>
    <w:rsid w:val="00BF62ED"/>
    <w:rsid w:val="00C3534F"/>
    <w:rsid w:val="00C71197"/>
    <w:rsid w:val="00C75CDC"/>
    <w:rsid w:val="00CD1A74"/>
    <w:rsid w:val="00D73D79"/>
    <w:rsid w:val="00DB52B8"/>
    <w:rsid w:val="00DE2D89"/>
    <w:rsid w:val="00DF4F01"/>
    <w:rsid w:val="00E37FF9"/>
    <w:rsid w:val="00E9537C"/>
    <w:rsid w:val="00EA751B"/>
    <w:rsid w:val="00EC19C5"/>
    <w:rsid w:val="00ED4E1C"/>
    <w:rsid w:val="00F12533"/>
    <w:rsid w:val="00F15802"/>
    <w:rsid w:val="00F2337F"/>
    <w:rsid w:val="00F36B92"/>
    <w:rsid w:val="00FC5435"/>
    <w:rsid w:val="00FC5A0D"/>
    <w:rsid w:val="00FE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C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61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1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C40"/>
  </w:style>
  <w:style w:type="paragraph" w:styleId="Footer">
    <w:name w:val="footer"/>
    <w:basedOn w:val="Normal"/>
    <w:link w:val="FooterChar"/>
    <w:uiPriority w:val="99"/>
    <w:unhideWhenUsed/>
    <w:rsid w:val="00661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C40"/>
  </w:style>
  <w:style w:type="table" w:styleId="TableGrid">
    <w:name w:val="Table Grid"/>
    <w:basedOn w:val="TableNormal"/>
    <w:uiPriority w:val="59"/>
    <w:rsid w:val="00B26F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C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61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1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C40"/>
  </w:style>
  <w:style w:type="paragraph" w:styleId="Footer">
    <w:name w:val="footer"/>
    <w:basedOn w:val="Normal"/>
    <w:link w:val="FooterChar"/>
    <w:uiPriority w:val="99"/>
    <w:unhideWhenUsed/>
    <w:rsid w:val="00661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C40"/>
  </w:style>
  <w:style w:type="table" w:styleId="TableGrid">
    <w:name w:val="Table Grid"/>
    <w:basedOn w:val="TableNormal"/>
    <w:uiPriority w:val="59"/>
    <w:rsid w:val="00B26F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image" Target="media/image17.png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6.png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7.bin"/><Relationship Id="rId32" Type="http://schemas.openxmlformats.org/officeDocument/2006/relationships/image" Target="media/image1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1.bin"/><Relationship Id="rId10" Type="http://schemas.openxmlformats.org/officeDocument/2006/relationships/image" Target="media/image3.png"/><Relationship Id="rId19" Type="http://schemas.openxmlformats.org/officeDocument/2006/relationships/image" Target="media/image8.wmf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4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</dc:creator>
  <cp:keywords/>
  <dc:description/>
  <cp:lastModifiedBy>ATHUL</cp:lastModifiedBy>
  <cp:revision>10</cp:revision>
  <dcterms:created xsi:type="dcterms:W3CDTF">2015-01-15T05:06:00Z</dcterms:created>
  <dcterms:modified xsi:type="dcterms:W3CDTF">2015-01-19T10:28:00Z</dcterms:modified>
</cp:coreProperties>
</file>