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B4" w:rsidRPr="00345CB4" w:rsidRDefault="008B0F32" w:rsidP="00345CB4">
      <w:pPr>
        <w:jc w:val="center"/>
        <w:rPr>
          <w:b/>
          <w:u w:val="single"/>
        </w:rPr>
      </w:pPr>
      <w:r>
        <w:rPr>
          <w:b/>
          <w:u w:val="single"/>
        </w:rPr>
        <w:t>ROCKWELL</w:t>
      </w:r>
      <w:r w:rsidR="00AF1315">
        <w:rPr>
          <w:b/>
          <w:u w:val="single"/>
        </w:rPr>
        <w:t xml:space="preserve"> HARDNESS TEST</w:t>
      </w:r>
      <w:r w:rsidR="00345CB4">
        <w:br/>
      </w:r>
      <w:r w:rsidR="00345CB4">
        <w:br/>
      </w:r>
    </w:p>
    <w:p w:rsidR="00345CB4" w:rsidRDefault="00345CB4">
      <w:r>
        <w:t>OBJECTIVE:</w:t>
      </w:r>
      <w:r w:rsidR="001B76E1">
        <w:t xml:space="preserve"> </w:t>
      </w:r>
      <w:r>
        <w:br/>
      </w:r>
      <w:r w:rsidR="00DA302E">
        <w:t xml:space="preserve">To find the Rockwell hardness number of mild steel, cast iron, brass and </w:t>
      </w:r>
      <w:proofErr w:type="spellStart"/>
      <w:r w:rsidR="00C85A79">
        <w:t>aluminium</w:t>
      </w:r>
      <w:proofErr w:type="spellEnd"/>
      <w:r w:rsidR="00DA302E">
        <w:t>, spring steel etc.</w:t>
      </w:r>
    </w:p>
    <w:p w:rsidR="00B26F41" w:rsidRDefault="00B26F41">
      <w:r>
        <w:t>Apparatus used:</w:t>
      </w:r>
    </w:p>
    <w:tbl>
      <w:tblPr>
        <w:tblStyle w:val="TableGrid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089"/>
      </w:tblGrid>
      <w:tr w:rsidR="00B26F41" w:rsidTr="001017EF">
        <w:tc>
          <w:tcPr>
            <w:tcW w:w="6487" w:type="dxa"/>
          </w:tcPr>
          <w:p w:rsidR="00B26F41" w:rsidRDefault="007D3C77" w:rsidP="00B26F41">
            <w:pPr>
              <w:ind w:hanging="567"/>
              <w:jc w:val="center"/>
              <w:rPr>
                <w:noProof/>
              </w:rPr>
            </w:pPr>
            <w:r>
              <w:t>Rockwell</w:t>
            </w:r>
            <w:r w:rsidR="00AF1315">
              <w:t xml:space="preserve"> hardness testing machine</w:t>
            </w:r>
          </w:p>
          <w:p w:rsidR="00443A5D" w:rsidRDefault="00443A5D" w:rsidP="00B26F41">
            <w:pPr>
              <w:ind w:hanging="567"/>
              <w:jc w:val="center"/>
            </w:pPr>
          </w:p>
        </w:tc>
        <w:tc>
          <w:tcPr>
            <w:tcW w:w="3089" w:type="dxa"/>
          </w:tcPr>
          <w:p w:rsidR="00B26F41" w:rsidRDefault="001B76E1" w:rsidP="0004605D">
            <w:pPr>
              <w:jc w:val="center"/>
            </w:pPr>
            <w:r>
              <w:t xml:space="preserve">                        </w:t>
            </w:r>
            <w:r w:rsidR="007506B9">
              <w:t xml:space="preserve"> </w:t>
            </w:r>
          </w:p>
        </w:tc>
      </w:tr>
    </w:tbl>
    <w:p w:rsidR="00B26F41" w:rsidRDefault="009F0FCA" w:rsidP="007D3C77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38.25pt">
            <v:imagedata r:id="rId7" o:title="rockwell3"/>
          </v:shape>
        </w:pict>
      </w:r>
    </w:p>
    <w:p w:rsidR="00F20248" w:rsidRDefault="00F2024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:rsidR="00F36B92" w:rsidRDefault="00ED4E1C" w:rsidP="005F4592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Pr="00363515">
        <w:rPr>
          <w:rFonts w:ascii="Verdana" w:hAnsi="Verdana"/>
          <w:b/>
          <w:sz w:val="44"/>
          <w:szCs w:val="44"/>
        </w:rPr>
        <w:sym w:font="Wingdings" w:char="F08C"/>
      </w:r>
      <w:r>
        <w:rPr>
          <w:rFonts w:ascii="Verdana" w:hAnsi="Verdana"/>
          <w:b/>
          <w:sz w:val="32"/>
          <w:szCs w:val="32"/>
        </w:rPr>
        <w:t xml:space="preserve"> </w:t>
      </w:r>
      <w:r w:rsidR="00981750">
        <w:rPr>
          <w:rFonts w:ascii="Verdana" w:hAnsi="Verdana"/>
          <w:sz w:val="20"/>
          <w:szCs w:val="20"/>
        </w:rPr>
        <w:t xml:space="preserve"> Select a specimen of your choice. (</w:t>
      </w:r>
      <w:proofErr w:type="gramStart"/>
      <w:r w:rsidR="005F4592">
        <w:rPr>
          <w:rFonts w:ascii="Verdana" w:hAnsi="Verdana"/>
          <w:sz w:val="20"/>
          <w:szCs w:val="20"/>
        </w:rPr>
        <w:t>spring</w:t>
      </w:r>
      <w:proofErr w:type="gramEnd"/>
      <w:r w:rsidR="005F4592">
        <w:rPr>
          <w:rFonts w:ascii="Verdana" w:hAnsi="Verdana"/>
          <w:sz w:val="20"/>
          <w:szCs w:val="20"/>
        </w:rPr>
        <w:t xml:space="preserve"> steel, cast iron, mild steel, brass,</w:t>
      </w:r>
      <w:r w:rsidR="00981750">
        <w:rPr>
          <w:rFonts w:ascii="Verdana" w:hAnsi="Verdana"/>
          <w:sz w:val="20"/>
          <w:szCs w:val="20"/>
        </w:rPr>
        <w:t xml:space="preserve">    </w:t>
      </w:r>
      <w:proofErr w:type="spellStart"/>
      <w:r w:rsidR="00981750">
        <w:rPr>
          <w:rFonts w:ascii="Verdana" w:hAnsi="Verdana"/>
          <w:sz w:val="20"/>
          <w:szCs w:val="20"/>
        </w:rPr>
        <w:t>aluminium</w:t>
      </w:r>
      <w:proofErr w:type="spellEnd"/>
      <w:r w:rsidR="00981750">
        <w:rPr>
          <w:rFonts w:ascii="Verdana" w:hAnsi="Verdana"/>
          <w:sz w:val="20"/>
          <w:szCs w:val="20"/>
        </w:rPr>
        <w:t>)</w:t>
      </w:r>
      <w:r w:rsidR="005F4592">
        <w:rPr>
          <w:rFonts w:ascii="Verdana" w:hAnsi="Verdana"/>
          <w:sz w:val="20"/>
          <w:szCs w:val="20"/>
        </w:rPr>
        <w:t>. Clean the surface of the specimens from dirt, oil and scale and rub with sand paper. Place</w:t>
      </w:r>
      <w:r w:rsidR="00C50107">
        <w:rPr>
          <w:rFonts w:ascii="Verdana" w:hAnsi="Verdana"/>
          <w:sz w:val="20"/>
          <w:szCs w:val="20"/>
        </w:rPr>
        <w:t xml:space="preserve"> it on the work table.</w:t>
      </w:r>
    </w:p>
    <w:p w:rsidR="005F4592" w:rsidRPr="00FF0A40" w:rsidRDefault="005F4592" w:rsidP="00F202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CBE99F1" wp14:editId="1724910A">
            <wp:extent cx="1866900" cy="926702"/>
            <wp:effectExtent l="0" t="0" r="0" b="6985"/>
            <wp:docPr id="4" name="Picture 4" descr="D:\DRAWINGS\SOM lab sketches\rockwell test\Kar_ro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RAWINGS\SOM lab sketches\rockwell test\Kar_rock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614" cy="9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248">
        <w:rPr>
          <w:rFonts w:ascii="Verdana" w:hAnsi="Verdana"/>
          <w:sz w:val="20"/>
          <w:szCs w:val="20"/>
        </w:rPr>
        <w:t xml:space="preserve">             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5938004" wp14:editId="36A30BA5">
            <wp:extent cx="1276350" cy="1248753"/>
            <wp:effectExtent l="0" t="0" r="0" b="8890"/>
            <wp:docPr id="3" name="Picture 3" descr="D:\DRAWINGS\SOM lab sketches\rockwell test\Kar_ro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RAWINGS\SOM lab sketches\rockwell test\Kar_roc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248">
        <w:rPr>
          <w:rFonts w:ascii="Verdana" w:hAnsi="Verdana"/>
          <w:sz w:val="20"/>
          <w:szCs w:val="20"/>
        </w:rPr>
        <w:t xml:space="preserve">                    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4BD603B" wp14:editId="702165F6">
            <wp:extent cx="1998207" cy="1781175"/>
            <wp:effectExtent l="0" t="0" r="2540" b="0"/>
            <wp:docPr id="2" name="Picture 2" descr="D:\DRAWINGS\SOM lab sketches\rockwell test\Kar_ro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RAWINGS\SOM lab sketches\rockwell test\Kar_roc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74" cy="17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248">
        <w:rPr>
          <w:rFonts w:ascii="Verdana" w:hAnsi="Verdana"/>
          <w:sz w:val="20"/>
          <w:szCs w:val="20"/>
        </w:rPr>
        <w:t xml:space="preserve">                                    </w:t>
      </w:r>
      <w:r w:rsidR="00F20248">
        <w:rPr>
          <w:rFonts w:ascii="Verdana" w:hAnsi="Verdana"/>
          <w:noProof/>
          <w:sz w:val="20"/>
          <w:szCs w:val="20"/>
        </w:rPr>
        <w:drawing>
          <wp:inline distT="0" distB="0" distL="0" distR="0" wp14:anchorId="4C5186DA" wp14:editId="6EAF3607">
            <wp:extent cx="2297402" cy="2047875"/>
            <wp:effectExtent l="0" t="0" r="8255" b="0"/>
            <wp:docPr id="1" name="Picture 1" descr="D:\DRAWINGS\SOM lab sketches\rockwell test\Kar_ro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RAWINGS\SOM lab sketches\rockwell test\Kar_roc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68" cy="20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79" w:rsidRDefault="00C85A7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:rsidR="00661C40" w:rsidRDefault="00661C40" w:rsidP="00661C40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b/>
          <w:sz w:val="44"/>
          <w:szCs w:val="44"/>
        </w:rPr>
        <w:sym w:font="Wingdings" w:char="F08D"/>
      </w:r>
      <w:r>
        <w:rPr>
          <w:rFonts w:ascii="Verdana" w:hAnsi="Verdana"/>
          <w:sz w:val="20"/>
          <w:szCs w:val="20"/>
        </w:rPr>
        <w:t xml:space="preserve"> </w:t>
      </w:r>
      <w:r w:rsidR="00DB15A1">
        <w:rPr>
          <w:rFonts w:ascii="Verdana" w:hAnsi="Verdana"/>
          <w:sz w:val="20"/>
          <w:szCs w:val="20"/>
        </w:rPr>
        <w:t>The hand wheel is turned until the specimen is in contact with the indenter and the pointer of</w:t>
      </w:r>
      <w:r w:rsidR="00981750">
        <w:rPr>
          <w:rFonts w:ascii="Verdana" w:hAnsi="Verdana"/>
          <w:sz w:val="20"/>
          <w:szCs w:val="20"/>
        </w:rPr>
        <w:t xml:space="preserve"> the smaller</w:t>
      </w:r>
      <w:r w:rsidR="00DB15A1">
        <w:rPr>
          <w:rFonts w:ascii="Verdana" w:hAnsi="Verdana"/>
          <w:sz w:val="20"/>
          <w:szCs w:val="20"/>
        </w:rPr>
        <w:t xml:space="preserve"> </w:t>
      </w:r>
      <w:r w:rsidR="00301EC6">
        <w:rPr>
          <w:rFonts w:ascii="Verdana" w:hAnsi="Verdana"/>
          <w:sz w:val="20"/>
          <w:szCs w:val="20"/>
        </w:rPr>
        <w:t xml:space="preserve">dial gauge </w:t>
      </w:r>
      <w:r w:rsidR="00981750">
        <w:rPr>
          <w:rFonts w:ascii="Verdana" w:hAnsi="Verdana"/>
          <w:sz w:val="20"/>
          <w:szCs w:val="20"/>
        </w:rPr>
        <w:t xml:space="preserve">reaches </w:t>
      </w:r>
      <w:r w:rsidR="00981750" w:rsidRPr="00817084">
        <w:rPr>
          <w:rFonts w:ascii="Verdana" w:hAnsi="Verdana"/>
          <w:sz w:val="20"/>
          <w:szCs w:val="20"/>
        </w:rPr>
        <w:t xml:space="preserve">the </w:t>
      </w:r>
      <w:r w:rsidR="00CE1434" w:rsidRPr="00CE1434">
        <w:rPr>
          <w:rFonts w:ascii="Verdana" w:hAnsi="Verdana"/>
          <w:b/>
          <w:color w:val="FF0000"/>
          <w:sz w:val="20"/>
          <w:szCs w:val="20"/>
        </w:rPr>
        <w:t>RED DOT</w:t>
      </w:r>
      <w:r w:rsidR="00CE1434" w:rsidRPr="00CE1434">
        <w:rPr>
          <w:rFonts w:ascii="Verdana" w:hAnsi="Verdana"/>
          <w:color w:val="FF0000"/>
          <w:sz w:val="20"/>
          <w:szCs w:val="20"/>
        </w:rPr>
        <w:t xml:space="preserve"> </w:t>
      </w:r>
      <w:r w:rsidR="00981750">
        <w:rPr>
          <w:rFonts w:ascii="Verdana" w:hAnsi="Verdana"/>
          <w:sz w:val="20"/>
          <w:szCs w:val="20"/>
        </w:rPr>
        <w:t>so that minor load of 10kg is applied.</w:t>
      </w:r>
    </w:p>
    <w:p w:rsidR="00661C40" w:rsidRDefault="009F0FCA" w:rsidP="002145DB">
      <w:pPr>
        <w:jc w:val="center"/>
      </w:pPr>
      <w:r>
        <w:rPr>
          <w:noProof/>
        </w:rPr>
        <w:pict>
          <v:shape id="_x0000_i1026" type="#_x0000_t75" style="width:234pt;height:222.75pt">
            <v:imagedata r:id="rId11" o:title="red_dot"/>
          </v:shape>
        </w:pict>
      </w:r>
      <w:r w:rsidR="00C05BDD">
        <w:rPr>
          <w:noProof/>
        </w:rPr>
        <w:t xml:space="preserve">                        </w:t>
      </w:r>
      <w:r>
        <w:rPr>
          <w:noProof/>
        </w:rPr>
        <w:pict>
          <v:shape id="_x0000_i1027" type="#_x0000_t75" style="width:158.25pt;height:229.5pt">
            <v:imagedata r:id="rId12" o:title="rotating_wheel"/>
          </v:shape>
        </w:pict>
      </w:r>
    </w:p>
    <w:p w:rsidR="00C85A79" w:rsidRDefault="00C85A7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:rsidR="00C41AAB" w:rsidRDefault="005A390B" w:rsidP="002145DB">
      <w:pPr>
        <w:jc w:val="both"/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b/>
          <w:sz w:val="44"/>
          <w:szCs w:val="28"/>
        </w:rPr>
        <w:sym w:font="Wingdings" w:char="F08E"/>
      </w:r>
      <w:r>
        <w:rPr>
          <w:rFonts w:ascii="Verdana" w:hAnsi="Verdana"/>
          <w:sz w:val="20"/>
          <w:szCs w:val="20"/>
        </w:rPr>
        <w:t xml:space="preserve"> </w:t>
      </w:r>
      <w:r w:rsidR="00981750">
        <w:rPr>
          <w:rFonts w:ascii="Verdana" w:hAnsi="Verdana"/>
          <w:sz w:val="20"/>
          <w:szCs w:val="20"/>
        </w:rPr>
        <w:t xml:space="preserve">Based on the material the major load is set </w:t>
      </w:r>
      <w:r w:rsidR="00981750" w:rsidRPr="00817084">
        <w:rPr>
          <w:rFonts w:ascii="Verdana" w:hAnsi="Verdana"/>
          <w:sz w:val="20"/>
          <w:szCs w:val="20"/>
        </w:rPr>
        <w:t>(moving the main load</w:t>
      </w:r>
      <w:r w:rsidR="00CE1434">
        <w:rPr>
          <w:rFonts w:ascii="Verdana" w:hAnsi="Verdana"/>
          <w:sz w:val="20"/>
          <w:szCs w:val="20"/>
        </w:rPr>
        <w:t xml:space="preserve"> dial selector</w:t>
      </w:r>
      <w:r w:rsidR="00981750" w:rsidRPr="00817084">
        <w:rPr>
          <w:rFonts w:ascii="Verdana" w:hAnsi="Verdana"/>
          <w:sz w:val="20"/>
          <w:szCs w:val="20"/>
        </w:rPr>
        <w:t>)</w:t>
      </w:r>
      <w:r w:rsidR="0000230B" w:rsidRPr="00817084">
        <w:rPr>
          <w:rFonts w:ascii="Verdana" w:hAnsi="Verdana"/>
          <w:sz w:val="20"/>
          <w:szCs w:val="20"/>
        </w:rPr>
        <w:t>,</w:t>
      </w:r>
      <w:r w:rsidR="0000230B">
        <w:rPr>
          <w:rFonts w:ascii="Verdana" w:hAnsi="Verdana"/>
          <w:sz w:val="20"/>
          <w:szCs w:val="20"/>
        </w:rPr>
        <w:t xml:space="preserve"> the type of </w:t>
      </w:r>
      <w:proofErr w:type="spellStart"/>
      <w:r w:rsidR="0000230B">
        <w:rPr>
          <w:rFonts w:ascii="Verdana" w:hAnsi="Verdana"/>
          <w:sz w:val="20"/>
          <w:szCs w:val="20"/>
        </w:rPr>
        <w:t>indentor</w:t>
      </w:r>
      <w:proofErr w:type="spellEnd"/>
      <w:r w:rsidR="0000230B">
        <w:rPr>
          <w:rFonts w:ascii="Verdana" w:hAnsi="Verdana"/>
          <w:sz w:val="20"/>
          <w:szCs w:val="20"/>
        </w:rPr>
        <w:t xml:space="preserve"> is </w:t>
      </w:r>
      <w:r w:rsidR="004560F3">
        <w:rPr>
          <w:rFonts w:ascii="Verdana" w:hAnsi="Verdana"/>
          <w:sz w:val="20"/>
          <w:szCs w:val="20"/>
        </w:rPr>
        <w:t>selected</w:t>
      </w:r>
      <w:r w:rsidR="004560F3" w:rsidRPr="00817084">
        <w:rPr>
          <w:rFonts w:ascii="Verdana" w:hAnsi="Verdana"/>
          <w:sz w:val="20"/>
          <w:szCs w:val="20"/>
        </w:rPr>
        <w:t xml:space="preserve"> (</w:t>
      </w:r>
      <w:r w:rsidR="0000230B" w:rsidRPr="00817084">
        <w:rPr>
          <w:rFonts w:ascii="Verdana" w:hAnsi="Verdana"/>
          <w:sz w:val="20"/>
          <w:szCs w:val="20"/>
        </w:rPr>
        <w:t>ball or cone</w:t>
      </w:r>
      <w:r w:rsidR="0000230B">
        <w:rPr>
          <w:rFonts w:ascii="Verdana" w:hAnsi="Verdana"/>
          <w:sz w:val="20"/>
          <w:szCs w:val="20"/>
        </w:rPr>
        <w:t xml:space="preserve">) is selected </w:t>
      </w:r>
      <w:r w:rsidR="0000230B" w:rsidRPr="00817084">
        <w:rPr>
          <w:rFonts w:ascii="Verdana" w:hAnsi="Verdana"/>
          <w:sz w:val="20"/>
          <w:szCs w:val="20"/>
        </w:rPr>
        <w:t xml:space="preserve">(figure of the </w:t>
      </w:r>
      <w:proofErr w:type="spellStart"/>
      <w:r w:rsidR="0000230B" w:rsidRPr="00817084">
        <w:rPr>
          <w:rFonts w:ascii="Verdana" w:hAnsi="Verdana"/>
          <w:sz w:val="20"/>
          <w:szCs w:val="20"/>
        </w:rPr>
        <w:t>indentor</w:t>
      </w:r>
      <w:proofErr w:type="spellEnd"/>
      <w:r w:rsidR="0000230B" w:rsidRPr="00817084">
        <w:rPr>
          <w:rFonts w:ascii="Verdana" w:hAnsi="Verdana"/>
          <w:sz w:val="20"/>
          <w:szCs w:val="20"/>
        </w:rPr>
        <w:t>)</w:t>
      </w:r>
      <w:r w:rsidR="0000230B">
        <w:rPr>
          <w:rFonts w:ascii="Verdana" w:hAnsi="Verdana"/>
          <w:sz w:val="20"/>
          <w:szCs w:val="20"/>
        </w:rPr>
        <w:t xml:space="preserve"> </w:t>
      </w:r>
      <w:r w:rsidR="00981750">
        <w:rPr>
          <w:rFonts w:ascii="Verdana" w:hAnsi="Verdana"/>
          <w:sz w:val="20"/>
          <w:szCs w:val="20"/>
        </w:rPr>
        <w:t>&amp; t</w:t>
      </w:r>
      <w:r w:rsidR="00C41AAB">
        <w:rPr>
          <w:rFonts w:ascii="Verdana" w:hAnsi="Verdana"/>
          <w:sz w:val="20"/>
          <w:szCs w:val="20"/>
        </w:rPr>
        <w:t>he motor is switched on</w:t>
      </w:r>
      <w:r w:rsidR="00981750">
        <w:rPr>
          <w:rFonts w:ascii="Verdana" w:hAnsi="Verdana"/>
          <w:sz w:val="20"/>
          <w:szCs w:val="20"/>
        </w:rPr>
        <w:t>.</w:t>
      </w:r>
      <w:r w:rsidR="00C41AAB">
        <w:rPr>
          <w:rFonts w:ascii="Verdana" w:hAnsi="Verdana"/>
          <w:sz w:val="20"/>
          <w:szCs w:val="20"/>
        </w:rPr>
        <w:t xml:space="preserve"> The hand lever is pulled to load position</w:t>
      </w:r>
      <w:r w:rsidR="00301EC6">
        <w:rPr>
          <w:rFonts w:ascii="Verdana" w:hAnsi="Verdana"/>
          <w:sz w:val="20"/>
          <w:szCs w:val="20"/>
        </w:rPr>
        <w:t xml:space="preserve"> the pointer rotates at the anticlockwise direction from zero</w:t>
      </w:r>
      <w:r w:rsidR="00E13063">
        <w:rPr>
          <w:rFonts w:ascii="Verdana" w:hAnsi="Verdana"/>
          <w:sz w:val="20"/>
          <w:szCs w:val="20"/>
        </w:rPr>
        <w:t xml:space="preserve">. After </w:t>
      </w:r>
      <w:r w:rsidR="00C41AAB">
        <w:rPr>
          <w:rFonts w:ascii="Verdana" w:hAnsi="Verdana"/>
          <w:sz w:val="20"/>
          <w:szCs w:val="20"/>
        </w:rPr>
        <w:t>the lever is set back to the unload position</w:t>
      </w:r>
      <w:r w:rsidR="00E13063">
        <w:rPr>
          <w:rFonts w:ascii="Verdana" w:hAnsi="Verdana"/>
          <w:sz w:val="20"/>
          <w:szCs w:val="20"/>
        </w:rPr>
        <w:t xml:space="preserve"> the pointer goes back in the opposite </w:t>
      </w:r>
      <w:r w:rsidR="008A7C24">
        <w:rPr>
          <w:rFonts w:ascii="Verdana" w:hAnsi="Verdana"/>
          <w:sz w:val="20"/>
          <w:szCs w:val="20"/>
        </w:rPr>
        <w:t>direction and</w:t>
      </w:r>
      <w:r w:rsidR="00C41AAB">
        <w:rPr>
          <w:rFonts w:ascii="Verdana" w:hAnsi="Verdana"/>
          <w:sz w:val="20"/>
          <w:szCs w:val="20"/>
        </w:rPr>
        <w:t xml:space="preserve"> th</w:t>
      </w:r>
      <w:r w:rsidR="00E13063">
        <w:rPr>
          <w:rFonts w:ascii="Verdana" w:hAnsi="Verdana"/>
          <w:sz w:val="20"/>
          <w:szCs w:val="20"/>
        </w:rPr>
        <w:t>e reading is noted down</w:t>
      </w:r>
      <w:r w:rsidR="008A7C24">
        <w:rPr>
          <w:rFonts w:ascii="Verdana" w:hAnsi="Verdana"/>
          <w:sz w:val="20"/>
          <w:szCs w:val="20"/>
        </w:rPr>
        <w:t xml:space="preserve"> using B-scale or C-scale</w:t>
      </w:r>
      <w:r w:rsidR="00E13063">
        <w:rPr>
          <w:rFonts w:ascii="Verdana" w:hAnsi="Verdana"/>
          <w:sz w:val="20"/>
          <w:szCs w:val="20"/>
        </w:rPr>
        <w:t xml:space="preserve"> according to the type of </w:t>
      </w:r>
      <w:proofErr w:type="spellStart"/>
      <w:r w:rsidR="00E13063">
        <w:rPr>
          <w:rFonts w:ascii="Verdana" w:hAnsi="Verdana"/>
          <w:sz w:val="20"/>
          <w:szCs w:val="20"/>
        </w:rPr>
        <w:t>indentor</w:t>
      </w:r>
      <w:proofErr w:type="spellEnd"/>
      <w:r w:rsidR="008A7C24">
        <w:rPr>
          <w:rFonts w:ascii="Verdana" w:hAnsi="Verdana"/>
          <w:sz w:val="20"/>
          <w:szCs w:val="20"/>
        </w:rPr>
        <w:t xml:space="preserve"> used [i.e. ball(B)/cone(C) </w:t>
      </w:r>
      <w:proofErr w:type="spellStart"/>
      <w:r w:rsidR="008A7C24">
        <w:rPr>
          <w:rFonts w:ascii="Verdana" w:hAnsi="Verdana"/>
          <w:sz w:val="20"/>
          <w:szCs w:val="20"/>
        </w:rPr>
        <w:t>indentor</w:t>
      </w:r>
      <w:proofErr w:type="spellEnd"/>
      <w:r w:rsidR="008A7C24">
        <w:rPr>
          <w:rFonts w:ascii="Verdana" w:hAnsi="Verdana"/>
          <w:sz w:val="20"/>
          <w:szCs w:val="20"/>
        </w:rPr>
        <w:t xml:space="preserve">] </w:t>
      </w:r>
      <w:r w:rsidR="00C41AAB">
        <w:rPr>
          <w:rFonts w:ascii="Verdana" w:hAnsi="Verdana"/>
          <w:sz w:val="20"/>
          <w:szCs w:val="20"/>
        </w:rPr>
        <w:t>.</w:t>
      </w:r>
    </w:p>
    <w:p w:rsidR="00C05BDD" w:rsidRDefault="000E0FC0" w:rsidP="000E0FC0">
      <w:pPr>
        <w:jc w:val="center"/>
      </w:pPr>
      <w:r>
        <w:t xml:space="preserve">            </w:t>
      </w:r>
      <w:r w:rsidR="009F0FCA">
        <w:pict>
          <v:shape id="_x0000_i1028" type="#_x0000_t75" style="width:152.25pt;height:192pt">
            <v:imagedata r:id="rId13" o:title="brinell1"/>
          </v:shape>
        </w:pict>
      </w:r>
      <w:r>
        <w:t xml:space="preserve">          </w:t>
      </w:r>
      <w:r w:rsidR="009F0FCA">
        <w:pict>
          <v:shape id="_x0000_i1029" type="#_x0000_t75" style="width:212.25pt;height:120pt">
            <v:imagedata r:id="rId14" o:title="brinell2"/>
          </v:shape>
        </w:pict>
      </w:r>
    </w:p>
    <w:p w:rsidR="008223C7" w:rsidRDefault="008A7C24" w:rsidP="000E0FC0">
      <w:pPr>
        <w:jc w:val="center"/>
      </w:pPr>
      <w:r>
        <w:t xml:space="preserve">Ball </w:t>
      </w:r>
      <w:proofErr w:type="spellStart"/>
      <w:r>
        <w:t>indentor</w:t>
      </w:r>
      <w:proofErr w:type="spellEnd"/>
      <w:r>
        <w:t xml:space="preserve"> (B)                                                           Cone </w:t>
      </w:r>
      <w:proofErr w:type="spellStart"/>
      <w:r>
        <w:t>indentor</w:t>
      </w:r>
      <w:proofErr w:type="spellEnd"/>
      <w:r>
        <w:t>(C)</w:t>
      </w:r>
    </w:p>
    <w:p w:rsidR="008223C7" w:rsidRDefault="008223C7" w:rsidP="000E0FC0">
      <w:pPr>
        <w:jc w:val="center"/>
      </w:pPr>
    </w:p>
    <w:p w:rsidR="008223C7" w:rsidRDefault="008223C7" w:rsidP="000E0FC0">
      <w:pPr>
        <w:jc w:val="center"/>
      </w:pPr>
    </w:p>
    <w:p w:rsidR="00C05BDD" w:rsidRDefault="00716C4D" w:rsidP="002145DB">
      <w:pPr>
        <w:jc w:val="center"/>
      </w:pPr>
      <w:r w:rsidRPr="00C05BDD">
        <w:rPr>
          <w:b/>
          <w:noProof/>
        </w:rPr>
        <w:drawing>
          <wp:inline distT="0" distB="0" distL="0" distR="0" wp14:anchorId="4B9EBEFB" wp14:editId="24117FA6">
            <wp:extent cx="1860331" cy="2805417"/>
            <wp:effectExtent l="0" t="0" r="6985" b="0"/>
            <wp:docPr id="6" name="Picture 6" descr="C:\Users\ATHUL\AppData\Local\Microsoft\Windows\INetCache\Content.Word\rockwe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HUL\AppData\Local\Microsoft\Windows\INetCache\Content.Word\rockwell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77" cy="28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BDD">
        <w:t xml:space="preserve">            </w:t>
      </w:r>
      <w:r w:rsidR="008A7C24">
        <w:br/>
        <w:t>Major Load selection</w:t>
      </w:r>
      <w:r w:rsidR="00C05BDD">
        <w:t xml:space="preserve">                                       </w:t>
      </w:r>
    </w:p>
    <w:p w:rsidR="00716C4D" w:rsidRDefault="00716C4D" w:rsidP="00716C4D">
      <w:pPr>
        <w:jc w:val="center"/>
        <w:rPr>
          <w:rFonts w:ascii="Verdana" w:hAnsi="Verdana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164803" wp14:editId="79D56CFC">
            <wp:extent cx="1986456" cy="2732545"/>
            <wp:effectExtent l="0" t="0" r="0" b="0"/>
            <wp:docPr id="5" name="Picture 5" descr="rockwe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ockwell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43" cy="27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3C7">
        <w:rPr>
          <w:rFonts w:ascii="Verdana" w:hAnsi="Verdana"/>
          <w:b/>
          <w:sz w:val="20"/>
          <w:szCs w:val="20"/>
        </w:rPr>
        <w:t xml:space="preserve">                       </w:t>
      </w:r>
      <w:r>
        <w:rPr>
          <w:noProof/>
        </w:rPr>
        <w:drawing>
          <wp:inline distT="0" distB="0" distL="0" distR="0" wp14:anchorId="0BC2EDD8" wp14:editId="502B3954">
            <wp:extent cx="1397199" cy="2711669"/>
            <wp:effectExtent l="0" t="0" r="0" b="0"/>
            <wp:docPr id="7" name="Picture 7" descr="un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load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450" cy="27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C24" w:rsidRDefault="008A7C24" w:rsidP="00716C4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Loading                                                 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Unloading</w:t>
      </w:r>
    </w:p>
    <w:p w:rsidR="00475612" w:rsidRPr="00716C4D" w:rsidRDefault="002145DB" w:rsidP="00716C4D">
      <w:pPr>
        <w:jc w:val="center"/>
        <w:rPr>
          <w:rFonts w:ascii="Verdana" w:hAnsi="Verdana"/>
          <w:b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b/>
          <w:sz w:val="44"/>
          <w:szCs w:val="28"/>
        </w:rPr>
        <w:sym w:font="Wingdings" w:char="F08F"/>
      </w:r>
      <w:r w:rsidRPr="006851DC">
        <w:rPr>
          <w:rFonts w:ascii="Verdana" w:hAnsi="Verdana"/>
          <w:sz w:val="20"/>
          <w:szCs w:val="20"/>
        </w:rPr>
        <w:t xml:space="preserve"> </w:t>
      </w:r>
      <w:r w:rsidR="00513C2B">
        <w:rPr>
          <w:rFonts w:ascii="Verdana" w:hAnsi="Verdana"/>
          <w:sz w:val="20"/>
          <w:szCs w:val="20"/>
        </w:rPr>
        <w:t xml:space="preserve">Two trials of the </w:t>
      </w:r>
      <w:proofErr w:type="spellStart"/>
      <w:proofErr w:type="gramStart"/>
      <w:r w:rsidR="00513C2B">
        <w:rPr>
          <w:rFonts w:ascii="Verdana" w:hAnsi="Verdana"/>
          <w:sz w:val="20"/>
          <w:szCs w:val="20"/>
        </w:rPr>
        <w:t>r</w:t>
      </w:r>
      <w:r w:rsidR="0016713F">
        <w:rPr>
          <w:rFonts w:ascii="Verdana" w:hAnsi="Verdana"/>
          <w:sz w:val="20"/>
          <w:szCs w:val="20"/>
        </w:rPr>
        <w:t>ockwell</w:t>
      </w:r>
      <w:proofErr w:type="spellEnd"/>
      <w:proofErr w:type="gramEnd"/>
      <w:r w:rsidR="0016713F">
        <w:rPr>
          <w:rFonts w:ascii="Verdana" w:hAnsi="Verdana"/>
          <w:sz w:val="20"/>
          <w:szCs w:val="20"/>
        </w:rPr>
        <w:t xml:space="preserve"> hardness number is noted </w:t>
      </w:r>
      <w:r w:rsidR="00513C2B">
        <w:rPr>
          <w:rFonts w:ascii="Verdana" w:hAnsi="Verdana"/>
          <w:sz w:val="20"/>
          <w:szCs w:val="20"/>
        </w:rPr>
        <w:t xml:space="preserve">for all the four specimens and the average is of the two trials gives the final Rockwell Hardness number. </w:t>
      </w:r>
    </w:p>
    <w:p w:rsidR="00513C2B" w:rsidRPr="00513C2B" w:rsidRDefault="00513C2B" w:rsidP="00513C2B"/>
    <w:tbl>
      <w:tblPr>
        <w:tblW w:w="6111" w:type="dxa"/>
        <w:jc w:val="center"/>
        <w:tblInd w:w="-20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8"/>
        <w:gridCol w:w="1559"/>
        <w:gridCol w:w="1418"/>
        <w:gridCol w:w="1426"/>
      </w:tblGrid>
      <w:tr w:rsidR="008A7C24" w:rsidRPr="0092390E" w:rsidTr="008A7C24">
        <w:trPr>
          <w:trHeight w:val="487"/>
          <w:jc w:val="center"/>
        </w:trPr>
        <w:tc>
          <w:tcPr>
            <w:tcW w:w="17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A7C24" w:rsidRPr="0092390E" w:rsidRDefault="008A7C24" w:rsidP="00696F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Material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A7C24" w:rsidRPr="0092390E" w:rsidRDefault="008A7C24" w:rsidP="00696F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 P</w:t>
            </w:r>
            <w:r>
              <w:rPr>
                <w:rFonts w:ascii="Verdana" w:hAnsi="Verdana"/>
                <w:sz w:val="20"/>
                <w:szCs w:val="20"/>
              </w:rPr>
              <w:br/>
              <w:t>in (Kg.)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7C24" w:rsidRPr="00B14F62" w:rsidRDefault="008A7C24" w:rsidP="00513C2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Scale </w:t>
            </w:r>
            <w:r>
              <w:rPr>
                <w:rFonts w:ascii="Verdana" w:hAnsi="Verdana"/>
                <w:sz w:val="20"/>
                <w:szCs w:val="20"/>
              </w:rPr>
              <w:br/>
              <w:t>Used</w:t>
            </w:r>
          </w:p>
        </w:tc>
        <w:tc>
          <w:tcPr>
            <w:tcW w:w="1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A7C24" w:rsidRPr="00C16E8A" w:rsidRDefault="008A7C24" w:rsidP="00696F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Rockwell</w:t>
            </w:r>
            <w:r>
              <w:rPr>
                <w:rFonts w:ascii="Verdana" w:hAnsi="Verdana"/>
                <w:sz w:val="20"/>
                <w:szCs w:val="20"/>
              </w:rPr>
              <w:br/>
              <w:t xml:space="preserve">Hardness </w:t>
            </w:r>
            <w:r>
              <w:rPr>
                <w:rFonts w:ascii="Verdana" w:hAnsi="Verdana"/>
                <w:sz w:val="20"/>
                <w:szCs w:val="20"/>
              </w:rPr>
              <w:br/>
              <w:t xml:space="preserve">number </w:t>
            </w:r>
            <w:r>
              <w:rPr>
                <w:rFonts w:ascii="Verdana" w:hAnsi="Verdana"/>
                <w:sz w:val="20"/>
                <w:szCs w:val="20"/>
              </w:rPr>
              <w:br/>
              <w:t>(RHN)</w:t>
            </w:r>
          </w:p>
        </w:tc>
      </w:tr>
      <w:tr w:rsidR="008A7C24" w:rsidRPr="0092390E" w:rsidTr="008A7C24">
        <w:trPr>
          <w:trHeight w:val="481"/>
          <w:jc w:val="center"/>
        </w:trPr>
        <w:tc>
          <w:tcPr>
            <w:tcW w:w="17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7C24" w:rsidRDefault="008A7C24" w:rsidP="00696F88">
            <w:pPr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7C24" w:rsidRDefault="008A7C24" w:rsidP="00696F88">
            <w:pPr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A7C24" w:rsidRPr="0092390E" w:rsidRDefault="008A7C24" w:rsidP="00696F8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7C24" w:rsidRPr="0092390E" w:rsidRDefault="008A7C24" w:rsidP="00696F8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A7C24" w:rsidRPr="0092390E" w:rsidTr="008A7C24">
        <w:trPr>
          <w:trHeight w:val="1179"/>
          <w:jc w:val="center"/>
        </w:trPr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7C24" w:rsidRDefault="008A7C24" w:rsidP="003D3CD4">
            <w:pPr>
              <w:jc w:val="center"/>
              <w:rPr>
                <w:position w:val="-12"/>
              </w:rPr>
            </w:pPr>
            <w:r>
              <w:rPr>
                <w:position w:val="-12"/>
              </w:rPr>
              <w:t>Spring</w:t>
            </w:r>
            <w:r>
              <w:rPr>
                <w:position w:val="-12"/>
              </w:rPr>
              <w:br/>
              <w:t>steel</w:t>
            </w:r>
          </w:p>
          <w:p w:rsidR="008A7C24" w:rsidRDefault="008A7C24" w:rsidP="003D3CD4">
            <w:pPr>
              <w:jc w:val="center"/>
              <w:rPr>
                <w:position w:val="-12"/>
              </w:rPr>
            </w:pPr>
            <w:r>
              <w:rPr>
                <w:position w:val="-12"/>
              </w:rPr>
              <w:t>[</w:t>
            </w:r>
            <w:r>
              <w:rPr>
                <w:position w:val="-12"/>
              </w:rPr>
              <w:t>Cast Iron/</w:t>
            </w:r>
            <w:r>
              <w:rPr>
                <w:position w:val="-12"/>
              </w:rPr>
              <w:br/>
              <w:t>Brass/</w:t>
            </w:r>
            <w:r>
              <w:rPr>
                <w:position w:val="-12"/>
              </w:rPr>
              <w:br/>
            </w:r>
            <w:proofErr w:type="spellStart"/>
            <w:r>
              <w:rPr>
                <w:position w:val="-12"/>
              </w:rPr>
              <w:t>aluminium</w:t>
            </w:r>
            <w:proofErr w:type="spellEnd"/>
            <w:r>
              <w:rPr>
                <w:position w:val="-12"/>
              </w:rPr>
              <w:t>/</w:t>
            </w:r>
            <w:r>
              <w:rPr>
                <w:position w:val="-12"/>
              </w:rPr>
              <w:br/>
              <w:t>Mild Steel</w:t>
            </w:r>
            <w:r>
              <w:rPr>
                <w:position w:val="-12"/>
              </w:rPr>
              <w:t>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7C24" w:rsidRPr="00F36B92" w:rsidRDefault="008A7C24" w:rsidP="00696F88">
            <w:pPr>
              <w:rPr>
                <w:position w:val="-1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A7C24" w:rsidRDefault="008A7C24" w:rsidP="00513C2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  <w:p w:rsidR="008A7C24" w:rsidRDefault="008A7C24" w:rsidP="00513C2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8A7C24" w:rsidRPr="0092390E" w:rsidRDefault="008A7C24" w:rsidP="008A7C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B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7C24" w:rsidRPr="00593FF3" w:rsidRDefault="008A7C24" w:rsidP="00696F88">
            <w:pPr>
              <w:rPr>
                <w:position w:val="-10"/>
              </w:rPr>
            </w:pPr>
          </w:p>
        </w:tc>
      </w:tr>
    </w:tbl>
    <w:p w:rsidR="00574354" w:rsidRDefault="00574354" w:rsidP="00574354"/>
    <w:p w:rsidR="00A84CFD" w:rsidRDefault="00A84CFD" w:rsidP="00A84CFD"/>
    <w:p w:rsidR="00475612" w:rsidRDefault="00475612" w:rsidP="00A84CFD"/>
    <w:sectPr w:rsidR="0047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B3D" w:rsidRDefault="00BB2B3D" w:rsidP="00661C40">
      <w:pPr>
        <w:spacing w:after="0" w:line="240" w:lineRule="auto"/>
      </w:pPr>
      <w:r>
        <w:separator/>
      </w:r>
    </w:p>
  </w:endnote>
  <w:endnote w:type="continuationSeparator" w:id="0">
    <w:p w:rsidR="00BB2B3D" w:rsidRDefault="00BB2B3D" w:rsidP="0066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B3D" w:rsidRDefault="00BB2B3D" w:rsidP="00661C40">
      <w:pPr>
        <w:spacing w:after="0" w:line="240" w:lineRule="auto"/>
      </w:pPr>
      <w:r>
        <w:separator/>
      </w:r>
    </w:p>
  </w:footnote>
  <w:footnote w:type="continuationSeparator" w:id="0">
    <w:p w:rsidR="00BB2B3D" w:rsidRDefault="00BB2B3D" w:rsidP="0066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8"/>
    <w:rsid w:val="0000230B"/>
    <w:rsid w:val="00016DBB"/>
    <w:rsid w:val="00025AB0"/>
    <w:rsid w:val="0004605D"/>
    <w:rsid w:val="00094C14"/>
    <w:rsid w:val="000E0FC0"/>
    <w:rsid w:val="000F52F3"/>
    <w:rsid w:val="001017EF"/>
    <w:rsid w:val="00120ADB"/>
    <w:rsid w:val="001360A2"/>
    <w:rsid w:val="00151928"/>
    <w:rsid w:val="0016713F"/>
    <w:rsid w:val="001B76E1"/>
    <w:rsid w:val="001C6518"/>
    <w:rsid w:val="0020527D"/>
    <w:rsid w:val="002134A8"/>
    <w:rsid w:val="002145DB"/>
    <w:rsid w:val="0027418C"/>
    <w:rsid w:val="002A1A53"/>
    <w:rsid w:val="002C1D61"/>
    <w:rsid w:val="002D40C3"/>
    <w:rsid w:val="002E3C53"/>
    <w:rsid w:val="002F2BD7"/>
    <w:rsid w:val="00301EC6"/>
    <w:rsid w:val="00304937"/>
    <w:rsid w:val="00304B69"/>
    <w:rsid w:val="00310C49"/>
    <w:rsid w:val="00345CB4"/>
    <w:rsid w:val="00381191"/>
    <w:rsid w:val="00392D09"/>
    <w:rsid w:val="003973FF"/>
    <w:rsid w:val="003D3CD4"/>
    <w:rsid w:val="003F61EA"/>
    <w:rsid w:val="004333AF"/>
    <w:rsid w:val="00443A5D"/>
    <w:rsid w:val="00450704"/>
    <w:rsid w:val="004560F3"/>
    <w:rsid w:val="00457203"/>
    <w:rsid w:val="00472FB1"/>
    <w:rsid w:val="00475612"/>
    <w:rsid w:val="004948D9"/>
    <w:rsid w:val="004B1B3C"/>
    <w:rsid w:val="004D6518"/>
    <w:rsid w:val="005015EA"/>
    <w:rsid w:val="00513C2B"/>
    <w:rsid w:val="00541B34"/>
    <w:rsid w:val="00556A79"/>
    <w:rsid w:val="00574354"/>
    <w:rsid w:val="00587F59"/>
    <w:rsid w:val="005A390B"/>
    <w:rsid w:val="005F4592"/>
    <w:rsid w:val="00631678"/>
    <w:rsid w:val="00661C40"/>
    <w:rsid w:val="00665509"/>
    <w:rsid w:val="00687455"/>
    <w:rsid w:val="00695C0C"/>
    <w:rsid w:val="00696F88"/>
    <w:rsid w:val="006B02E1"/>
    <w:rsid w:val="00716C4D"/>
    <w:rsid w:val="007506B9"/>
    <w:rsid w:val="0077200E"/>
    <w:rsid w:val="007A4BA3"/>
    <w:rsid w:val="007B63F8"/>
    <w:rsid w:val="007C588B"/>
    <w:rsid w:val="007C6578"/>
    <w:rsid w:val="007D3C77"/>
    <w:rsid w:val="007F621B"/>
    <w:rsid w:val="00801BC4"/>
    <w:rsid w:val="0080619E"/>
    <w:rsid w:val="00817084"/>
    <w:rsid w:val="008223C7"/>
    <w:rsid w:val="00866B01"/>
    <w:rsid w:val="00882F2A"/>
    <w:rsid w:val="008A7C24"/>
    <w:rsid w:val="008B0F32"/>
    <w:rsid w:val="008C4CE5"/>
    <w:rsid w:val="008E57C3"/>
    <w:rsid w:val="008E5C70"/>
    <w:rsid w:val="008E79F4"/>
    <w:rsid w:val="008F1676"/>
    <w:rsid w:val="008F1CFB"/>
    <w:rsid w:val="00902557"/>
    <w:rsid w:val="009479D1"/>
    <w:rsid w:val="00981750"/>
    <w:rsid w:val="009F0FCA"/>
    <w:rsid w:val="00A01922"/>
    <w:rsid w:val="00A7153C"/>
    <w:rsid w:val="00A74F22"/>
    <w:rsid w:val="00A84CFD"/>
    <w:rsid w:val="00A94070"/>
    <w:rsid w:val="00AB7C28"/>
    <w:rsid w:val="00AC691E"/>
    <w:rsid w:val="00AF1315"/>
    <w:rsid w:val="00B123C8"/>
    <w:rsid w:val="00B26E01"/>
    <w:rsid w:val="00B26F41"/>
    <w:rsid w:val="00BA2555"/>
    <w:rsid w:val="00BB2B3D"/>
    <w:rsid w:val="00BF62ED"/>
    <w:rsid w:val="00C05BDD"/>
    <w:rsid w:val="00C16E8A"/>
    <w:rsid w:val="00C249AA"/>
    <w:rsid w:val="00C2684C"/>
    <w:rsid w:val="00C3534F"/>
    <w:rsid w:val="00C41AAB"/>
    <w:rsid w:val="00C50107"/>
    <w:rsid w:val="00C71197"/>
    <w:rsid w:val="00C75CDC"/>
    <w:rsid w:val="00C85A79"/>
    <w:rsid w:val="00CC2F63"/>
    <w:rsid w:val="00CD1A74"/>
    <w:rsid w:val="00CD229B"/>
    <w:rsid w:val="00CE1434"/>
    <w:rsid w:val="00D02F27"/>
    <w:rsid w:val="00D479D5"/>
    <w:rsid w:val="00D50E52"/>
    <w:rsid w:val="00D73D79"/>
    <w:rsid w:val="00D74C4B"/>
    <w:rsid w:val="00DA302E"/>
    <w:rsid w:val="00DB15A1"/>
    <w:rsid w:val="00DB52B8"/>
    <w:rsid w:val="00DC1F9B"/>
    <w:rsid w:val="00DC33B2"/>
    <w:rsid w:val="00DE2D89"/>
    <w:rsid w:val="00DF4F01"/>
    <w:rsid w:val="00E002F5"/>
    <w:rsid w:val="00E13063"/>
    <w:rsid w:val="00E14229"/>
    <w:rsid w:val="00E260C9"/>
    <w:rsid w:val="00E330E9"/>
    <w:rsid w:val="00E37FF9"/>
    <w:rsid w:val="00E9537C"/>
    <w:rsid w:val="00EA751B"/>
    <w:rsid w:val="00EB391A"/>
    <w:rsid w:val="00EC19C5"/>
    <w:rsid w:val="00ED4E1C"/>
    <w:rsid w:val="00F12533"/>
    <w:rsid w:val="00F15802"/>
    <w:rsid w:val="00F20248"/>
    <w:rsid w:val="00F2337F"/>
    <w:rsid w:val="00F36B92"/>
    <w:rsid w:val="00F56F95"/>
    <w:rsid w:val="00FB4BE9"/>
    <w:rsid w:val="00FC5435"/>
    <w:rsid w:val="00FC5A0D"/>
    <w:rsid w:val="00FD252E"/>
    <w:rsid w:val="00FE18DA"/>
    <w:rsid w:val="00FF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1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40"/>
  </w:style>
  <w:style w:type="paragraph" w:styleId="Footer">
    <w:name w:val="footer"/>
    <w:basedOn w:val="Normal"/>
    <w:link w:val="FooterChar"/>
    <w:uiPriority w:val="99"/>
    <w:unhideWhenUsed/>
    <w:rsid w:val="0066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40"/>
  </w:style>
  <w:style w:type="table" w:styleId="TableGrid">
    <w:name w:val="Table Grid"/>
    <w:basedOn w:val="TableNormal"/>
    <w:uiPriority w:val="59"/>
    <w:rsid w:val="00B26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1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40"/>
  </w:style>
  <w:style w:type="paragraph" w:styleId="Footer">
    <w:name w:val="footer"/>
    <w:basedOn w:val="Normal"/>
    <w:link w:val="FooterChar"/>
    <w:uiPriority w:val="99"/>
    <w:unhideWhenUsed/>
    <w:rsid w:val="0066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40"/>
  </w:style>
  <w:style w:type="table" w:styleId="TableGrid">
    <w:name w:val="Table Grid"/>
    <w:basedOn w:val="TableNormal"/>
    <w:uiPriority w:val="59"/>
    <w:rsid w:val="00B26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8135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</dc:creator>
  <cp:keywords/>
  <dc:description/>
  <cp:lastModifiedBy>ATHUL</cp:lastModifiedBy>
  <cp:revision>57</cp:revision>
  <dcterms:created xsi:type="dcterms:W3CDTF">2015-01-15T05:06:00Z</dcterms:created>
  <dcterms:modified xsi:type="dcterms:W3CDTF">2015-05-05T10:36:00Z</dcterms:modified>
</cp:coreProperties>
</file>