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7C" w:rsidRDefault="00B91F63" w:rsidP="00B91F63">
      <w:pPr>
        <w:pStyle w:val="a3"/>
      </w:pPr>
      <w:r>
        <w:rPr>
          <w:rFonts w:hint="eastAsia"/>
        </w:rPr>
        <w:t>S</w:t>
      </w:r>
      <w:r>
        <w:t>upplement</w:t>
      </w:r>
    </w:p>
    <w:p w:rsidR="00B91F63" w:rsidRDefault="00B91F63" w:rsidP="00B91F63">
      <w:r>
        <w:t>T</w:t>
      </w:r>
      <w:r>
        <w:rPr>
          <w:rFonts w:hint="eastAsia"/>
        </w:rPr>
        <w:t xml:space="preserve">o </w:t>
      </w:r>
      <w:r>
        <w:t>the paper of Hongbin Yang, Chaofeng Lou</w:t>
      </w:r>
      <w:r w:rsidR="0077087A">
        <w:t>, Lixia Sun</w:t>
      </w:r>
      <w:r>
        <w:t>, Jie Li,</w:t>
      </w:r>
      <w:r w:rsidR="003D5344">
        <w:t xml:space="preserve"> </w:t>
      </w:r>
      <w:r w:rsidR="008C214F">
        <w:t xml:space="preserve">Yingchun Cai, </w:t>
      </w:r>
      <w:r w:rsidR="003D5344">
        <w:t>Zhuang Wang,</w:t>
      </w:r>
      <w:r>
        <w:t xml:space="preserve"> Weihua Li, Guixia Liu and Yun Tang “admetSAR 2.0: </w:t>
      </w:r>
      <w:r w:rsidRPr="00B91F63">
        <w:t>web-service for prediction and optimization of chemical ADMET properties</w:t>
      </w:r>
      <w:r>
        <w:rPr>
          <w:rFonts w:hint="eastAsia"/>
        </w:rPr>
        <w:t>”</w:t>
      </w:r>
    </w:p>
    <w:p w:rsidR="00B91F63" w:rsidRDefault="00B91F63" w:rsidP="00B91F63"/>
    <w:p w:rsidR="00B91F63" w:rsidRDefault="00B91F63" w:rsidP="00B91F63">
      <w:pPr>
        <w:pStyle w:val="a3"/>
      </w:pPr>
      <w:r>
        <w:rPr>
          <w:rFonts w:hint="eastAsia"/>
        </w:rPr>
        <w:t>Contents</w:t>
      </w:r>
    </w:p>
    <w:p w:rsidR="00004DC5" w:rsidRDefault="00004DC5" w:rsidP="007305AF">
      <w:pPr>
        <w:tabs>
          <w:tab w:val="left" w:pos="7938"/>
        </w:tabs>
      </w:pPr>
      <w:r>
        <w:rPr>
          <w:rFonts w:hint="eastAsia"/>
        </w:rPr>
        <w:t xml:space="preserve">Description of </w:t>
      </w:r>
      <w:r>
        <w:t>preparation</w:t>
      </w:r>
      <w:r>
        <w:rPr>
          <w:rFonts w:hint="eastAsia"/>
        </w:rPr>
        <w:t xml:space="preserve"> and </w:t>
      </w:r>
      <w:r>
        <w:t>features</w:t>
      </w:r>
      <w:r>
        <w:rPr>
          <w:rFonts w:hint="eastAsia"/>
        </w:rPr>
        <w:t xml:space="preserve"> of </w:t>
      </w:r>
      <w:r>
        <w:t>molecules</w:t>
      </w:r>
      <w:r>
        <w:tab/>
        <w:t>1</w:t>
      </w:r>
    </w:p>
    <w:p w:rsidR="00B91F63" w:rsidRDefault="00B91F63" w:rsidP="007305AF">
      <w:pPr>
        <w:tabs>
          <w:tab w:val="left" w:pos="7938"/>
        </w:tabs>
      </w:pPr>
      <w:r>
        <w:rPr>
          <w:rFonts w:hint="eastAsia"/>
        </w:rPr>
        <w:t>D</w:t>
      </w:r>
      <w:r>
        <w:t>escription of machine learning methods employed in admetSAR</w:t>
      </w:r>
      <w:r w:rsidR="00C66677">
        <w:tab/>
        <w:t>1</w:t>
      </w:r>
    </w:p>
    <w:p w:rsidR="00B91F63" w:rsidRDefault="00C66677" w:rsidP="007305AF">
      <w:pPr>
        <w:tabs>
          <w:tab w:val="left" w:pos="7938"/>
        </w:tabs>
      </w:pPr>
      <w:r>
        <w:t>Description of applicability domain</w:t>
      </w:r>
      <w:r w:rsidR="007305AF">
        <w:tab/>
      </w:r>
      <w:r w:rsidR="00F0727C">
        <w:t>4</w:t>
      </w:r>
    </w:p>
    <w:p w:rsidR="00F0727C" w:rsidRDefault="00F0727C" w:rsidP="007305AF">
      <w:pPr>
        <w:tabs>
          <w:tab w:val="left" w:pos="7938"/>
        </w:tabs>
      </w:pPr>
      <w:r>
        <w:rPr>
          <w:rFonts w:hint="eastAsia"/>
        </w:rPr>
        <w:t>Description</w:t>
      </w:r>
      <w:r>
        <w:t xml:space="preserve"> of ADMETopt</w:t>
      </w:r>
      <w:r>
        <w:tab/>
        <w:t>5</w:t>
      </w:r>
    </w:p>
    <w:p w:rsidR="00F0727C" w:rsidRDefault="00F0727C" w:rsidP="007305AF">
      <w:pPr>
        <w:tabs>
          <w:tab w:val="left" w:pos="7938"/>
        </w:tabs>
      </w:pPr>
      <w:r>
        <w:t>References</w:t>
      </w:r>
      <w:r>
        <w:tab/>
      </w:r>
      <w:r w:rsidR="00837D0C">
        <w:t>5</w:t>
      </w:r>
    </w:p>
    <w:p w:rsidR="00B91F63" w:rsidRDefault="00B91F63" w:rsidP="007305AF">
      <w:pPr>
        <w:tabs>
          <w:tab w:val="left" w:pos="7938"/>
        </w:tabs>
      </w:pPr>
      <w:r w:rsidRPr="00AB6DC0">
        <w:rPr>
          <w:rFonts w:hint="eastAsia"/>
          <w:b/>
        </w:rPr>
        <w:t>Table</w:t>
      </w:r>
      <w:r w:rsidRPr="00AB6DC0">
        <w:rPr>
          <w:b/>
        </w:rPr>
        <w:t xml:space="preserve"> 1.</w:t>
      </w:r>
      <w:r>
        <w:t xml:space="preserve"> Number of training molecule</w:t>
      </w:r>
      <w:r w:rsidR="00AB6DC0">
        <w:t>s and the sources of each model</w:t>
      </w:r>
      <w:r w:rsidR="007305AF">
        <w:tab/>
      </w:r>
      <w:r w:rsidR="00CE35A8">
        <w:t>7</w:t>
      </w:r>
    </w:p>
    <w:p w:rsidR="00B91F63" w:rsidRDefault="00B91F63" w:rsidP="007305AF">
      <w:pPr>
        <w:tabs>
          <w:tab w:val="left" w:pos="7938"/>
        </w:tabs>
      </w:pPr>
      <w:r w:rsidRPr="00AB6DC0">
        <w:rPr>
          <w:b/>
        </w:rPr>
        <w:t>Table 2.</w:t>
      </w:r>
      <w:r>
        <w:t xml:space="preserve"> The perfor</w:t>
      </w:r>
      <w:r w:rsidR="00AB6DC0">
        <w:t>mance of the models in admetSAR</w:t>
      </w:r>
      <w:r w:rsidR="007305AF">
        <w:tab/>
      </w:r>
      <w:r w:rsidR="00CE35A8">
        <w:t>9</w:t>
      </w:r>
    </w:p>
    <w:p w:rsidR="007305AF" w:rsidRDefault="007305AF" w:rsidP="007305AF">
      <w:pPr>
        <w:tabs>
          <w:tab w:val="left" w:pos="7938"/>
        </w:tabs>
      </w:pPr>
      <w:r w:rsidRPr="00AB6DC0">
        <w:rPr>
          <w:b/>
        </w:rPr>
        <w:t>Table 3.</w:t>
      </w:r>
      <w:r w:rsidRPr="007305AF">
        <w:t xml:space="preserve"> The performance of the multi-classification models in admetSAR</w:t>
      </w:r>
      <w:r>
        <w:tab/>
      </w:r>
      <w:r w:rsidR="00CE35A8">
        <w:t>10</w:t>
      </w:r>
    </w:p>
    <w:p w:rsidR="007305AF" w:rsidRDefault="007305AF" w:rsidP="007305AF">
      <w:pPr>
        <w:tabs>
          <w:tab w:val="left" w:pos="7938"/>
        </w:tabs>
      </w:pPr>
      <w:r w:rsidRPr="00AB6DC0">
        <w:rPr>
          <w:b/>
        </w:rPr>
        <w:t xml:space="preserve">Table 4. </w:t>
      </w:r>
      <w:r w:rsidRPr="007305AF">
        <w:t>The performance o</w:t>
      </w:r>
      <w:r w:rsidR="00AB6DC0">
        <w:t>f regression models in admetSAR</w:t>
      </w:r>
      <w:r>
        <w:tab/>
      </w:r>
      <w:r w:rsidR="00CE35A8">
        <w:t>11</w:t>
      </w:r>
    </w:p>
    <w:p w:rsidR="007305AF" w:rsidRDefault="00AB6DC0" w:rsidP="007305AF">
      <w:pPr>
        <w:tabs>
          <w:tab w:val="left" w:pos="7938"/>
        </w:tabs>
      </w:pPr>
      <w:r w:rsidRPr="00AB6DC0">
        <w:rPr>
          <w:b/>
        </w:rPr>
        <w:t>Table 5.</w:t>
      </w:r>
      <w:r w:rsidRPr="00AB6DC0">
        <w:t xml:space="preserve"> The performance of</w:t>
      </w:r>
      <w:r>
        <w:t xml:space="preserve"> multi-label models in admetSAR</w:t>
      </w:r>
      <w:r>
        <w:tab/>
      </w:r>
      <w:r w:rsidR="00CE35A8">
        <w:t>12</w:t>
      </w:r>
    </w:p>
    <w:p w:rsidR="00D839D3" w:rsidRDefault="00F25F60" w:rsidP="00F25F60">
      <w:pPr>
        <w:tabs>
          <w:tab w:val="left" w:pos="7938"/>
        </w:tabs>
      </w:pPr>
      <w:r w:rsidRPr="00F25F60">
        <w:rPr>
          <w:rFonts w:hint="eastAsia"/>
          <w:b/>
        </w:rPr>
        <w:t>Figure S1.</w:t>
      </w:r>
      <w:r>
        <w:rPr>
          <w:rFonts w:hint="eastAsia"/>
        </w:rPr>
        <w:t xml:space="preserve"> Scheme of admetSAR 2.0</w:t>
      </w:r>
      <w:r>
        <w:tab/>
        <w:t>13</w:t>
      </w:r>
    </w:p>
    <w:p w:rsidR="00C66677" w:rsidRDefault="00D839D3">
      <w:pPr>
        <w:widowControl/>
        <w:jc w:val="left"/>
        <w:sectPr w:rsidR="00C66677" w:rsidSect="00C66677">
          <w:footerReference w:type="default" r:id="rId8"/>
          <w:pgSz w:w="11906" w:h="16838"/>
          <w:pgMar w:top="1440" w:right="1800" w:bottom="1440" w:left="1800" w:header="851" w:footer="992" w:gutter="0"/>
          <w:pgNumType w:start="1"/>
          <w:cols w:space="425"/>
          <w:docGrid w:type="lines" w:linePitch="312"/>
        </w:sectPr>
      </w:pPr>
      <w:r>
        <w:br w:type="page"/>
      </w:r>
    </w:p>
    <w:p w:rsidR="00004DC5" w:rsidRDefault="00004DC5" w:rsidP="00004DC5">
      <w:pPr>
        <w:pStyle w:val="1"/>
      </w:pPr>
      <w:r w:rsidRPr="0020721C">
        <w:rPr>
          <w:rFonts w:hint="eastAsia"/>
        </w:rPr>
        <w:lastRenderedPageBreak/>
        <w:t>Description of preparation and features of molecules</w:t>
      </w:r>
    </w:p>
    <w:p w:rsidR="002E7794" w:rsidRPr="002E7794" w:rsidRDefault="002E7794" w:rsidP="002E7794">
      <w:r>
        <w:t>All datasets were processed with the following steps:</w:t>
      </w:r>
      <w:r>
        <w:rPr>
          <w:rFonts w:hint="eastAsia"/>
        </w:rPr>
        <w:t xml:space="preserve"> firstly,</w:t>
      </w:r>
      <w:r>
        <w:t xml:space="preserve"> molecular structures were checked for rationality and invalid ones were removed</w:t>
      </w:r>
      <w:r w:rsidR="00431AEB">
        <w:t xml:space="preserve">; secondly, </w:t>
      </w:r>
      <w:r>
        <w:t>all structures were desalted with inorganic counter-ions removed, and</w:t>
      </w:r>
      <w:r w:rsidR="00431AEB">
        <w:t xml:space="preserve"> for mixtures or complexes, only the considered key component was remained; thirdly, inorganics were removed by checking the presence of carbon atoms</w:t>
      </w:r>
      <w:r w:rsidR="009C5DB5">
        <w:t xml:space="preserve"> and organic mental chemicals were also de</w:t>
      </w:r>
      <w:r w:rsidR="00C05C33">
        <w:t>leted</w:t>
      </w:r>
      <w:r w:rsidR="00431AEB">
        <w:t xml:space="preserve">; next, </w:t>
      </w:r>
      <w:r w:rsidR="009C5DB5">
        <w:t xml:space="preserve">all tautomers were converted to correspondingly unique representations and </w:t>
      </w:r>
      <w:r w:rsidR="00C05C33">
        <w:t xml:space="preserve">then </w:t>
      </w:r>
      <w:r w:rsidR="009C5DB5">
        <w:t xml:space="preserve">the stereochemistry information was removed </w:t>
      </w:r>
      <w:r w:rsidR="00C05C33">
        <w:t xml:space="preserve">to avoid duplicates as only the 2D molecular representations were used in our study; finally, </w:t>
      </w:r>
      <w:r w:rsidR="003A7E86">
        <w:t xml:space="preserve">all </w:t>
      </w:r>
      <w:r w:rsidR="00C05C33">
        <w:t>the duplicates were detected by using canonical smiles as the</w:t>
      </w:r>
      <w:r w:rsidR="001C6F8B">
        <w:t>ir</w:t>
      </w:r>
      <w:r w:rsidR="00C05C33">
        <w:t xml:space="preserve"> unique identifiers</w:t>
      </w:r>
      <w:r w:rsidR="001C6F8B">
        <w:t>,</w:t>
      </w:r>
      <w:r w:rsidR="00C05C33">
        <w:t xml:space="preserve"> and </w:t>
      </w:r>
      <w:r w:rsidR="001C6F8B">
        <w:t xml:space="preserve">then </w:t>
      </w:r>
      <w:r w:rsidR="00C05C33">
        <w:t>the activity data of the</w:t>
      </w:r>
      <w:r w:rsidR="001C6F8B">
        <w:t>se duplicates were analyzed with ambiguous entries removed.</w:t>
      </w:r>
    </w:p>
    <w:p w:rsidR="008531FC" w:rsidRPr="001C6F8B" w:rsidRDefault="008531FC" w:rsidP="00004DC5"/>
    <w:p w:rsidR="0094673A" w:rsidRDefault="00004DC5" w:rsidP="00004DC5">
      <w:r>
        <w:rPr>
          <w:rFonts w:hint="eastAsia"/>
        </w:rPr>
        <w:t xml:space="preserve">In order to </w:t>
      </w:r>
      <w:r w:rsidR="000D6187">
        <w:t>construct predictive models, the molecules should be described by numeric features. In total 6 types of molecular fingerprints were calculated</w:t>
      </w:r>
      <w:r w:rsidR="000D6187">
        <w:rPr>
          <w:rFonts w:hint="eastAsia"/>
        </w:rPr>
        <w:t>,</w:t>
      </w:r>
      <w:r w:rsidR="000D6187">
        <w:t xml:space="preserve"> including four topological fingerprints, i.e. RDKit fingerprint, Morgan fingerprint, Atom Pairs and Torsions fingerprint, and two predefined fingerprint, i.e. MACCS fingerprint and SubFP fingerprint. </w:t>
      </w:r>
    </w:p>
    <w:p w:rsidR="0094673A" w:rsidRDefault="004B77F2" w:rsidP="00004DC5">
      <w:r>
        <w:rPr>
          <w:rFonts w:hint="eastAsia"/>
        </w:rPr>
        <w:t>The RDKit fingerprint identifies and hashes topological paths in the molecul</w:t>
      </w:r>
      <w:r>
        <w:t>e and then uses them to set bits in a fingerprint of user-specified lengths. In this webserver, we used the default parameters. The path size is between 1-7. The number of bits set per hash is 2, and the fingerprint is folded down to 2048 bits.</w:t>
      </w:r>
    </w:p>
    <w:p w:rsidR="00AE06D1" w:rsidRDefault="004B77F2" w:rsidP="00004DC5">
      <w:r>
        <w:rPr>
          <w:rFonts w:hint="eastAsia"/>
        </w:rPr>
        <w:t xml:space="preserve">The </w:t>
      </w:r>
      <w:r>
        <w:t>A</w:t>
      </w:r>
      <w:r>
        <w:rPr>
          <w:rFonts w:hint="eastAsia"/>
        </w:rPr>
        <w:t xml:space="preserve">tom </w:t>
      </w:r>
      <w:r>
        <w:t>P</w:t>
      </w:r>
      <w:r>
        <w:rPr>
          <w:rFonts w:hint="eastAsia"/>
        </w:rPr>
        <w:t>air</w:t>
      </w:r>
      <w:r>
        <w:t>s</w:t>
      </w:r>
      <w:r>
        <w:rPr>
          <w:rFonts w:hint="eastAsia"/>
        </w:rPr>
        <w:t xml:space="preserve"> fingerprint can be regarded as a huge size of vector in which each bit</w:t>
      </w:r>
      <w:r w:rsidR="00AE06D1">
        <w:t xml:space="preserve"> indicates the occurrence of a particular atom pair within a specific distance </w:t>
      </w:r>
      <w:r w:rsidR="00AE06D1">
        <w:fldChar w:fldCharType="begin"/>
      </w:r>
      <w:r w:rsidR="00AE06D1">
        <w:instrText xml:space="preserve"> ADDIN EN.CITE &lt;EndNote&gt;&lt;Cite&gt;&lt;Author&gt;Carhart&lt;/Author&gt;&lt;Year&gt;1985&lt;/Year&gt;&lt;RecNum&gt;192&lt;/RecNum&gt;&lt;DisplayText&gt;(Carhart, et al., 1985)&lt;/DisplayText&gt;&lt;record&gt;&lt;rec-number&gt;192&lt;/rec-number&gt;&lt;foreign-keys&gt;&lt;key app="EN" db-id="29vepvxaqdw09se2vaoxtv0wfstapddtw5da" timestamp="1441778997"&gt;192&lt;/key&gt;&lt;/foreign-keys&gt;&lt;ref-type name="Journal Article"&gt;17&lt;/ref-type&gt;&lt;contributors&gt;&lt;authors&gt;&lt;author&gt;Carhart, Raymond E&lt;/author&gt;&lt;author&gt;Smith, Dennis H&lt;/author&gt;&lt;author&gt;Venkataraghavan, R&lt;/author&gt;&lt;/authors&gt;&lt;/contributors&gt;&lt;titles&gt;&lt;title&gt;Atom pairs as molecular features in structure-activity studies: definition and applications&lt;/title&gt;&lt;secondary-title&gt;Journal of Chemical Information and Computer Sciences&lt;/secondary-title&gt;&lt;/titles&gt;&lt;periodical&gt;&lt;full-title&gt;Journal of Chemical Information and Computer Sciences&lt;/full-title&gt;&lt;abbr-1&gt;J. Chem. Inf. Comput. Sci.&lt;/abbr-1&gt;&lt;abbr-2&gt;J Chem Inf Comput Sci&lt;/abbr-2&gt;&lt;abbr-3&gt;Journal of Chemical Information &amp;amp; Computer Sciences&lt;/abbr-3&gt;&lt;/periodical&gt;&lt;pages&gt;64-73&lt;/pages&gt;&lt;volume&gt;25&lt;/volume&gt;&lt;number&gt;2&lt;/number&gt;&lt;dates&gt;&lt;year&gt;1985&lt;/year&gt;&lt;/dates&gt;&lt;isbn&gt;0095-2338&lt;/isbn&gt;&lt;urls&gt;&lt;/urls&gt;&lt;/record&gt;&lt;/Cite&gt;&lt;/EndNote&gt;</w:instrText>
      </w:r>
      <w:r w:rsidR="00AE06D1">
        <w:fldChar w:fldCharType="separate"/>
      </w:r>
      <w:r w:rsidR="00AE06D1">
        <w:rPr>
          <w:noProof/>
        </w:rPr>
        <w:t>(Carhart, et al., 1985)</w:t>
      </w:r>
      <w:r w:rsidR="00AE06D1">
        <w:fldChar w:fldCharType="end"/>
      </w:r>
      <w:r w:rsidR="00AE06D1">
        <w:t xml:space="preserve">. The huge vectors are then folded into a much smaller size. In this webserver, the fingerprint size is 2048. </w:t>
      </w:r>
      <w:r w:rsidR="002A5282">
        <w:t>Similarly,</w:t>
      </w:r>
      <w:r w:rsidR="00AE06D1">
        <w:t xml:space="preserve"> Torsion fingerprint is constructed by </w:t>
      </w:r>
      <w:r w:rsidR="002A5282">
        <w:t xml:space="preserve">all kinds of four consecutively bonded non-hydrogen atoms </w:t>
      </w:r>
      <w:r w:rsidR="002A5282">
        <w:fldChar w:fldCharType="begin"/>
      </w:r>
      <w:r w:rsidR="002A5282">
        <w:instrText xml:space="preserve"> ADDIN EN.CITE &lt;EndNote&gt;&lt;Cite&gt;&lt;Author&gt;Nilakantan&lt;/Author&gt;&lt;Year&gt;1987&lt;/Year&gt;&lt;RecNum&gt;656&lt;/RecNum&gt;&lt;DisplayText&gt;(Nilakantan, et al., 1987)&lt;/DisplayText&gt;&lt;record&gt;&lt;rec-number&gt;656&lt;/rec-number&gt;&lt;foreign-keys&gt;&lt;key app="EN" db-id="29vepvxaqdw09se2vaoxtv0wfstapddtw5da" timestamp="1531832507"&gt;656&lt;/key&gt;&lt;/foreign-keys&gt;&lt;ref-type name="Journal Article"&gt;17&lt;/ref-type&gt;&lt;contributors&gt;&lt;authors&gt;&lt;author&gt;Nilakantan, Ramaswamy&lt;/author&gt;&lt;author&gt;Bauman, Norman&lt;/author&gt;&lt;author&gt;Dixon, J. Scott&lt;/author&gt;&lt;author&gt;Venkataraghavan, R.&lt;/author&gt;&lt;/authors&gt;&lt;/contributors&gt;&lt;titles&gt;&lt;title&gt;Topological torsion: a new molecular descriptor for SAR applications. Comparison with other descriptors&lt;/title&gt;&lt;secondary-title&gt;Journal of Chemical Information and Computer Sciences&lt;/secondary-title&gt;&lt;/titles&gt;&lt;periodical&gt;&lt;full-title&gt;Journal of Chemical Information and Computer Sciences&lt;/full-title&gt;&lt;abbr-1&gt;J. Chem. Inf. Comput. Sci.&lt;/abbr-1&gt;&lt;abbr-2&gt;J Chem Inf Comput Sci&lt;/abbr-2&gt;&lt;abbr-3&gt;Journal of Chemical Information &amp;amp; Computer Sciences&lt;/abbr-3&gt;&lt;/periodical&gt;&lt;pages&gt;82-85&lt;/pages&gt;&lt;volume&gt;27&lt;/volume&gt;&lt;number&gt;2&lt;/number&gt;&lt;dates&gt;&lt;year&gt;1987&lt;/year&gt;&lt;pub-dates&gt;&lt;date&gt;1987/05/01&lt;/date&gt;&lt;/pub-dates&gt;&lt;/dates&gt;&lt;publisher&gt;American Chemical Society&lt;/publisher&gt;&lt;isbn&gt;0095-2338&lt;/isbn&gt;&lt;urls&gt;&lt;related-urls&gt;&lt;url&gt;https://pubs.acs.org/doi/abs/10.1021/ci00054a008&lt;/url&gt;&lt;/related-urls&gt;&lt;/urls&gt;&lt;electronic-resource-num&gt;10.1021/ci00054a008&lt;/electronic-resource-num&gt;&lt;/record&gt;&lt;/Cite&gt;&lt;/EndNote&gt;</w:instrText>
      </w:r>
      <w:r w:rsidR="002A5282">
        <w:fldChar w:fldCharType="separate"/>
      </w:r>
      <w:r w:rsidR="002A5282">
        <w:rPr>
          <w:noProof/>
        </w:rPr>
        <w:t>(Nilakantan, et al., 1987)</w:t>
      </w:r>
      <w:r w:rsidR="002A5282">
        <w:fldChar w:fldCharType="end"/>
      </w:r>
      <w:r w:rsidR="002A5282">
        <w:t>. The fingerprint size is also set to 2048 bits.</w:t>
      </w:r>
    </w:p>
    <w:p w:rsidR="00BE08B1" w:rsidRDefault="00BE08B1" w:rsidP="00004DC5">
      <w:r>
        <w:t xml:space="preserve">The Morgan fingerprint is a kind of circular fingerprint that </w:t>
      </w:r>
      <w:r w:rsidR="00265880">
        <w:t xml:space="preserve">consider all possible fragment under a certain radius </w:t>
      </w:r>
      <w:r w:rsidR="00265880">
        <w:fldChar w:fldCharType="begin"/>
      </w:r>
      <w:r w:rsidR="00265880">
        <w:instrText xml:space="preserve"> ADDIN EN.CITE &lt;EndNote&gt;&lt;Cite&gt;&lt;Author&gt;Rogers&lt;/Author&gt;&lt;Year&gt;2010&lt;/Year&gt;&lt;RecNum&gt;357&lt;/RecNum&gt;&lt;DisplayText&gt;(Rogers and Hahn, 2010)&lt;/DisplayText&gt;&lt;record&gt;&lt;rec-number&gt;357&lt;/rec-number&gt;&lt;foreign-keys&gt;&lt;key app="EN" db-id="29vepvxaqdw09se2vaoxtv0wfstapddtw5da" timestamp="1475045325"&gt;357&lt;/key&gt;&lt;/foreign-keys&gt;&lt;ref-type name="Journal Article"&gt;17&lt;/ref-type&gt;&lt;contributors&gt;&lt;authors&gt;&lt;author&gt;Rogers, D.&lt;/author&gt;&lt;author&gt;Hahn, M.&lt;/author&gt;&lt;/authors&gt;&lt;/contributors&gt;&lt;auth-address&gt;drogers@unterhund.com&lt;/auth-address&gt;&lt;titles&gt;&lt;title&gt;Extended-connectivity fingerprints&lt;/title&gt;&lt;secondary-title&gt;J Chem Inf Model&lt;/secondary-title&gt;&lt;alt-title&gt;Journal of chemical information and modeling&lt;/alt-title&gt;&lt;/titles&gt;&lt;periodical&gt;&lt;full-title&gt;Journal of Chemical Information and Modeling&lt;/full-title&gt;&lt;abbr-1&gt;J. Chem. Inf. Model.&lt;/abbr-1&gt;&lt;abbr-2&gt;J Chem Inf Model&lt;/abbr-2&gt;&lt;abbr-3&gt;Journal of Chemical Information &amp;amp; Modeling&lt;/abbr-3&gt;&lt;/periodical&gt;&lt;alt-periodical&gt;&lt;full-title&gt;Journal of Chemical Information and Modeling&lt;/full-title&gt;&lt;abbr-1&gt;J. Chem. Inf. Model.&lt;/abbr-1&gt;&lt;abbr-2&gt;J Chem Inf Model&lt;/abbr-2&gt;&lt;abbr-3&gt;Journal of Chemical Information &amp;amp; Modeling&lt;/abbr-3&gt;&lt;/alt-periodical&gt;&lt;pages&gt;742-54&lt;/pages&gt;&lt;volume&gt;50&lt;/volume&gt;&lt;number&gt;5&lt;/number&gt;&lt;keywords&gt;&lt;keyword&gt;*Algorithms&lt;/keyword&gt;&lt;keyword&gt;*Databases, Factual&lt;/keyword&gt;&lt;keyword&gt;*Drug Design&lt;/keyword&gt;&lt;keyword&gt;Molecular Structure&lt;/keyword&gt;&lt;keyword&gt;Structure-Activity Relationship&lt;/keyword&gt;&lt;/keywords&gt;&lt;dates&gt;&lt;year&gt;2010&lt;/year&gt;&lt;pub-dates&gt;&lt;date&gt;May 24&lt;/date&gt;&lt;/pub-dates&gt;&lt;/dates&gt;&lt;isbn&gt;1549-960X (Electronic)&amp;#xD;1549-9596 (Linking)&lt;/isbn&gt;&lt;accession-num&gt;20426451&lt;/accession-num&gt;&lt;urls&gt;&lt;related-urls&gt;&lt;url&gt;http://www.ncbi.nlm.nih.gov/pubmed/20426451&lt;/url&gt;&lt;/related-urls&gt;&lt;/urls&gt;&lt;electronic-resource-num&gt;10.1021/ci100050t&lt;/electronic-resource-num&gt;&lt;/record&gt;&lt;/Cite&gt;&lt;/EndNote&gt;</w:instrText>
      </w:r>
      <w:r w:rsidR="00265880">
        <w:fldChar w:fldCharType="separate"/>
      </w:r>
      <w:r w:rsidR="00265880">
        <w:rPr>
          <w:noProof/>
        </w:rPr>
        <w:t>(Rogers and Hahn, 2010)</w:t>
      </w:r>
      <w:r w:rsidR="00265880">
        <w:fldChar w:fldCharType="end"/>
      </w:r>
      <w:r w:rsidR="00265880">
        <w:t>. In this webserver, the radius is set to 2 and the fingerprints were finally folded into 2048 bits.</w:t>
      </w:r>
    </w:p>
    <w:p w:rsidR="00BE08B1" w:rsidRDefault="00BE08B1" w:rsidP="00004DC5">
      <w:r>
        <w:t xml:space="preserve">The MACCS fingerprint is predefined by MDL containing 166 patterns represented as SMARTS </w:t>
      </w:r>
      <w:r>
        <w:fldChar w:fldCharType="begin"/>
      </w:r>
      <w:r>
        <w:instrText xml:space="preserve"> ADDIN EN.CITE &lt;EndNote&gt;&lt;Cite&gt;&lt;Author&gt;Durant&lt;/Author&gt;&lt;Year&gt;2002&lt;/Year&gt;&lt;RecNum&gt;280&lt;/RecNum&gt;&lt;DisplayText&gt;(Durant, et al., 2002)&lt;/DisplayText&gt;&lt;record&gt;&lt;rec-number&gt;280&lt;/rec-number&gt;&lt;foreign-keys&gt;&lt;key app="EN" db-id="29vepvxaqdw09se2vaoxtv0wfstapddtw5da" timestamp="1458806329"&gt;280&lt;/key&gt;&lt;/foreign-keys&gt;&lt;ref-type name="Journal Article"&gt;17&lt;/ref-type&gt;&lt;contributors&gt;&lt;authors&gt;&lt;author&gt;Durant, J. L.&lt;/author&gt;&lt;author&gt;Leland, B. A.&lt;/author&gt;&lt;author&gt;Henry, D. R.&lt;/author&gt;&lt;author&gt;Nourse, J. G.&lt;/author&gt;&lt;/authors&gt;&lt;/contributors&gt;&lt;auth-address&gt;MDL Informat Syst, San Leandro, CA 94577 USA&lt;/auth-address&gt;&lt;titles&gt;&lt;title&gt;Reoptimization of MDL keys for use in drug discovery&lt;/title&gt;&lt;secondary-title&gt;Journal of Chemical Information and Computer Sciences&lt;/secondary-title&gt;&lt;alt-title&gt;J Chem Inf Comp Sci&lt;/alt-title&gt;&lt;/titles&gt;&lt;periodical&gt;&lt;full-title&gt;Journal of Chemical Information and Computer Sciences&lt;/full-title&gt;&lt;abbr-1&gt;J. Chem. Inf. Comput. Sci.&lt;/abbr-1&gt;&lt;abbr-2&gt;J Chem Inf Comput Sci&lt;/abbr-2&gt;&lt;abbr-3&gt;Journal of Chemical Information &amp;amp; Computer Sciences&lt;/abbr-3&gt;&lt;/periodical&gt;&lt;pages&gt;1273-1280&lt;/pages&gt;&lt;volume&gt;42&lt;/volume&gt;&lt;number&gt;6&lt;/number&gt;&lt;keywords&gt;&lt;keyword&gt;molecular diversity&lt;/keyword&gt;&lt;keyword&gt;fingerprints&lt;/keyword&gt;&lt;keyword&gt;descriptors&lt;/keyword&gt;&lt;keyword&gt;databases&lt;/keyword&gt;&lt;keyword&gt;acquisition&lt;/keyword&gt;&lt;keyword&gt;validation&lt;/keyword&gt;&lt;keyword&gt;algorithm&lt;/keyword&gt;&lt;keyword&gt;libraries&lt;/keyword&gt;&lt;keyword&gt;design&lt;/keyword&gt;&lt;/keywords&gt;&lt;dates&gt;&lt;year&gt;2002&lt;/year&gt;&lt;pub-dates&gt;&lt;date&gt;Nov-Dec&lt;/date&gt;&lt;/pub-dates&gt;&lt;/dates&gt;&lt;isbn&gt;0095-2338&lt;/isbn&gt;&lt;accession-num&gt;WOS:000179527600001&lt;/accession-num&gt;&lt;urls&gt;&lt;related-urls&gt;&lt;url&gt;&amp;lt;Go to ISI&amp;gt;://WOS:000179527600001&lt;/url&gt;&lt;/related-urls&gt;&lt;/urls&gt;&lt;electronic-resource-num&gt;10.1021/ci010132r&lt;/electronic-resource-num&gt;&lt;language&gt;English&lt;/language&gt;&lt;/record&gt;&lt;/Cite&gt;&lt;/EndNote&gt;</w:instrText>
      </w:r>
      <w:r>
        <w:fldChar w:fldCharType="separate"/>
      </w:r>
      <w:r>
        <w:rPr>
          <w:noProof/>
        </w:rPr>
        <w:t>(Durant, et al., 2002)</w:t>
      </w:r>
      <w:r>
        <w:fldChar w:fldCharType="end"/>
      </w:r>
      <w:r>
        <w:t xml:space="preserve">. Similarly, SubFP is another predefined substructure set containing 307 bits and is implemented by Open </w:t>
      </w:r>
      <w:r>
        <w:rPr>
          <w:rFonts w:hint="eastAsia"/>
        </w:rPr>
        <w:t>Babel</w:t>
      </w:r>
      <w:r>
        <w:t xml:space="preserve"> </w:t>
      </w:r>
      <w:r>
        <w:fldChar w:fldCharType="begin"/>
      </w:r>
      <w:r>
        <w:instrText xml:space="preserve"> ADDIN EN.CITE &lt;EndNote&gt;&lt;Cite&gt;&lt;Author&gt;O&amp;apos;Boyle&lt;/Author&gt;&lt;Year&gt;2011&lt;/Year&gt;&lt;RecNum&gt;281&lt;/RecNum&gt;&lt;DisplayText&gt;(O&amp;apos;Boyle, et al., 2011)&lt;/DisplayText&gt;&lt;record&gt;&lt;rec-number&gt;281&lt;/rec-number&gt;&lt;foreign-keys&gt;&lt;key app="EN" db-id="29vepvxaqdw09se2vaoxtv0wfstapddtw5da" timestamp="1458806371"&gt;281&lt;/key&gt;&lt;/foreign-keys&gt;&lt;ref-type name="Journal Article"&gt;17&lt;/ref-type&gt;&lt;contributors&gt;&lt;authors&gt;&lt;author&gt;O&amp;apos;Boyle, N. M.&lt;/author&gt;&lt;author&gt;Banck, M.&lt;/author&gt;&lt;author&gt;James, C. A.&lt;/author&gt;&lt;author&gt;Morley, C.&lt;/author&gt;&lt;author&gt;Vandermeersch, T.&lt;/author&gt;&lt;author&gt;Hutchison, G. R.&lt;/author&gt;&lt;/authors&gt;&lt;/contributors&gt;&lt;auth-address&gt;University of Pittsburgh, Department of Chemistry, 219 Parkman Avenue, Pittsburgh, PA 15217, USA. geoffh@pitt.edu.&lt;/auth-address&gt;&lt;titles&gt;&lt;title&gt;Open Babel: An open chemical toolbox&lt;/title&gt;&lt;secondary-title&gt;J Cheminform&lt;/secondary-title&gt;&lt;alt-title&gt;J Cheminformatics&lt;/alt-title&gt;&lt;/titles&gt;&lt;periodical&gt;&lt;full-title&gt;Journal of Cheminformatics&lt;/full-title&gt;&lt;abbr-1&gt;J. Cheminform.&lt;/abbr-1&gt;&lt;abbr-2&gt;J Cheminform&lt;/abbr-2&gt;&lt;/periodical&gt;&lt;pages&gt;33&lt;/pages&gt;&lt;volume&gt;3&lt;/volume&gt;&lt;keywords&gt;&lt;keyword&gt;molecular-force field&lt;/keyword&gt;&lt;keyword&gt;descriptor language mcdl&lt;/keyword&gt;&lt;keyword&gt;world-wide-web&lt;/keyword&gt;&lt;keyword&gt;mechanics optimization&lt;/keyword&gt;&lt;keyword&gt;compound selection&lt;/keyword&gt;&lt;keyword&gt;3d conformation&lt;/keyword&gt;&lt;keyword&gt;ligand-binding&lt;/keyword&gt;&lt;keyword&gt;prediction&lt;/keyword&gt;&lt;keyword&gt;similarity&lt;/keyword&gt;&lt;keyword&gt;database&lt;/keyword&gt;&lt;/keywords&gt;&lt;dates&gt;&lt;year&gt;2011&lt;/year&gt;&lt;pub-dates&gt;&lt;date&gt;Oct 7&lt;/date&gt;&lt;/pub-dates&gt;&lt;/dates&gt;&lt;isbn&gt;1758-2946 (Electronic)&amp;#xD;1758-2946 (Linking)&lt;/isbn&gt;&lt;accession-num&gt;21982300&lt;/accession-num&gt;&lt;urls&gt;&lt;related-urls&gt;&lt;url&gt;https://www.ncbi.nlm.nih.gov/pubmed/21982300&lt;/url&gt;&lt;/related-urls&gt;&lt;/urls&gt;&lt;custom2&gt;PMC3198950&lt;/custom2&gt;&lt;electronic-resource-num&gt;10.1186/1758-2946-3-33&lt;/electronic-resource-num&gt;&lt;language&gt;English&lt;/language&gt;&lt;/record&gt;&lt;/Cite&gt;&lt;/EndNote&gt;</w:instrText>
      </w:r>
      <w:r>
        <w:fldChar w:fldCharType="separate"/>
      </w:r>
      <w:r>
        <w:rPr>
          <w:noProof/>
        </w:rPr>
        <w:t>(O'Boyle, et al., 2011)</w:t>
      </w:r>
      <w:r>
        <w:fldChar w:fldCharType="end"/>
      </w:r>
      <w:r>
        <w:rPr>
          <w:rFonts w:hint="eastAsia"/>
        </w:rPr>
        <w:t>.</w:t>
      </w:r>
      <w:r>
        <w:t xml:space="preserve"> All the fingerprints except SubFP are calculated by RDKit </w:t>
      </w:r>
      <w:r>
        <w:fldChar w:fldCharType="begin"/>
      </w:r>
      <w:r>
        <w:instrText xml:space="preserve"> ADDIN EN.CITE &lt;EndNote&gt;&lt;Cite&gt;&lt;Author&gt;Landrum&lt;/Author&gt;&lt;Year&gt;2017&lt;/Year&gt;&lt;RecNum&gt;374&lt;/RecNum&gt;&lt;DisplayText&gt;(Landrum, 2017)&lt;/DisplayText&gt;&lt;record&gt;&lt;rec-number&gt;374&lt;/rec-number&gt;&lt;foreign-keys&gt;&lt;key app="EN" db-id="29vepvxaqdw09se2vaoxtv0wfstapddtw5da" timestamp="1486279898"&gt;374&lt;/key&gt;&lt;/foreign-keys&gt;&lt;ref-type name="Web Page"&gt;12&lt;/ref-type&gt;&lt;contributors&gt;&lt;authors&gt;&lt;author&gt;Landrum, G.&lt;/author&gt;&lt;/authors&gt;&lt;/contributors&gt;&lt;titles&gt;&lt;title&gt;RDKit&lt;/title&gt;&lt;/titles&gt;&lt;dates&gt;&lt;year&gt;2017&lt;/year&gt;&lt;/dates&gt;&lt;urls&gt;&lt;related-urls&gt;&lt;url&gt;http://www.rdkit.org&lt;/url&gt;&lt;/related-urls&gt;&lt;/urls&gt;&lt;/record&gt;&lt;/Cite&gt;&lt;/EndNote&gt;</w:instrText>
      </w:r>
      <w:r>
        <w:fldChar w:fldCharType="separate"/>
      </w:r>
      <w:r>
        <w:rPr>
          <w:noProof/>
        </w:rPr>
        <w:t>(Landrum, 2017)</w:t>
      </w:r>
      <w:r>
        <w:fldChar w:fldCharType="end"/>
      </w:r>
      <w:r>
        <w:t>.</w:t>
      </w:r>
    </w:p>
    <w:p w:rsidR="0094673A" w:rsidRPr="00004DC5" w:rsidRDefault="0094673A" w:rsidP="00004DC5"/>
    <w:p w:rsidR="00D839D3" w:rsidRDefault="00BD0DD9" w:rsidP="00BD0DD9">
      <w:pPr>
        <w:pStyle w:val="1"/>
      </w:pPr>
      <w:r w:rsidRPr="00BD0DD9">
        <w:t>Description of machine learning methods employed in admetSAR</w:t>
      </w:r>
    </w:p>
    <w:p w:rsidR="00BD0DD9" w:rsidRDefault="00BD0DD9" w:rsidP="00F32982">
      <w:pPr>
        <w:pStyle w:val="2"/>
      </w:pPr>
      <w:r w:rsidRPr="00BD0DD9">
        <w:t>Single</w:t>
      </w:r>
      <w:r>
        <w:t>-</w:t>
      </w:r>
      <w:r w:rsidRPr="00BD0DD9">
        <w:t>label model</w:t>
      </w:r>
    </w:p>
    <w:p w:rsidR="00BD0DD9" w:rsidRDefault="00151A3E" w:rsidP="00BD0DD9">
      <w:r>
        <w:t>The models in admetSAR were mainly built by</w:t>
      </w:r>
      <w:r w:rsidR="00AD1218">
        <w:t xml:space="preserve"> </w:t>
      </w:r>
      <w:r>
        <w:t>s</w:t>
      </w:r>
      <w:r w:rsidR="00BD0DD9">
        <w:t>upport vector machine (SVM), Random forest (RF), and k-nearest neighbor (kNN) that are widely used in classification and regression models. SVM, also known as support vector classifier (SVC) or support vector regression (SVR) in particular tasks</w:t>
      </w:r>
      <w:r w:rsidR="00264337">
        <w:t>,</w:t>
      </w:r>
      <w:r w:rsidR="00BD0DD9">
        <w:t xml:space="preserve"> is </w:t>
      </w:r>
      <w:r>
        <w:t>to construct a hyperplane in a high dimensional space with the largest distance to the nearest training data points</w:t>
      </w:r>
      <w:r w:rsidR="00BD0DD9">
        <w:t xml:space="preserve"> </w:t>
      </w:r>
      <w:r w:rsidR="00BD0DD9">
        <w:fldChar w:fldCharType="begin"/>
      </w:r>
      <w:r w:rsidR="00BD0DD9">
        <w:instrText xml:space="preserve"> ADDIN EN.CITE &lt;EndNote&gt;&lt;Cite&gt;&lt;Author&gt;Cortes&lt;/Author&gt;&lt;Year&gt;1995&lt;/Year&gt;&lt;RecNum&gt;265&lt;/RecNum&gt;&lt;DisplayText&gt;(Cortes and Vapnik, 1995)&lt;/DisplayText&gt;&lt;record&gt;&lt;rec-number&gt;265&lt;/rec-number&gt;&lt;foreign-keys&gt;&lt;key app="EN" db-id="29vepvxaqdw09se2vaoxtv0wfstapddtw5da" timestamp="1451280312"&gt;265&lt;/key&gt;&lt;/foreign-keys&gt;&lt;ref-type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Learning&lt;/full-title&gt;&lt;abbr-1&gt;Mach Learn&lt;/abbr-1&gt;&lt;/periodical&gt;&lt;pages&gt;273-297&lt;/pages&gt;&lt;volume&gt;20&lt;/volume&gt;&lt;number&gt;3&lt;/number&gt;&lt;dates&gt;&lt;year&gt;1995&lt;/year&gt;&lt;/dates&gt;&lt;urls&gt;&lt;/urls&gt;&lt;/record&gt;&lt;/Cite&gt;&lt;/EndNote&gt;</w:instrText>
      </w:r>
      <w:r w:rsidR="00BD0DD9">
        <w:fldChar w:fldCharType="separate"/>
      </w:r>
      <w:r w:rsidR="00BD0DD9">
        <w:rPr>
          <w:noProof/>
        </w:rPr>
        <w:t>(Cortes and Vapnik, 1995)</w:t>
      </w:r>
      <w:r w:rsidR="00BD0DD9">
        <w:fldChar w:fldCharType="end"/>
      </w:r>
      <w:r w:rsidR="00BD0DD9">
        <w:t xml:space="preserve">. RF </w:t>
      </w:r>
      <w:r w:rsidR="00BD0DD9">
        <w:rPr>
          <w:rFonts w:hint="eastAsia"/>
        </w:rPr>
        <w:t>are d</w:t>
      </w:r>
      <w:r w:rsidR="00BD0DD9">
        <w:t xml:space="preserve">erived from </w:t>
      </w:r>
      <w:r w:rsidR="00BD0DD9">
        <w:lastRenderedPageBreak/>
        <w:t xml:space="preserve">decision tree </w:t>
      </w:r>
      <w:r w:rsidR="00BD0DD9">
        <w:fldChar w:fldCharType="begin"/>
      </w:r>
      <w:r>
        <w:instrText xml:space="preserve"> ADDIN EN.CITE &lt;EndNote&gt;&lt;Cite&gt;&lt;Author&gt;Breiman&lt;/Author&gt;&lt;Year&gt;2001&lt;/Year&gt;&lt;RecNum&gt;262&lt;/RecNum&gt;&lt;DisplayText&gt;(Breiman, 2001)&lt;/DisplayText&gt;&lt;record&gt;&lt;rec-number&gt;262&lt;/rec-number&gt;&lt;foreign-keys&gt;&lt;key app="EN" db-id="29vepvxaqdw09se2vaoxtv0wfstapddtw5da" timestamp="1451278144"&gt;262&lt;/key&gt;&lt;/foreign-keys&gt;&lt;ref-type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WOS:000170489900001&lt;/accession-num&gt;&lt;urls&gt;&lt;related-urls&gt;&lt;url&gt;&amp;lt;Go to ISI&amp;gt;://WOS:000170489900001&lt;/url&gt;&lt;/related-urls&gt;&lt;/urls&gt;&lt;electronic-resource-num&gt;Doi 10.1023/A:1010933404324&lt;/electronic-resource-num&gt;&lt;language&gt;English&lt;/language&gt;&lt;/record&gt;&lt;/Cite&gt;&lt;/EndNote&gt;</w:instrText>
      </w:r>
      <w:r w:rsidR="00BD0DD9">
        <w:fldChar w:fldCharType="separate"/>
      </w:r>
      <w:r>
        <w:rPr>
          <w:noProof/>
        </w:rPr>
        <w:t>(Breiman, 2001)</w:t>
      </w:r>
      <w:r w:rsidR="00BD0DD9">
        <w:fldChar w:fldCharType="end"/>
      </w:r>
      <w:r w:rsidR="00264337">
        <w:t>, which can be</w:t>
      </w:r>
      <w:r w:rsidR="00BD0DD9">
        <w:t xml:space="preserve"> viewed as bagging many decision trees that use a random subset of features and combine the</w:t>
      </w:r>
      <w:r w:rsidR="00BD0DD9">
        <w:rPr>
          <w:rFonts w:hint="eastAsia"/>
        </w:rPr>
        <w:t>m</w:t>
      </w:r>
      <w:r w:rsidR="00BD0DD9">
        <w:t xml:space="preserve"> via a voting system. kNN is one of the simplest algorithms </w:t>
      </w:r>
      <w:r w:rsidR="00BD0DD9">
        <w:fldChar w:fldCharType="begin"/>
      </w:r>
      <w:r w:rsidR="00BD0DD9">
        <w:instrText xml:space="preserve"> ADDIN EN.CITE &lt;EndNote&gt;&lt;Cite&gt;&lt;Author&gt;Cover&lt;/Author&gt;&lt;Year&gt;1967&lt;/Year&gt;&lt;RecNum&gt;264&lt;/RecNum&gt;&lt;DisplayText&gt;(Cover and Hart, 1967)&lt;/DisplayText&gt;&lt;record&gt;&lt;rec-number&gt;264&lt;/rec-number&gt;&lt;foreign-keys&gt;&lt;key app="EN" db-id="29vepvxaqdw09se2vaoxtv0wfstapddtw5da" timestamp="1451279876"&gt;264&lt;/key&gt;&lt;/foreign-keys&gt;&lt;ref-type name="Journal Article"&gt;17&lt;/ref-type&gt;&lt;contributors&gt;&lt;authors&gt;&lt;author&gt;Cover, T.&lt;/author&gt;&lt;author&gt;Hart, P.&lt;/author&gt;&lt;/authors&gt;&lt;/contributors&gt;&lt;titles&gt;&lt;title&gt;Nearest neighbor pattern classification&lt;/title&gt;&lt;secondary-title&gt;IEEE Transactions on Information Theory&lt;/secondary-title&gt;&lt;/titles&gt;&lt;periodical&gt;&lt;full-title&gt;IEEE Transactions on Information Theory&lt;/full-title&gt;&lt;abbr-1&gt;IEEE Trans. Inf Theory&lt;/abbr-1&gt;&lt;abbr-2&gt;IEEE Trans Inf Theory&lt;/abbr-2&gt;&lt;/periodical&gt;&lt;pages&gt;21-27&lt;/pages&gt;&lt;volume&gt;13&lt;/volume&gt;&lt;number&gt;1&lt;/number&gt;&lt;dates&gt;&lt;year&gt;1967&lt;/year&gt;&lt;/dates&gt;&lt;urls&gt;&lt;/urls&gt;&lt;/record&gt;&lt;/Cite&gt;&lt;/EndNote&gt;</w:instrText>
      </w:r>
      <w:r w:rsidR="00BD0DD9">
        <w:fldChar w:fldCharType="separate"/>
      </w:r>
      <w:r w:rsidR="00BD0DD9">
        <w:rPr>
          <w:noProof/>
        </w:rPr>
        <w:t>(Cover and Hart, 1967)</w:t>
      </w:r>
      <w:r w:rsidR="00BD0DD9">
        <w:fldChar w:fldCharType="end"/>
      </w:r>
      <w:r w:rsidR="008C214F">
        <w:t>, of which</w:t>
      </w:r>
      <w:r w:rsidR="00BD0DD9">
        <w:t xml:space="preserve"> </w:t>
      </w:r>
      <w:r w:rsidR="008C214F">
        <w:t>t</w:t>
      </w:r>
      <w:r w:rsidR="00BD0DD9">
        <w:t xml:space="preserve">he </w:t>
      </w:r>
      <w:r w:rsidR="00BD0DD9" w:rsidRPr="00822EAE">
        <w:t xml:space="preserve">creed </w:t>
      </w:r>
      <w:r w:rsidR="00BD0DD9">
        <w:t>is that compounds with similar structure</w:t>
      </w:r>
      <w:r w:rsidR="00BD0DD9">
        <w:rPr>
          <w:rFonts w:hint="eastAsia"/>
        </w:rPr>
        <w:t>s</w:t>
      </w:r>
      <w:r w:rsidR="00BD0DD9">
        <w:t xml:space="preserve"> have similar biological properties. In kNN, a sample is classified by the votes of the categories of its neighbors.</w:t>
      </w:r>
      <w:r w:rsidR="00264337">
        <w:t xml:space="preserve"> </w:t>
      </w:r>
      <w:r w:rsidR="00264337">
        <w:rPr>
          <w:rFonts w:hint="eastAsia"/>
        </w:rPr>
        <w:t>The</w:t>
      </w:r>
      <w:r w:rsidR="00264337">
        <w:t xml:space="preserve"> three algorithms were implemented via scikit-learn </w:t>
      </w:r>
      <w:r w:rsidR="00264337">
        <w:fldChar w:fldCharType="begin"/>
      </w:r>
      <w:r w:rsidR="00264337">
        <w:instrText xml:space="preserve"> ADDIN EN.CITE &lt;EndNote&gt;&lt;Cite&gt;&lt;Author&gt;Pedregosa&lt;/Author&gt;&lt;Year&gt;2011&lt;/Year&gt;&lt;RecNum&gt;373&lt;/RecNum&gt;&lt;DisplayText&gt;(Pedregosa, et al., 2011)&lt;/DisplayText&gt;&lt;record&gt;&lt;rec-number&gt;373&lt;/rec-number&gt;&lt;foreign-keys&gt;&lt;key app="EN" db-id="29vepvxaqdw09se2vaoxtv0wfstapddtw5da" timestamp="1486279550"&gt;373&lt;/key&gt;&lt;/foreign-keys&gt;&lt;ref-type name="Journal Article"&gt;17&lt;/ref-type&gt;&lt;contributors&gt;&lt;authors&gt;&lt;author&gt;Pedregosa, F.&lt;/author&gt;&lt;author&gt;&lt;style face="normal" font="default" charset="134" size="100%"&gt;Varoquaux, G.&lt;/style&gt;&lt;/author&gt;&lt;author&gt;&lt;style face="normal" font="default" charset="134" size="100%"&gt;Gramfort, A.&lt;/style&gt;&lt;/author&gt;&lt;author&gt;&lt;style face="normal" font="default" charset="134" size="100%"&gt;Michel, V.&lt;/style&gt;&lt;/author&gt;&lt;author&gt;&lt;style face="normal" font="default" charset="134" size="100%"&gt;Weiss, R.&lt;/style&gt;&lt;/author&gt;&lt;author&gt;&lt;style face="normal" font="default" charset="134" size="100%"&gt;Dubourg, V.&lt;/style&gt;&lt;/author&gt;&lt;author&gt;&lt;style face="normal" font="default" charset="134" size="100%"&gt;Vanderplas, J.&lt;/style&gt;&lt;/author&gt;&lt;author&gt;&lt;style face="normal" font="default" charset="134" size="100%"&gt;Passos, A.&lt;/style&gt;&lt;/author&gt;&lt;author&gt;&lt;style face="normal" font="default" charset="134" size="100%"&gt;Cournapeau, D.&lt;/style&gt;&lt;/author&gt;&lt;author&gt;&lt;style face="normal" font="default" charset="134" size="100%"&gt;Brucher, M.&lt;/style&gt;&lt;/author&gt;&lt;author&gt;&lt;style face="normal" font="default" charset="134" size="100%"&gt;Perrot, M.&lt;/style&gt;&lt;/author&gt;&lt;author&gt;&lt;style face="normal" font="default" charset="134" size="100%"&gt;Duchesnay, E.&lt;/style&gt;&lt;/author&gt;&lt;/authors&gt;&lt;/contributors&gt;&lt;titles&gt;&lt;title&gt;Scikit-learn: Machine Learning in Python&lt;/title&gt;&lt;secondary-title&gt;Journal of Machine Learning Research&lt;/secondary-title&gt;&lt;/titles&gt;&lt;periodical&gt;&lt;full-title&gt;Journal of Machine Learning Research&lt;/full-title&gt;&lt;abbr-1&gt;J Mach Learn Res&lt;/abbr-1&gt;&lt;/periodical&gt;&lt;pages&gt;2825-2830&lt;/pages&gt;&lt;volume&gt;12&lt;/volume&gt;&lt;section&gt;2825&lt;/section&gt;&lt;dates&gt;&lt;year&gt;2011&lt;/year&gt;&lt;/dates&gt;&lt;urls&gt;&lt;/urls&gt;&lt;/record&gt;&lt;/Cite&gt;&lt;/EndNote&gt;</w:instrText>
      </w:r>
      <w:r w:rsidR="00264337">
        <w:fldChar w:fldCharType="separate"/>
      </w:r>
      <w:r w:rsidR="00264337">
        <w:rPr>
          <w:noProof/>
        </w:rPr>
        <w:t>(Pedregosa, et al., 2011)</w:t>
      </w:r>
      <w:r w:rsidR="00264337">
        <w:fldChar w:fldCharType="end"/>
      </w:r>
      <w:r w:rsidR="00264337">
        <w:t xml:space="preserve"> in admetSAR. The models were evaluated by sensitivity (SE), specificity (SP), accuracy (ACC), and the area under the curve (AUC). SE, SP, and ACC can be calculated through the count of true positive (TP), false positive (FP), true negative (TN), and false negative (FN). AUC is </w:t>
      </w:r>
      <w:r w:rsidR="00871BB3" w:rsidRPr="00871BB3">
        <w:t>equal to the probability that a classifier will rank a randomly chosen positive instance higher than</w:t>
      </w:r>
      <w:r w:rsidR="00871BB3">
        <w:t xml:space="preserve"> a randomly chosen negative one.</w:t>
      </w:r>
    </w:p>
    <w:p w:rsidR="00264337" w:rsidRDefault="00264337" w:rsidP="00BD0DD9"/>
    <w:p w:rsidR="00264337" w:rsidRDefault="00871BB3" w:rsidP="00871BB3">
      <w:pPr>
        <w:tabs>
          <w:tab w:val="left" w:pos="7655"/>
        </w:tabs>
      </w:pPr>
      <m:oMath>
        <m:r>
          <m:rPr>
            <m:sty m:val="p"/>
          </m:rPr>
          <w:rPr>
            <w:rFonts w:ascii="Cambria Math" w:hAnsi="Cambria Math"/>
          </w:rPr>
          <m:t xml:space="preserve">SE= </m:t>
        </m:r>
        <m:f>
          <m:fPr>
            <m:ctrlPr>
              <w:rPr>
                <w:rFonts w:ascii="Cambria Math" w:hAnsi="Cambria Math"/>
              </w:rPr>
            </m:ctrlPr>
          </m:fPr>
          <m:num>
            <m:r>
              <w:rPr>
                <w:rFonts w:ascii="Cambria Math" w:hAnsi="Cambria Math"/>
              </w:rPr>
              <m:t>TP</m:t>
            </m:r>
          </m:num>
          <m:den>
            <m:r>
              <w:rPr>
                <w:rFonts w:ascii="Cambria Math" w:hAnsi="Cambria Math"/>
              </w:rPr>
              <m:t>TP+FN</m:t>
            </m:r>
          </m:den>
        </m:f>
        <m:r>
          <m:rPr>
            <m:sty m:val="p"/>
          </m:rPr>
          <w:rPr>
            <w:rFonts w:ascii="Cambria Math" w:hAnsi="Cambria Math" w:hint="eastAsia"/>
          </w:rPr>
          <m:t>= TPR</m:t>
        </m:r>
      </m:oMath>
      <w:r>
        <w:tab/>
        <w:t>(1)</w:t>
      </w:r>
    </w:p>
    <w:p w:rsidR="00871BB3" w:rsidRDefault="00871BB3" w:rsidP="00871BB3">
      <w:pPr>
        <w:tabs>
          <w:tab w:val="left" w:pos="7655"/>
        </w:tabs>
      </w:pPr>
      <m:oMath>
        <m:r>
          <m:rPr>
            <m:sty m:val="p"/>
          </m:rPr>
          <w:rPr>
            <w:rFonts w:ascii="Cambria Math" w:hAnsi="Cambria Math"/>
          </w:rPr>
          <m:t xml:space="preserve">SP= </m:t>
        </m:r>
        <m:f>
          <m:fPr>
            <m:ctrlPr>
              <w:rPr>
                <w:rFonts w:ascii="Cambria Math" w:hAnsi="Cambria Math"/>
              </w:rPr>
            </m:ctrlPr>
          </m:fPr>
          <m:num>
            <m:r>
              <w:rPr>
                <w:rFonts w:ascii="Cambria Math" w:hAnsi="Cambria Math"/>
              </w:rPr>
              <m:t>TN</m:t>
            </m:r>
          </m:num>
          <m:den>
            <m:r>
              <w:rPr>
                <w:rFonts w:ascii="Cambria Math" w:hAnsi="Cambria Math"/>
              </w:rPr>
              <m:t>TN+FP</m:t>
            </m:r>
          </m:den>
        </m:f>
        <m:r>
          <m:rPr>
            <m:sty m:val="p"/>
          </m:rPr>
          <w:rPr>
            <w:rFonts w:ascii="Cambria Math" w:hAnsi="Cambria Math" w:hint="eastAsia"/>
          </w:rPr>
          <m:t xml:space="preserve">= </m:t>
        </m:r>
        <m:r>
          <m:rPr>
            <m:sty m:val="p"/>
          </m:rPr>
          <w:rPr>
            <w:rFonts w:ascii="Cambria Math" w:hAnsi="Cambria Math"/>
          </w:rPr>
          <m:t>1-F</m:t>
        </m:r>
        <m:r>
          <m:rPr>
            <m:sty m:val="p"/>
          </m:rPr>
          <w:rPr>
            <w:rFonts w:ascii="Cambria Math" w:hAnsi="Cambria Math" w:hint="eastAsia"/>
          </w:rPr>
          <m:t>PR</m:t>
        </m:r>
      </m:oMath>
      <w:r>
        <w:tab/>
        <w:t>(2)</w:t>
      </w:r>
    </w:p>
    <w:p w:rsidR="00871BB3" w:rsidRDefault="00871BB3" w:rsidP="00871BB3">
      <w:pPr>
        <w:tabs>
          <w:tab w:val="left" w:pos="7655"/>
        </w:tabs>
      </w:pPr>
      <m:oMath>
        <m:r>
          <m:rPr>
            <m:sty m:val="p"/>
          </m:rPr>
          <w:rPr>
            <w:rFonts w:ascii="Cambria Math" w:hAnsi="Cambria Math"/>
          </w:rPr>
          <m:t xml:space="preserve">ACC= </m:t>
        </m:r>
        <m:f>
          <m:fPr>
            <m:ctrlPr>
              <w:rPr>
                <w:rFonts w:ascii="Cambria Math" w:hAnsi="Cambria Math"/>
              </w:rPr>
            </m:ctrlPr>
          </m:fPr>
          <m:num>
            <m:r>
              <w:rPr>
                <w:rFonts w:ascii="Cambria Math" w:hAnsi="Cambria Math"/>
              </w:rPr>
              <m:t>TP+TN</m:t>
            </m:r>
          </m:num>
          <m:den>
            <m:r>
              <w:rPr>
                <w:rFonts w:ascii="Cambria Math" w:hAnsi="Cambria Math"/>
              </w:rPr>
              <m:t>TP+FP+TN+FN</m:t>
            </m:r>
          </m:den>
        </m:f>
      </m:oMath>
      <w:r>
        <w:tab/>
        <w:t>(3)</w:t>
      </w:r>
    </w:p>
    <w:p w:rsidR="00871BB3" w:rsidRDefault="00871BB3" w:rsidP="00871BB3">
      <w:pPr>
        <w:tabs>
          <w:tab w:val="left" w:pos="7655"/>
        </w:tabs>
      </w:pPr>
      <m:oMath>
        <m:r>
          <m:rPr>
            <m:sty m:val="p"/>
          </m:rPr>
          <w:rPr>
            <w:rFonts w:ascii="Cambria Math" w:hAnsi="Cambria Math"/>
          </w:rPr>
          <m:t xml:space="preserve">AUC=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TPR</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-FPR'</m:t>
                </m:r>
                <m:d>
                  <m:dPr>
                    <m:ctrlPr>
                      <w:rPr>
                        <w:rFonts w:ascii="Cambria Math" w:hAnsi="Cambria Math"/>
                        <w:i/>
                      </w:rPr>
                    </m:ctrlPr>
                  </m:dPr>
                  <m:e>
                    <m:r>
                      <w:rPr>
                        <w:rFonts w:ascii="Cambria Math" w:hAnsi="Cambria Math"/>
                      </w:rPr>
                      <m:t>T</m:t>
                    </m:r>
                  </m:e>
                </m:d>
              </m:e>
            </m:d>
            <m:r>
              <w:rPr>
                <w:rFonts w:ascii="Cambria Math" w:hAnsi="Cambria Math"/>
              </w:rPr>
              <m:t>dT</m:t>
            </m:r>
          </m:e>
        </m:nary>
      </m:oMath>
      <w:r>
        <w:tab/>
        <w:t>(4)</w:t>
      </w:r>
    </w:p>
    <w:p w:rsidR="00BD0DD9" w:rsidRPr="00BD0DD9" w:rsidRDefault="00BD0DD9" w:rsidP="00BD0DD9"/>
    <w:p w:rsidR="00BD0DD9" w:rsidRDefault="00BD0DD9" w:rsidP="00783A0E">
      <w:pPr>
        <w:pStyle w:val="2"/>
      </w:pPr>
      <w:r>
        <w:rPr>
          <w:rFonts w:hint="eastAsia"/>
        </w:rPr>
        <w:t>Multi-label model</w:t>
      </w:r>
    </w:p>
    <w:p w:rsidR="00BD0DD9" w:rsidRDefault="00BD0DD9" w:rsidP="00BD0DD9">
      <w:r w:rsidRPr="00BD0DD9">
        <w:t xml:space="preserve">Unlike classification or regression </w:t>
      </w:r>
      <w:r w:rsidR="00783A0E">
        <w:t>in single-label models</w:t>
      </w:r>
      <w:r w:rsidRPr="00BD0DD9">
        <w:t xml:space="preserve">, multi-label classification (MLC) is a data mining </w:t>
      </w:r>
      <w:r w:rsidRPr="00BD0DD9">
        <w:rPr>
          <w:rFonts w:hint="eastAsia"/>
        </w:rPr>
        <w:t>approach in which</w:t>
      </w:r>
      <w:r w:rsidRPr="00BD0DD9">
        <w:t xml:space="preserve"> each data instance can be assigned to multiple categories at once </w:t>
      </w:r>
      <w:r w:rsidRPr="00BD0DD9">
        <w:fldChar w:fldCharType="begin">
          <w:fldData xml:space="preserve">PEVuZE5vdGU+PENpdGU+PEF1dGhvcj5Uc291bWFrYXM8L0F1dGhvcj48WWVhcj4yMDEwPC9ZZWFy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</w:fldData>
        </w:fldChar>
      </w:r>
      <w:r>
        <w:instrText xml:space="preserve"> ADDIN EN.CITE </w:instrText>
      </w:r>
      <w:r>
        <w:fldChar w:fldCharType="begin">
          <w:fldData xml:space="preserve">PEVuZE5vdGU+PENpdGU+PEF1dGhvcj5Uc291bWFrYXM8L0F1dGhvcj48WWVhcj4yMDEwPC9ZZWFy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</w:fldData>
        </w:fldChar>
      </w:r>
      <w:r>
        <w:instrText xml:space="preserve"> ADDIN EN.CITE.DATA </w:instrText>
      </w:r>
      <w:r>
        <w:fldChar w:fldCharType="end"/>
      </w:r>
      <w:r w:rsidRPr="00BD0DD9">
        <w:fldChar w:fldCharType="separate"/>
      </w:r>
      <w:r>
        <w:rPr>
          <w:noProof/>
        </w:rPr>
        <w:t>(Gibaja and Ventura, 2015; Tsoumakas, et al., 2010; Zhang and Zhou, 2014)</w:t>
      </w:r>
      <w:r w:rsidRPr="00BD0DD9">
        <w:fldChar w:fldCharType="end"/>
      </w:r>
      <w:r w:rsidRPr="00BD0DD9">
        <w:t>.</w:t>
      </w:r>
      <w:r w:rsidR="00783A0E">
        <w:t xml:space="preserve"> </w:t>
      </w:r>
      <w:r w:rsidRPr="00BD0DD9">
        <w:rPr>
          <w:rFonts w:hint="eastAsia"/>
        </w:rPr>
        <w:t>There</w:t>
      </w:r>
      <w:r w:rsidRPr="00BD0DD9">
        <w:t xml:space="preserve"> are three ma</w:t>
      </w:r>
      <w:r w:rsidRPr="00BD0DD9">
        <w:rPr>
          <w:rFonts w:hint="eastAsia"/>
        </w:rPr>
        <w:t>jor</w:t>
      </w:r>
      <w:r w:rsidRPr="00BD0DD9">
        <w:t xml:space="preserve"> approaches for multi-label learning: data transformation, method adaptation and ensembles of classifiers. </w:t>
      </w:r>
      <w:r w:rsidR="00A87338">
        <w:rPr>
          <w:rFonts w:hint="eastAsia"/>
        </w:rPr>
        <w:t>D</w:t>
      </w:r>
      <w:r w:rsidR="00A87338" w:rsidRPr="00BD0DD9">
        <w:t>ata transformation</w:t>
      </w:r>
      <w:r w:rsidR="00A87338">
        <w:t>,</w:t>
      </w:r>
      <w:r w:rsidRPr="00BD0DD9">
        <w:t xml:space="preserve"> </w:t>
      </w:r>
      <w:r w:rsidRPr="00BD0DD9">
        <w:rPr>
          <w:rFonts w:hint="eastAsia"/>
        </w:rPr>
        <w:t>including</w:t>
      </w:r>
      <w:r w:rsidRPr="00BD0DD9">
        <w:t xml:space="preserve"> Binary Relevance (BR) </w:t>
      </w:r>
      <w:r w:rsidRPr="00BD0DD9">
        <w:fldChar w:fldCharType="begin"/>
      </w:r>
      <w:r w:rsidRPr="00BD0DD9">
        <w:instrText xml:space="preserve"> ADDIN EN.CITE &lt;EndNote&gt;&lt;Cite&gt;&lt;Author&gt;Godbole&lt;/Author&gt;&lt;Year&gt;2004&lt;/Year&gt;&lt;RecNum&gt;586&lt;/RecNum&gt;&lt;DisplayText&gt;(Godbole and Sarawagi, 2004)&lt;/DisplayText&gt;&lt;record&gt;&lt;rec-number&gt;586&lt;/rec-number&gt;&lt;foreign-keys&gt;&lt;key app="EN" db-id="29vepvxaqdw09se2vaoxtv0wfstapddtw5da" timestamp="1511751126"&gt;586&lt;/key&gt;&lt;/foreign-keys&gt;&lt;ref-type name="Journal Article"&gt;17&lt;/ref-type&gt;&lt;contributors&gt;&lt;authors&gt;&lt;author&gt;Godbole, S.&lt;/author&gt;&lt;author&gt;Sarawagi, S.&lt;/author&gt;&lt;/authors&gt;&lt;/contributors&gt;&lt;auth-address&gt;Indian Inst Technol, KReSIT, Bombay 400076, Maharashtra, India&lt;/auth-address&gt;&lt;titles&gt;&lt;title&gt;Discriminative methods for multi-labeled classification&lt;/title&gt;&lt;secondary-title&gt;Advances in Knowledge Discovery and Data Mining, Proceedings&lt;/secondary-title&gt;&lt;alt-title&gt;Lect Notes Artif Int&lt;/alt-title&gt;&lt;/titles&gt;&lt;alt-periodical&gt;&lt;full-title&gt;Hybrid Artificial Intelligence Systems&lt;/full-title&gt;&lt;abbr-1&gt;Lect Notes Artif Int&lt;/abbr-1&gt;&lt;/alt-periodical&gt;&lt;pages&gt;22-30&lt;/pages&gt;&lt;volume&gt;3056&lt;/volume&gt;&lt;dates&gt;&lt;year&gt;2004&lt;/year&gt;&lt;/dates&gt;&lt;isbn&gt;0302-9743&lt;/isbn&gt;&lt;accession-num&gt;WOS:000221955100003&lt;/accession-num&gt;&lt;urls&gt;&lt;related-urls&gt;&lt;url&gt;&amp;lt;Go to ISI&amp;gt;://WOS:000221955100003&lt;/url&gt;&lt;/related-urls&gt;&lt;/urls&gt;&lt;language&gt;English&lt;/language&gt;&lt;/record&gt;&lt;/Cite&gt;&lt;/EndNote&gt;</w:instrText>
      </w:r>
      <w:r w:rsidRPr="00BD0DD9">
        <w:fldChar w:fldCharType="separate"/>
      </w:r>
      <w:r w:rsidRPr="00BD0DD9">
        <w:t>(Godbole and Sarawagi, 2004)</w:t>
      </w:r>
      <w:r w:rsidRPr="00BD0DD9">
        <w:fldChar w:fldCharType="end"/>
      </w:r>
      <w:r w:rsidRPr="00BD0DD9">
        <w:t xml:space="preserve">, classifier chains (CC) </w:t>
      </w:r>
      <w:r w:rsidRPr="00BD0DD9">
        <w:fldChar w:fldCharType="begin"/>
      </w:r>
      <w:r>
        <w:instrText xml:space="preserve"> ADDIN EN.CITE &lt;EndNote&gt;&lt;Cite&gt;&lt;Author&gt;Read&lt;/Author&gt;&lt;Year&gt;2011&lt;/Year&gt;&lt;RecNum&gt;587&lt;/RecNum&gt;&lt;DisplayText&gt;(Read, et al., 2011)&lt;/DisplayText&gt;&lt;record&gt;&lt;rec-number&gt;587&lt;/rec-number&gt;&lt;foreign-keys&gt;&lt;key app="EN" db-id="29vepvxaqdw09se2vaoxtv0wfstapddtw5da" timestamp="1511751195"&gt;587&lt;/key&gt;&lt;/foreign-keys&gt;&lt;ref-type name="Journal Article"&gt;17&lt;/ref-type&gt;&lt;contributors&gt;&lt;authors&gt;&lt;author&gt;Read, J.&lt;/author&gt;&lt;author&gt;Pfahringer, B.&lt;/author&gt;&lt;author&gt;Holmes, G.&lt;/author&gt;&lt;author&gt;Frank, E.&lt;/author&gt;&lt;/authors&gt;&lt;/contributors&gt;&lt;auth-address&gt;Univ Waikato, Dept Comp Sci, Hamilton, New Zealand&lt;/auth-address&gt;&lt;titles&gt;&lt;title&gt;Classifier chains for multi-label classification&lt;/title&gt;&lt;secondary-title&gt;Machine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Learn&lt;/abbr-1&gt;&lt;/alt-periodical&gt;&lt;pages&gt;333-359&lt;/pages&gt;&lt;volume&gt;85&lt;/volume&gt;&lt;number&gt;3&lt;/number&gt;&lt;keywords&gt;&lt;keyword&gt;multi-label classification&lt;/keyword&gt;&lt;keyword&gt;problem transformation&lt;/keyword&gt;&lt;keyword&gt;ensemble methods&lt;/keyword&gt;&lt;keyword&gt;scalable methods&lt;/keyword&gt;&lt;keyword&gt;sets&lt;/keyword&gt;&lt;/keywords&gt;&lt;dates&gt;&lt;year&gt;2011&lt;/year&gt;&lt;pub-dates&gt;&lt;date&gt;Dec&lt;/date&gt;&lt;/pub-dates&gt;&lt;/dates&gt;&lt;isbn&gt;0885-6125&lt;/isbn&gt;&lt;accession-num&gt;WOS:000296065300004&lt;/accession-num&gt;&lt;urls&gt;&lt;related-urls&gt;&lt;url&gt;&amp;lt;Go to ISI&amp;gt;://WOS:000296065300004&lt;/url&gt;&lt;/related-urls&gt;&lt;/urls&gt;&lt;electronic-resource-num&gt;10.1007/s10994-011-5256-5&lt;/electronic-resource-num&gt;&lt;language&gt;English&lt;/language&gt;&lt;/record&gt;&lt;/Cite&gt;&lt;/EndNote&gt;</w:instrText>
      </w:r>
      <w:r w:rsidRPr="00BD0DD9">
        <w:fldChar w:fldCharType="separate"/>
      </w:r>
      <w:r>
        <w:rPr>
          <w:noProof/>
        </w:rPr>
        <w:t>(Read, et al., 2011)</w:t>
      </w:r>
      <w:r w:rsidRPr="00BD0DD9">
        <w:fldChar w:fldCharType="end"/>
      </w:r>
      <w:r w:rsidRPr="00BD0DD9">
        <w:t xml:space="preserve"> and Label Powerset (LP) </w:t>
      </w:r>
      <w:r w:rsidRPr="00BD0DD9">
        <w:fldChar w:fldCharType="begin"/>
      </w:r>
      <w:r>
        <w:instrText xml:space="preserve"> ADDIN EN.CITE &lt;EndNote&gt;&lt;Cite&gt;&lt;Author&gt;Boutell&lt;/Author&gt;&lt;Year&gt;2004&lt;/Year&gt;&lt;RecNum&gt;588&lt;/RecNum&gt;&lt;DisplayText&gt;(Boutell, et al., 2004)&lt;/DisplayText&gt;&lt;record&gt;&lt;rec-number&gt;588&lt;/rec-number&gt;&lt;foreign-keys&gt;&lt;key app="EN" db-id="29vepvxaqdw09se2vaoxtv0wfstapddtw5da" timestamp="1511751614"&gt;588&lt;/key&gt;&lt;/foreign-keys&gt;&lt;ref-type name="Journal Article"&gt;17&lt;/ref-type&gt;&lt;contributors&gt;&lt;authors&gt;&lt;author&gt;Boutell, M. R.&lt;/author&gt;&lt;author&gt;Luo, J. B.&lt;/author&gt;&lt;author&gt;Shen, X. P.&lt;/author&gt;&lt;author&gt;Brown, C. M.&lt;/author&gt;&lt;/authors&gt;&lt;/contributors&gt;&lt;auth-address&gt;Eastman Kodak Co, Res &amp;amp; Dev Labs, Rochester, NY 14627 USA&amp;#xD;Univ Rochester, Dept Comp Sci, Rochester, NY 14627 USA&lt;/auth-address&gt;&lt;titles&gt;&lt;title&gt;Learning multi-label scene classification&lt;/title&gt;&lt;secondary-title&gt;Pattern Recognition&lt;/secondary-title&gt;&lt;alt-title&gt;Pattern Recogn&lt;/alt-title&gt;&lt;/titles&gt;&lt;periodical&gt;&lt;full-title&gt;Pattern Recognition&lt;/full-title&gt;&lt;abbr-1&gt;Pattern Recogn&lt;/abbr-1&gt;&lt;/periodical&gt;&lt;alt-periodical&gt;&lt;full-title&gt;Pattern Recognition&lt;/full-title&gt;&lt;abbr-1&gt;Pattern Recogn&lt;/abbr-1&gt;&lt;/alt-periodical&gt;&lt;pages&gt;1757-1771&lt;/pages&gt;&lt;volume&gt;37&lt;/volume&gt;&lt;number&gt;9&lt;/number&gt;&lt;keywords&gt;&lt;keyword&gt;image understanding&lt;/keyword&gt;&lt;keyword&gt;semantic scene classification&lt;/keyword&gt;&lt;keyword&gt;multi-label classification&lt;/keyword&gt;&lt;keyword&gt;multi-label training&lt;/keyword&gt;&lt;keyword&gt;multi-label evaluation&lt;/keyword&gt;&lt;keyword&gt;image organization&lt;/keyword&gt;&lt;keyword&gt;cross-training&lt;/keyword&gt;&lt;keyword&gt;jaccard similarity&lt;/keyword&gt;&lt;keyword&gt;text categorization&lt;/keyword&gt;&lt;keyword&gt;retrieval&lt;/keyword&gt;&lt;/keywords&gt;&lt;dates&gt;&lt;year&gt;2004&lt;/year&gt;&lt;pub-dates&gt;&lt;date&gt;Sep&lt;/date&gt;&lt;/pub-dates&gt;&lt;/dates&gt;&lt;isbn&gt;0031-3203&lt;/isbn&gt;&lt;accession-num&gt;WOS:000222701700001&lt;/accession-num&gt;&lt;urls&gt;&lt;related-urls&gt;&lt;url&gt;&amp;lt;Go to ISI&amp;gt;://WOS:000222701700001&lt;/url&gt;&lt;/related-urls&gt;&lt;/urls&gt;&lt;electronic-resource-num&gt;10.1016/j.patcog.2004.03.009&lt;/electronic-resource-num&gt;&lt;language&gt;English&lt;/language&gt;&lt;/record&gt;&lt;/Cite&gt;&lt;/EndNote&gt;</w:instrText>
      </w:r>
      <w:r w:rsidRPr="00BD0DD9">
        <w:fldChar w:fldCharType="separate"/>
      </w:r>
      <w:r>
        <w:rPr>
          <w:noProof/>
        </w:rPr>
        <w:t>(Boutell, et al., 2004)</w:t>
      </w:r>
      <w:r w:rsidRPr="00BD0DD9">
        <w:fldChar w:fldCharType="end"/>
      </w:r>
      <w:r w:rsidRPr="00BD0DD9">
        <w:t xml:space="preserve">, is </w:t>
      </w:r>
      <w:r w:rsidRPr="00BD0DD9">
        <w:rPr>
          <w:rFonts w:hint="eastAsia"/>
        </w:rPr>
        <w:t>to</w:t>
      </w:r>
      <w:r w:rsidRPr="00BD0DD9">
        <w:t xml:space="preserve"> transform original multi-label dataset (MLD) to a set of binary datasets (BIDs) or one multi-class dataset (MCD)</w:t>
      </w:r>
      <w:r w:rsidRPr="00BD0DD9">
        <w:rPr>
          <w:rFonts w:hint="eastAsia"/>
        </w:rPr>
        <w:t xml:space="preserve"> first,</w:t>
      </w:r>
      <w:r w:rsidRPr="00BD0DD9">
        <w:t xml:space="preserve"> and then process them with traditional classification algorithms </w:t>
      </w:r>
      <w:r w:rsidRPr="00BD0DD9">
        <w:fldChar w:fldCharType="begin"/>
      </w:r>
      <w:r w:rsidRPr="00BD0DD9">
        <w:instrText xml:space="preserve"> ADDIN EN.CITE &lt;EndNote&gt;&lt;Cite&gt;&lt;Author&gt;Barot&lt;/Author&gt;&lt;Year&gt;2014&lt;/Year&gt;&lt;RecNum&gt;592&lt;/RecNum&gt;&lt;DisplayText&gt;(Barot and Panchal, 2014)&lt;/DisplayText&gt;&lt;record&gt;&lt;rec-number&gt;592&lt;/rec-number&gt;&lt;foreign-keys&gt;&lt;key app="EN" db-id="29vepvxaqdw09se2vaoxtv0wfstapddtw5da" timestamp="1511752035"&gt;592&lt;/key&gt;&lt;/foreign-keys&gt;&lt;ref-type name="Journal Article"&gt;17&lt;/ref-type&gt;&lt;contributors&gt;&lt;authors&gt;&lt;author&gt;Barot, Priyadarshini&lt;/author&gt;&lt;author&gt;Panchal, Mahesh&lt;/author&gt;&lt;/authors&gt;&lt;/contributors&gt;&lt;titles&gt;&lt;title&gt;Review on Various Problem Transformation Methods for Classifying Multi-Label Data&lt;/title&gt;&lt;secondary-title&gt;International Journal of Data Mining &amp;amp; Emerging Technologies&lt;/secondary-title&gt;&lt;/titles&gt;&lt;periodical&gt;&lt;full-title&gt;International Journal of Data Mining &amp;amp; Emerging Technologies&lt;/full-title&gt;&lt;/periodical&gt;&lt;pages&gt;45-52&lt;/pages&gt;&lt;dates&gt;&lt;year&gt;2014&lt;/year&gt;&lt;/dates&gt;&lt;urls&gt;&lt;/urls&gt;&lt;/record&gt;&lt;/Cite&gt;&lt;/EndNote&gt;</w:instrText>
      </w:r>
      <w:r w:rsidRPr="00BD0DD9">
        <w:fldChar w:fldCharType="separate"/>
      </w:r>
      <w:r w:rsidRPr="00BD0DD9">
        <w:t>(Barot and Panchal, 2014)</w:t>
      </w:r>
      <w:r w:rsidRPr="00BD0DD9">
        <w:fldChar w:fldCharType="end"/>
      </w:r>
      <w:r w:rsidRPr="00BD0DD9">
        <w:t>.</w:t>
      </w:r>
      <w:r w:rsidR="00A87338">
        <w:t xml:space="preserve"> In this study, we used BR to build multi-label models for endocrine disruption chemicals and evaluated the models via the following metrics</w:t>
      </w:r>
      <w:r w:rsidR="00DD1CD5">
        <w:t xml:space="preserve"> </w:t>
      </w:r>
      <w:r w:rsidR="00DD1CD5">
        <w:fldChar w:fldCharType="begin"/>
      </w:r>
      <w:r w:rsidR="00F0727C">
        <w:instrText xml:space="preserve"> ADDIN EN.CITE &lt;EndNote&gt;&lt;Cite&gt;&lt;Author&gt;Yang&lt;/Author&gt;&lt;Year&gt;2018&lt;/Year&gt;&lt;RecNum&gt;621&lt;/RecNum&gt;&lt;DisplayText&gt;(Yang, et al., 2018)&lt;/DisplayText&gt;&lt;record&gt;&lt;rec-number&gt;621&lt;/rec-number&gt;&lt;foreign-keys&gt;&lt;key app="EN" db-id="29vepvxaqdw09se2vaoxtv0wfstapddtw5da" timestamp="1520409116"&gt;621&lt;/key&gt;&lt;/foreign-keys&gt;&lt;ref-type name="Journal Article"&gt;17&lt;/ref-type&gt;&lt;contributors&gt;&lt;authors&gt;&lt;author&gt;Yang, H.&lt;/author&gt;&lt;author&gt;Sun, L.&lt;/author&gt;&lt;author&gt;Li, W.&lt;/author&gt;&lt;author&gt;Liu, G.&lt;/author&gt;&lt;author&gt;Tang, Y.&lt;/author&gt;&lt;/authors&gt;&lt;/contributors&gt;&lt;auth-address&gt;Shanghai Key Laboratory of New Drug Design, School of Pharmacy, East China University of Science and Technology, Shanghai, China.&lt;/auth-address&gt;&lt;titles&gt;&lt;title&gt;In Silico Prediction of Chemical Toxicity for Drug Design Using Machine Learning Methods and Structural Alerts&lt;/title&gt;&lt;secondary-title&gt;Front Chem&lt;/secondary-title&gt;&lt;alt-title&gt;Front Chem&lt;/alt-title&gt;&lt;/titles&gt;&lt;periodical&gt;&lt;full-title&gt;Frontiers in Chemistry&lt;/full-title&gt;&lt;abbr-1&gt;Front Chem&lt;/abbr-1&gt;&lt;/periodical&gt;&lt;alt-periodical&gt;&lt;full-title&gt;Frontiers in Chemistry&lt;/full-title&gt;&lt;abbr-1&gt;Front Chem&lt;/abbr-1&gt;&lt;/alt-periodical&gt;&lt;pages&gt;30&lt;/pages&gt;&lt;volume&gt;6&lt;/volume&gt;&lt;keywords&gt;&lt;keyword&gt;chemical toxicity&lt;/keyword&gt;&lt;keyword&gt;drug design&lt;/keyword&gt;&lt;keyword&gt;drug safety&lt;/keyword&gt;&lt;keyword&gt;machine learning&lt;/keyword&gt;&lt;keyword&gt;structural alerts&lt;/keyword&gt;&lt;/keywords&gt;&lt;dates&gt;&lt;year&gt;2018&lt;/year&gt;&lt;pub-dates&gt;&lt;date&gt;Feb 20&lt;/date&gt;&lt;/pub-dates&gt;&lt;/dates&gt;&lt;isbn&gt;2296-2646 (Print)&amp;#xD;2296-2646 (Linking)&lt;/isbn&gt;&lt;accession-num&gt;29515993&lt;/accession-num&gt;&lt;urls&gt;&lt;related-urls&gt;&lt;url&gt;https://www.ncbi.nlm.nih.gov/pubmed/29515993&lt;/url&gt;&lt;/related-urls&gt;&lt;/urls&gt;&lt;custom2&gt;PMC5826228&lt;/custom2&gt;&lt;electronic-resource-num&gt;10.3389/fchem.2018.00030&lt;/electronic-resource-num&gt;&lt;language&gt;English&lt;/language&gt;&lt;/record&gt;&lt;/Cite&gt;&lt;/EndNote&gt;</w:instrText>
      </w:r>
      <w:r w:rsidR="00DD1CD5">
        <w:fldChar w:fldCharType="separate"/>
      </w:r>
      <w:r w:rsidR="00DD1CD5">
        <w:rPr>
          <w:noProof/>
        </w:rPr>
        <w:t>(Yang, et al., 2018)</w:t>
      </w:r>
      <w:r w:rsidR="00DD1CD5">
        <w:fldChar w:fldCharType="end"/>
      </w:r>
      <w:r w:rsidR="00A87338">
        <w:t>.</w:t>
      </w:r>
    </w:p>
    <w:p w:rsidR="00A87338" w:rsidRDefault="00A87338" w:rsidP="00BD0DD9"/>
    <w:p w:rsidR="00DD1CD5" w:rsidRPr="00DD1CD5" w:rsidRDefault="00DD1CD5" w:rsidP="00DD1CD5">
      <w:pPr>
        <w:tabs>
          <w:tab w:val="left" w:pos="7655"/>
        </w:tabs>
        <w:rPr>
          <w:iCs/>
        </w:rPr>
      </w:pPr>
      <m:oMath>
        <m:r>
          <w:rPr>
            <w:rFonts w:ascii="Cambria Math" w:hAnsi="Cambria Math"/>
          </w:rPr>
          <m:t>SubsetAccuracy</m:t>
        </m:r>
        <m:r>
          <m:rPr>
            <m:sty m:val="p"/>
          </m:rPr>
          <w:rPr>
            <w:rFonts w:ascii="Cambria Math" w:hAnsi="Cambria Math"/>
          </w:rPr>
          <m:t>= </m:t>
        </m:r>
        <m:f>
          <m:fPr>
            <m:ctrlPr>
              <w:rPr>
                <w:rFonts w:ascii="Cambria Math" w:hAnsi="Cambria Math"/>
                <w:i/>
                <w:iCs/>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e>
            </m:d>
          </m:e>
        </m:nary>
      </m:oMath>
      <w:r w:rsidRPr="00DD1CD5">
        <w:rPr>
          <w:iCs/>
        </w:rPr>
        <w:tab/>
        <w:t>(</w:t>
      </w:r>
      <w:r>
        <w:rPr>
          <w:iCs/>
        </w:rPr>
        <w:t>5</w:t>
      </w:r>
      <w:r w:rsidRPr="00DD1CD5">
        <w:rPr>
          <w:iCs/>
        </w:rPr>
        <w:t>)</w:t>
      </w:r>
    </w:p>
    <w:p w:rsidR="00DD1CD5" w:rsidRPr="00DD1CD5" w:rsidRDefault="00DD1CD5" w:rsidP="00DD1CD5">
      <w:pPr>
        <w:tabs>
          <w:tab w:val="left" w:pos="7655"/>
        </w:tabs>
        <w:rPr>
          <w:iCs/>
        </w:rPr>
      </w:pPr>
      <m:oMath>
        <m:r>
          <w:rPr>
            <w:rFonts w:ascii="Cambria Math" w:hAnsi="Cambria Math"/>
          </w:rPr>
          <m:t>Jaccard Similarity Coefficient</m:t>
        </m:r>
        <m:r>
          <m:rPr>
            <m:sty m:val="p"/>
          </m:rPr>
          <w:rPr>
            <w:rFonts w:ascii="Cambria Math" w:hAnsi="Cambria Math"/>
          </w:rPr>
          <m:t>= </m:t>
        </m:r>
        <m:f>
          <m:fPr>
            <m:ctrlPr>
              <w:rPr>
                <w:rFonts w:ascii="Cambria Math" w:hAnsi="Cambria Math"/>
                <w:i/>
                <w:iCs/>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e>
                </m:d>
              </m:num>
              <m:den>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e>
                </m:d>
              </m:den>
            </m:f>
          </m:e>
        </m:nary>
      </m:oMath>
      <w:r w:rsidRPr="00DD1CD5">
        <w:rPr>
          <w:iCs/>
        </w:rPr>
        <w:tab/>
        <w:t>(</w:t>
      </w:r>
      <w:r>
        <w:rPr>
          <w:iCs/>
        </w:rPr>
        <w:t>6</w:t>
      </w:r>
      <w:r w:rsidRPr="00DD1CD5">
        <w:rPr>
          <w:iCs/>
        </w:rPr>
        <w:t>)</w:t>
      </w:r>
    </w:p>
    <w:p w:rsidR="00DD1CD5" w:rsidRPr="00DD1CD5" w:rsidRDefault="00DD1CD5" w:rsidP="00DD1CD5">
      <w:pPr>
        <w:tabs>
          <w:tab w:val="left" w:pos="7655"/>
        </w:tabs>
      </w:pPr>
      <m:oMath>
        <m:r>
          <w:rPr>
            <w:rFonts w:ascii="Cambria Math" w:hAnsi="Cambria Math"/>
          </w:rPr>
          <m:t>Hamming</m:t>
        </m:r>
        <m:r>
          <m:rPr>
            <m:sty m:val="p"/>
          </m:rPr>
          <w:rPr>
            <w:rFonts w:ascii="Cambria Math" w:hAnsi="Cambria Math"/>
          </w:rPr>
          <m:t> </m:t>
        </m:r>
        <m:r>
          <w:rPr>
            <w:rFonts w:ascii="Cambria Math" w:hAnsi="Cambria Math"/>
          </w:rPr>
          <m:t>Loss</m:t>
        </m:r>
        <m:r>
          <m:rPr>
            <m:sty m:val="p"/>
          </m:rPr>
          <w:rPr>
            <w:rFonts w:ascii="Cambria Math" w:hAnsi="Cambria Math"/>
          </w:rPr>
          <m:t>= </m:t>
        </m:r>
        <m:f>
          <m:fPr>
            <m:ctrlPr>
              <w:rPr>
                <w:rFonts w:ascii="Cambria Math" w:hAnsi="Cambria Math"/>
                <w:i/>
                <w:iCs/>
              </w:rPr>
            </m:ctrlPr>
          </m:fPr>
          <m:num>
            <m:r>
              <m:rPr>
                <m:sty m:val="p"/>
              </m:rPr>
              <w:rPr>
                <w:rFonts w:ascii="Cambria Math" w:hAnsi="Cambria Math"/>
              </w:rPr>
              <m:t>1</m:t>
            </m:r>
          </m:num>
          <m:den>
            <m:r>
              <w:rPr>
                <w:rFonts w:ascii="Cambria Math" w:hAnsi="Cambria Math"/>
              </w:rPr>
              <m:t>n</m:t>
            </m:r>
          </m:den>
        </m:f>
        <m:f>
          <m:fPr>
            <m:ctrlPr>
              <w:rPr>
                <w:rFonts w:ascii="Cambria Math" w:hAnsi="Cambria Math"/>
                <w:i/>
                <w:iCs/>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e>
            </m:d>
          </m:e>
        </m:nary>
      </m:oMath>
      <w:r w:rsidRPr="00DD1CD5">
        <w:rPr>
          <w:iCs/>
        </w:rPr>
        <w:tab/>
        <w:t>(</w:t>
      </w:r>
      <w:r>
        <w:rPr>
          <w:iCs/>
        </w:rPr>
        <w:t>7</w:t>
      </w:r>
      <w:r w:rsidRPr="00DD1CD5">
        <w:rPr>
          <w:iCs/>
        </w:rPr>
        <w:t>)</w:t>
      </w:r>
    </w:p>
    <w:p w:rsidR="00DD1CD5" w:rsidRPr="00DD1CD5" w:rsidRDefault="00F25F60" w:rsidP="00DD1CD5">
      <w:pPr>
        <w:tabs>
          <w:tab w:val="left" w:pos="7655"/>
        </w:tabs>
      </w:pPr>
      <m:oMath>
        <m:sSub>
          <m:sSubPr>
            <m:ctrlPr>
              <w:rPr>
                <w:rFonts w:ascii="Cambria Math" w:hAnsi="Cambria Math"/>
                <w:i/>
                <w:iCs/>
              </w:rPr>
            </m:ctrlPr>
          </m:sSubPr>
          <m:e>
            <m:r>
              <w:rPr>
                <w:rFonts w:ascii="Cambria Math" w:hAnsi="Cambria Math"/>
              </w:rPr>
              <m:t>Recall</m:t>
            </m:r>
          </m:e>
          <m:sub>
            <m:r>
              <w:rPr>
                <w:rFonts w:ascii="Cambria Math" w:hAnsi="Cambria Math"/>
              </w:rPr>
              <m:t>micro</m:t>
            </m:r>
          </m:sub>
        </m:sSub>
        <m:r>
          <m:rPr>
            <m:sty m:val="p"/>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e>
                </m:d>
              </m:num>
              <m:den>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d>
              </m:den>
            </m:f>
          </m:e>
        </m:nary>
      </m:oMath>
      <w:r w:rsidR="00DD1CD5" w:rsidRPr="00DD1CD5">
        <w:rPr>
          <w:iCs/>
        </w:rPr>
        <w:tab/>
        <w:t>(</w:t>
      </w:r>
      <w:r w:rsidR="00DD1CD5">
        <w:rPr>
          <w:iCs/>
        </w:rPr>
        <w:t>8</w:t>
      </w:r>
      <w:r w:rsidR="00DD1CD5" w:rsidRPr="00DD1CD5">
        <w:rPr>
          <w:iCs/>
        </w:rPr>
        <w:t>)</w:t>
      </w:r>
    </w:p>
    <w:p w:rsidR="00DD1CD5" w:rsidRPr="00DD1CD5" w:rsidRDefault="00F25F60" w:rsidP="00DD1CD5">
      <w:pPr>
        <w:tabs>
          <w:tab w:val="left" w:pos="7655"/>
        </w:tabs>
        <w:rPr>
          <w:iCs/>
        </w:rPr>
      </w:pPr>
      <m:oMath>
        <m:sSub>
          <m:sSubPr>
            <m:ctrlPr>
              <w:rPr>
                <w:rFonts w:ascii="Cambria Math" w:hAnsi="Cambria Math"/>
                <w:i/>
                <w:iCs/>
              </w:rPr>
            </m:ctrlPr>
          </m:sSubPr>
          <m:e>
            <m:r>
              <w:rPr>
                <w:rFonts w:ascii="Cambria Math" w:hAnsi="Cambria Math"/>
              </w:rPr>
              <m:t>Precision</m:t>
            </m:r>
          </m:e>
          <m:sub>
            <m:r>
              <w:rPr>
                <w:rFonts w:ascii="Cambria Math" w:hAnsi="Cambria Math"/>
              </w:rPr>
              <m:t>micro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e>
                </m:d>
              </m:num>
              <m:den>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e>
                </m:d>
              </m:den>
            </m:f>
          </m:e>
        </m:nary>
      </m:oMath>
      <w:r w:rsidR="00DD1CD5" w:rsidRPr="00DD1CD5">
        <w:rPr>
          <w:iCs/>
        </w:rPr>
        <w:tab/>
        <w:t>(</w:t>
      </w:r>
      <w:r w:rsidR="00DD1CD5">
        <w:rPr>
          <w:iCs/>
        </w:rPr>
        <w:t>9</w:t>
      </w:r>
      <w:r w:rsidR="00DD1CD5" w:rsidRPr="00DD1CD5">
        <w:rPr>
          <w:iCs/>
        </w:rPr>
        <w:t>)</w:t>
      </w:r>
    </w:p>
    <w:p w:rsidR="00A87338" w:rsidRDefault="00DD1CD5" w:rsidP="00BD0DD9">
      <w:r w:rsidRPr="00DD1CD5">
        <w:rPr>
          <w:rFonts w:hint="eastAsia"/>
        </w:rPr>
        <w:lastRenderedPageBreak/>
        <w:t xml:space="preserve">where </w:t>
      </w:r>
      <w:r w:rsidRPr="00DD1CD5">
        <w:t>Y</w:t>
      </w:r>
      <w:r w:rsidRPr="00DD1CD5">
        <w:rPr>
          <w:vertAlign w:val="subscript"/>
        </w:rPr>
        <w:t>i</w:t>
      </w:r>
      <w:r w:rsidRPr="00DD1CD5">
        <w:t xml:space="preserve"> represents the real label-set of the i</w:t>
      </w:r>
      <w:r w:rsidRPr="00DD1CD5">
        <w:rPr>
          <w:vertAlign w:val="superscript"/>
        </w:rPr>
        <w:t>th</w:t>
      </w:r>
      <w:r w:rsidRPr="00DD1CD5">
        <w:t xml:space="preserve"> instance, and Z</w:t>
      </w:r>
      <w:r w:rsidRPr="00DD1CD5">
        <w:rPr>
          <w:vertAlign w:val="subscript"/>
        </w:rPr>
        <w:t xml:space="preserve">i </w:t>
      </w:r>
      <w:r w:rsidRPr="00DD1CD5">
        <w:t>the predicted one. n is the number of instances and k is the number of labels.</w:t>
      </w:r>
    </w:p>
    <w:p w:rsidR="00DD1CD5" w:rsidRDefault="00DD1CD5" w:rsidP="00BD0DD9"/>
    <w:p w:rsidR="00BD0DD9" w:rsidRDefault="00BD0DD9" w:rsidP="00783A0E">
      <w:pPr>
        <w:pStyle w:val="2"/>
      </w:pPr>
      <w:r>
        <w:t>Deep learning model</w:t>
      </w:r>
    </w:p>
    <w:p w:rsidR="00BD0DD9" w:rsidRDefault="007315D6" w:rsidP="00BD0DD9">
      <w:r>
        <w:t xml:space="preserve">Graph convolutional neural network was used for building regression models. The graph convolution layer extends standard two-dimensional convolutions upon images to arbitrary graphs </w:t>
      </w:r>
      <w:r>
        <w:fldChar w:fldCharType="begin">
          <w:fldData xml:space="preserve">PEVuZE5vdGU+PENpdGU+PEF1dGhvcj5BbHRhZS1UcmFuPC9BdXRob3I+PFllYXI+MjAxNzwvWWVh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</w:fldData>
        </w:fldChar>
      </w:r>
      <w:r>
        <w:instrText xml:space="preserve"> ADDIN EN.CITE </w:instrText>
      </w:r>
      <w:r>
        <w:fldChar w:fldCharType="begin">
          <w:fldData xml:space="preserve">PEVuZE5vdGU+PENpdGU+PEF1dGhvcj5BbHRhZS1UcmFuPC9BdXRob3I+PFllYXI+MjAxNzwvWWVh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</w:fldData>
        </w:fldChar>
      </w:r>
      <w:r>
        <w:instrText xml:space="preserve"> ADDIN EN.CITE.DATA </w:instrText>
      </w:r>
      <w:r>
        <w:fldChar w:fldCharType="end"/>
      </w:r>
      <w:r>
        <w:fldChar w:fldCharType="separate"/>
      </w:r>
      <w:r>
        <w:rPr>
          <w:noProof/>
        </w:rPr>
        <w:t>(Altae-Tran, et al., 2017; Duvenaud, et al., 2015)</w:t>
      </w:r>
      <w:r>
        <w:fldChar w:fldCharType="end"/>
      </w:r>
      <w:r>
        <w:t xml:space="preserve">. The molecules are viewed as undirected graphs in which atoms and bonds are viewed as nodes and edges. </w:t>
      </w:r>
      <w:r w:rsidR="00BD0DD9" w:rsidRPr="00BD0DD9">
        <w:t>DeepChem (</w:t>
      </w:r>
      <w:hyperlink r:id="rId9" w:history="1">
        <w:r w:rsidR="00BD0DD9" w:rsidRPr="00BD0DD9">
          <w:rPr>
            <w:rStyle w:val="a5"/>
          </w:rPr>
          <w:t>https://deepchem.io</w:t>
        </w:r>
      </w:hyperlink>
      <w:r w:rsidR="00BD0DD9" w:rsidRPr="00BD0DD9">
        <w:t>) is an open source python library devoted to provid</w:t>
      </w:r>
      <w:r w:rsidR="00BD0DD9" w:rsidRPr="00BD0DD9">
        <w:rPr>
          <w:rFonts w:hint="eastAsia"/>
        </w:rPr>
        <w:t>ing</w:t>
      </w:r>
      <w:r w:rsidR="00BD0DD9" w:rsidRPr="00BD0DD9">
        <w:t xml:space="preserve"> a high quality toolchain t</w:t>
      </w:r>
      <w:r w:rsidR="00BD0DD9" w:rsidRPr="00BD0DD9">
        <w:rPr>
          <w:rFonts w:hint="eastAsia"/>
        </w:rPr>
        <w:t>o</w:t>
      </w:r>
      <w:r w:rsidR="00BD0DD9" w:rsidRPr="00BD0DD9">
        <w:t xml:space="preserve"> facilitate the use of </w:t>
      </w:r>
      <w:r w:rsidR="00BD0DD9" w:rsidRPr="00BD0DD9">
        <w:rPr>
          <w:rFonts w:hint="eastAsia"/>
        </w:rPr>
        <w:t>DL</w:t>
      </w:r>
      <w:r w:rsidR="00BD0DD9" w:rsidRPr="00BD0DD9">
        <w:t xml:space="preserve"> in drug discovery</w:t>
      </w:r>
      <w:r w:rsidR="00BD0DD9" w:rsidRPr="00BD0DD9">
        <w:rPr>
          <w:rFonts w:hint="eastAsia"/>
        </w:rPr>
        <w:t xml:space="preserve"> and other fields</w:t>
      </w:r>
      <w:r w:rsidR="00BD0DD9" w:rsidRPr="00BD0DD9">
        <w:t>.</w:t>
      </w:r>
      <w:r>
        <w:t xml:space="preserve"> We implemented the deep learn algorithm via the “</w:t>
      </w:r>
      <w:r w:rsidR="00CD2FE3">
        <w:t xml:space="preserve">graph </w:t>
      </w:r>
      <w:r w:rsidR="00CD2FE3">
        <w:rPr>
          <w:rFonts w:hint="eastAsia"/>
        </w:rPr>
        <w:t>convolution</w:t>
      </w:r>
      <w:r>
        <w:t>” model defined in DeepChem.</w:t>
      </w:r>
      <w:r w:rsidR="00A106F3">
        <w:t xml:space="preserve"> The models were evaluated by R2 and RMSE defined as following.</w:t>
      </w:r>
    </w:p>
    <w:p w:rsidR="00A106F3" w:rsidRPr="00A106F3" w:rsidRDefault="00F25F60" w:rsidP="00A106F3">
      <w:pPr>
        <w:tabs>
          <w:tab w:val="left" w:pos="7655"/>
        </w:tabs>
      </w:p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nary>
                  </m:e>
                </m:rad>
              </m:den>
            </m:f>
            <m:r>
              <w:rPr>
                <w:rFonts w:ascii="Cambria Math" w:hAnsi="Cambria Math"/>
              </w:rPr>
              <m:t>]</m:t>
            </m:r>
          </m:e>
          <m:sup>
            <m:r>
              <w:rPr>
                <w:rFonts w:ascii="Cambria Math" w:hAnsi="Cambria Math"/>
              </w:rPr>
              <m:t>2</m:t>
            </m:r>
          </m:sup>
        </m:sSup>
      </m:oMath>
      <w:r w:rsidR="00A106F3" w:rsidRPr="00A106F3">
        <w:tab/>
        <w:t>(</w:t>
      </w:r>
      <w:r w:rsidR="00A106F3">
        <w:t>10</w:t>
      </w:r>
      <w:r w:rsidR="00A106F3" w:rsidRPr="00A106F3">
        <w:t>)</w:t>
      </w:r>
    </w:p>
    <w:p w:rsidR="00A106F3" w:rsidRPr="00A106F3" w:rsidRDefault="00A106F3" w:rsidP="00A106F3">
      <w:pPr>
        <w:tabs>
          <w:tab w:val="left" w:pos="7655"/>
        </w:tabs>
      </w:pPr>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w:r w:rsidRPr="00A106F3">
        <w:tab/>
        <w:t>(</w:t>
      </w:r>
      <w:r>
        <w:t>11</w:t>
      </w:r>
      <w:r w:rsidRPr="00A106F3">
        <w:t>)</w:t>
      </w:r>
    </w:p>
    <w:p w:rsidR="00A106F3" w:rsidRPr="00A106F3" w:rsidRDefault="00A106F3" w:rsidP="00A106F3">
      <w:r w:rsidRPr="00A106F3">
        <w:t>where x</w:t>
      </w:r>
      <w:r w:rsidRPr="00A106F3">
        <w:rPr>
          <w:vertAlign w:val="subscript"/>
        </w:rPr>
        <w:t>i</w:t>
      </w:r>
      <w:r w:rsidRPr="00A106F3">
        <w:t xml:space="preserve"> is the experimental value, y</w:t>
      </w:r>
      <w:r w:rsidRPr="00A106F3">
        <w:rPr>
          <w:vertAlign w:val="subscript"/>
        </w:rPr>
        <w:t xml:space="preserve">i </w:t>
      </w:r>
      <w:r w:rsidRPr="00A106F3">
        <w:t xml:space="preserve">is the predicted value, </w:t>
      </w:r>
      <m:oMath>
        <m:acc>
          <m:accPr>
            <m:chr m:val="̅"/>
            <m:ctrlPr>
              <w:rPr>
                <w:rFonts w:ascii="Cambria Math" w:hAnsi="Cambria Math"/>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oMath>
      <w:r w:rsidRPr="00A106F3">
        <w:t xml:space="preserve"> are their corresponding means and N is the number of samples.</w:t>
      </w:r>
    </w:p>
    <w:p w:rsidR="00A106F3" w:rsidRPr="00A106F3" w:rsidRDefault="00A106F3" w:rsidP="00BD0DD9"/>
    <w:p w:rsidR="00AD1218" w:rsidRDefault="00AD1218" w:rsidP="00783A0E">
      <w:pPr>
        <w:pStyle w:val="2"/>
      </w:pPr>
      <w:r>
        <w:t>Synthetic Minority Oversampling Technique (SMOTE)</w:t>
      </w:r>
    </w:p>
    <w:p w:rsidR="00AD1218" w:rsidRDefault="00AD1218" w:rsidP="00AD1218">
      <w:r>
        <w:t xml:space="preserve">This method is based on analyzing the similarity of minority class in feature space and synthesizing new fake minority data into the original set </w:t>
      </w:r>
      <w:r>
        <w:fldChar w:fldCharType="begin"/>
      </w:r>
      <w:r>
        <w:instrText xml:space="preserve"> ADDIN EN.CITE &lt;EndNote&gt;&lt;Cite&gt;&lt;Author&gt;Barua&lt;/Author&gt;&lt;Year&gt;2011&lt;/Year&gt;&lt;RecNum&gt;626&lt;/RecNum&gt;&lt;DisplayText&gt;(Barua, et al., 2011)&lt;/DisplayText&gt;&lt;record&gt;&lt;rec-number&gt;626&lt;/rec-number&gt;&lt;foreign-keys&gt;&lt;key app="EN" db-id="29vepvxaqdw09se2vaoxtv0wfstapddtw5da" timestamp="1520909422"&gt;626&lt;/key&gt;&lt;/foreign-keys&gt;&lt;ref-type name="Journal Article"&gt;17&lt;/ref-type&gt;&lt;contributors&gt;&lt;authors&gt;&lt;author&gt;Barua, S.&lt;/author&gt;&lt;author&gt;Islam, M. M.&lt;/author&gt;&lt;author&gt;Murase, K.&lt;/author&gt;&lt;/authors&gt;&lt;/contributors&gt;&lt;auth-address&gt;Bangladesh Univ Engn &amp;amp; Technol, Dhaka, Bangladesh&amp;#xD;Univ Fukui, Fukui 910, Japan&lt;/auth-address&gt;&lt;titles&gt;&lt;title&gt;A Novel Synthetic Minority Oversampling Technique for Imbalanced Data Set Learning&lt;/title&gt;&lt;secondary-title&gt;Neural Information Processing, Pt Ii&lt;/secondary-title&gt;&lt;alt-title&gt;Lect Notes Comput Sc&lt;/alt-title&gt;&lt;/titles&gt;&lt;alt-periodical&gt;&lt;full-title&gt;Multiple Classifier Systems, Proceedings&lt;/full-title&gt;&lt;abbr-1&gt;Lect Notes Comput Sc&lt;/abbr-1&gt;&lt;/alt-periodical&gt;&lt;pages&gt;735-+&lt;/pages&gt;&lt;volume&gt;7063&lt;/volume&gt;&lt;keywords&gt;&lt;keyword&gt;imbalanced learning&lt;/keyword&gt;&lt;keyword&gt;unsupervised clustering&lt;/keyword&gt;&lt;keyword&gt;synthetic oversampling&lt;/keyword&gt;&lt;keyword&gt;smote&lt;/keyword&gt;&lt;/keywords&gt;&lt;dates&gt;&lt;year&gt;2011&lt;/year&gt;&lt;/dates&gt;&lt;isbn&gt;0302-9743&lt;/isbn&gt;&lt;accession-num&gt;WOS:000306990600085&lt;/accession-num&gt;&lt;urls&gt;&lt;related-urls&gt;&lt;url&gt;&amp;lt;Go to ISI&amp;gt;://WOS:000306990600085&lt;/url&gt;&lt;/related-urls&gt;&lt;/urls&gt;&lt;language&gt;English&lt;/language&gt;&lt;/record&gt;&lt;/Cite&gt;&lt;/EndNote&gt;</w:instrText>
      </w:r>
      <w:r>
        <w:fldChar w:fldCharType="separate"/>
      </w:r>
      <w:r>
        <w:rPr>
          <w:noProof/>
        </w:rPr>
        <w:t>(Barua, et al., 2011)</w:t>
      </w:r>
      <w:r>
        <w:fldChar w:fldCharType="end"/>
      </w:r>
      <w:r>
        <w:t>. It can be defined as follows:</w:t>
      </w:r>
    </w:p>
    <w:p w:rsidR="00AD1218" w:rsidRDefault="00AD1218" w:rsidP="00AD1218">
      <w:r>
        <w:t>1.</w:t>
      </w:r>
      <w:r>
        <w:tab/>
        <w:t>For each point p in S, compute its k nearest neighbors in S. The k variables have been optimized by using Python scripts which changing values from 1 to 10 interactively;</w:t>
      </w:r>
    </w:p>
    <w:p w:rsidR="00AD1218" w:rsidRDefault="00AD1218" w:rsidP="00AD1218">
      <w:r>
        <w:t>2.</w:t>
      </w:r>
      <w:r>
        <w:tab/>
        <w:t>Randomly choose r ≤ k of the neighbors;</w:t>
      </w:r>
    </w:p>
    <w:p w:rsidR="00AD1218" w:rsidRDefault="00AD1218" w:rsidP="00AD1218">
      <w:r>
        <w:t>3.</w:t>
      </w:r>
      <w:r>
        <w:tab/>
        <w:t>Choose a random point along the lines joining p and each of the r selected neighbors;</w:t>
      </w:r>
    </w:p>
    <w:p w:rsidR="00AD1218" w:rsidRDefault="00AD1218" w:rsidP="00AD1218">
      <w:r>
        <w:t>4.</w:t>
      </w:r>
      <w:r>
        <w:tab/>
        <w:t>Add these synthetic points to the dataset S.</w:t>
      </w:r>
    </w:p>
    <w:p w:rsidR="00AD1218" w:rsidRDefault="00AD1218" w:rsidP="00AD1218"/>
    <w:p w:rsidR="00AD1218" w:rsidRDefault="00AD1218" w:rsidP="00783A0E">
      <w:pPr>
        <w:pStyle w:val="2"/>
      </w:pPr>
      <w:r>
        <w:t>Edited Nearest Neighbor (ENN) with SMOTE</w:t>
      </w:r>
    </w:p>
    <w:p w:rsidR="00AD1218" w:rsidRDefault="00AD1218" w:rsidP="00AD1218">
      <w:r>
        <w:t xml:space="preserve">This is an ensemble method to synthesize minority samples </w:t>
      </w:r>
      <w:r>
        <w:fldChar w:fldCharType="begin"/>
      </w:r>
      <w:r>
        <w:instrText xml:space="preserve"> ADDIN EN.CITE &lt;EndNote&gt;&lt;Cite&gt;&lt;Author&gt;Yang&lt;/Author&gt;&lt;Year&gt;2013&lt;/Year&gt;&lt;RecNum&gt;627&lt;/RecNum&gt;&lt;DisplayText&gt;(Yang and Gao, 2013)&lt;/DisplayText&gt;&lt;record&gt;&lt;rec-number&gt;627&lt;/rec-number&gt;&lt;foreign-keys&gt;&lt;key app="EN" db-id="29vepvxaqdw09se2vaoxtv0wfstapddtw5da" timestamp="1520909478"&gt;627&lt;/key&gt;&lt;/foreign-keys&gt;&lt;ref-type name="Journal Article"&gt;17&lt;/ref-type&gt;&lt;contributors&gt;&lt;authors&gt;&lt;author&gt;Yang, Z. P.&lt;/author&gt;&lt;author&gt;Gao, D. Q.&lt;/author&gt;&lt;/authors&gt;&lt;/contributors&gt;&lt;auth-address&gt;E China Univ Sci &amp;amp; Technol, Sch Informat Sci &amp;amp; Engn, Shanghai 200237, Peoples R China&lt;/auth-address&gt;&lt;titles&gt;&lt;title&gt;Classification for Imbalanced and Overlapping Classes Using Outlier Detection and Sampling Techniques&lt;/title&gt;&lt;secondary-title&gt;Applied Mathematics &amp;amp; Information Sciences&lt;/secondary-title&gt;&lt;alt-title&gt;Appl Math Inform Sci&lt;/alt-title&gt;&lt;/titles&gt;&lt;periodical&gt;&lt;full-title&gt;Applied Mathematics &amp;amp; Information Sciences&lt;/full-title&gt;&lt;abbr-1&gt;Appl Math Inform Sci&lt;/abbr-1&gt;&lt;/periodical&gt;&lt;alt-periodical&gt;&lt;full-title&gt;Applied Mathematics &amp;amp; Information Sciences&lt;/full-title&gt;&lt;abbr-1&gt;Appl Math Inform Sci&lt;/abbr-1&gt;&lt;/alt-periodical&gt;&lt;pages&gt;375-381&lt;/pages&gt;&lt;volume&gt;7&lt;/volume&gt;&lt;keywords&gt;&lt;keyword&gt;under-sampling&lt;/keyword&gt;&lt;keyword&gt;outlier detection&lt;/keyword&gt;&lt;keyword&gt;overlapping&lt;/keyword&gt;&lt;keyword&gt;imbalanced data&lt;/keyword&gt;&lt;keyword&gt;artificial neural network (ann)&lt;/keyword&gt;&lt;/keywords&gt;&lt;dates&gt;&lt;year&gt;2013&lt;/year&gt;&lt;pub-dates&gt;&lt;date&gt;Feb&lt;/date&gt;&lt;/pub-dates&gt;&lt;/dates&gt;&lt;isbn&gt;1935-0090&lt;/isbn&gt;&lt;accession-num&gt;WOS:000317633700050&lt;/accession-num&gt;&lt;urls&gt;&lt;related-urls&gt;&lt;url&gt;&amp;lt;Go to ISI&amp;gt;://WOS:000317633700050&lt;/url&gt;&lt;/related-urls&gt;&lt;/urls&gt;&lt;electronic-resource-num&gt;DOI 10.12785/amis/071L50&lt;/electronic-resource-num&gt;&lt;language&gt;English&lt;/language&gt;&lt;/record&gt;&lt;/Cite&gt;&lt;/EndNote&gt;</w:instrText>
      </w:r>
      <w:r>
        <w:fldChar w:fldCharType="separate"/>
      </w:r>
      <w:r>
        <w:rPr>
          <w:noProof/>
        </w:rPr>
        <w:t>(Yang and Gao, 2013)</w:t>
      </w:r>
      <w:r>
        <w:fldChar w:fldCharType="end"/>
      </w:r>
      <w:r>
        <w:t>. Firstly, it adopts SMOTE algorithm to generate the balanced dataset T. Secondly, to decrease the potential of over-fitting, it uses k-Nearest Neighbor method to predict each sample in T set. If the prediction is not same as the true class, then delete the synthetic sample.</w:t>
      </w:r>
    </w:p>
    <w:p w:rsidR="00AD1218" w:rsidRDefault="00AD1218" w:rsidP="00AD1218"/>
    <w:p w:rsidR="00C66677" w:rsidRDefault="00C66677" w:rsidP="00BD0DD9"/>
    <w:p w:rsidR="00F0727C" w:rsidRDefault="00F0727C">
      <w:pPr>
        <w:widowControl/>
        <w:jc w:val="left"/>
        <w:rPr>
          <w:b/>
          <w:bCs/>
          <w:kern w:val="44"/>
          <w:sz w:val="24"/>
          <w:szCs w:val="44"/>
        </w:rPr>
      </w:pPr>
      <w:r>
        <w:br w:type="page"/>
      </w:r>
    </w:p>
    <w:p w:rsidR="00C66677" w:rsidRDefault="00C66677" w:rsidP="00C66677">
      <w:pPr>
        <w:pStyle w:val="1"/>
      </w:pPr>
      <w:r>
        <w:rPr>
          <w:rFonts w:hint="eastAsia"/>
        </w:rPr>
        <w:lastRenderedPageBreak/>
        <w:t>Description of applicability domain</w:t>
      </w:r>
    </w:p>
    <w:p w:rsidR="00C66677" w:rsidRDefault="00C66677" w:rsidP="00C66677">
      <w:r>
        <w:t>In admetSAR (version2), six physicochemical or topological properties are used to defined the applicability domain, which are molecular weight, alogP, number of atoms, number of rings, H-bond acceptors, and H-bond donors. We analyzed the distribution of these properties in all the training sets of the predictive models. The definition is as following:</w:t>
      </w:r>
    </w:p>
    <w:p w:rsidR="00BD0DD9" w:rsidRDefault="00C66677" w:rsidP="00BD0DD9">
      <w:r>
        <w:t>Compounds with the molecular weight higher than 99% or lower than 99% of the training set will be regarded as warning, and if it is higher than the max</w:t>
      </w:r>
      <w:r w:rsidR="002E5A52">
        <w:t>imum</w:t>
      </w:r>
      <w:r>
        <w:t xml:space="preserve"> of the training set, it will be tagged as out domain. Similarly, compounds with the </w:t>
      </w:r>
      <w:r w:rsidR="002E5A52">
        <w:t>A</w:t>
      </w:r>
      <w:r>
        <w:t>logP higher than 99% or lower than 99% of the training set will be regarded as warning, and if it is higher than the max</w:t>
      </w:r>
      <w:r w:rsidR="002E5A52">
        <w:t>imum</w:t>
      </w:r>
      <w:r>
        <w:t xml:space="preserve"> or lower than the min</w:t>
      </w:r>
      <w:r w:rsidR="002E5A52">
        <w:t>imum</w:t>
      </w:r>
      <w:r>
        <w:t xml:space="preserve"> of the training set, it will be tagged as out domain. For the other four </w:t>
      </w:r>
      <w:r w:rsidR="004D3602">
        <w:t>count</w:t>
      </w:r>
      <w:r>
        <w:t xml:space="preserve"> properties, since their lower bound is 0 and is reasonable, we only tag</w:t>
      </w:r>
      <w:r w:rsidR="002E5A52">
        <w:t>ged</w:t>
      </w:r>
      <w:r>
        <w:t xml:space="preserve"> the </w:t>
      </w:r>
      <w:r w:rsidR="004D3602">
        <w:t>compounds out of upper hound</w:t>
      </w:r>
      <w:r>
        <w:t>.</w:t>
      </w:r>
    </w:p>
    <w:p w:rsidR="006F22E3" w:rsidRDefault="006F22E3" w:rsidP="00BD0DD9"/>
    <w:p w:rsidR="006F22E3" w:rsidRDefault="00F25F60" w:rsidP="004D0DF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8.5pt">
            <v:imagedata r:id="rId10" o:title="ad"/>
          </v:shape>
        </w:pict>
      </w:r>
    </w:p>
    <w:p w:rsidR="00C66677" w:rsidRDefault="003D5344" w:rsidP="003D5344">
      <w:pPr>
        <w:jc w:val="center"/>
      </w:pPr>
      <w:r>
        <w:rPr>
          <w:rFonts w:hint="eastAsia"/>
        </w:rPr>
        <w:t>Figure 1. The definition of applicability domain.</w:t>
      </w:r>
    </w:p>
    <w:p w:rsidR="00F0727C" w:rsidRDefault="00F0727C" w:rsidP="003D5344">
      <w:pPr>
        <w:jc w:val="center"/>
      </w:pPr>
    </w:p>
    <w:p w:rsidR="00F0727C" w:rsidRDefault="00F0727C">
      <w:pPr>
        <w:widowControl/>
        <w:jc w:val="left"/>
        <w:rPr>
          <w:b/>
          <w:bCs/>
          <w:kern w:val="44"/>
          <w:sz w:val="24"/>
          <w:szCs w:val="44"/>
        </w:rPr>
      </w:pPr>
      <w:r>
        <w:br w:type="page"/>
      </w:r>
    </w:p>
    <w:p w:rsidR="00F0727C" w:rsidRDefault="00F0727C" w:rsidP="00F0727C">
      <w:pPr>
        <w:pStyle w:val="1"/>
      </w:pPr>
      <w:r w:rsidRPr="005E7861">
        <w:rPr>
          <w:rFonts w:hint="eastAsia"/>
        </w:rPr>
        <w:lastRenderedPageBreak/>
        <w:t>Description</w:t>
      </w:r>
      <w:r w:rsidRPr="005E7861">
        <w:t xml:space="preserve"> of ADMETopt</w:t>
      </w:r>
    </w:p>
    <w:p w:rsidR="00F0727C" w:rsidRDefault="00F0727C" w:rsidP="00F0727C">
      <w:r w:rsidRPr="00F0727C">
        <w:t xml:space="preserve">The ADMETopt is a </w:t>
      </w:r>
      <w:r w:rsidR="00092B76">
        <w:t>module</w:t>
      </w:r>
      <w:r w:rsidRPr="00F0727C">
        <w:t xml:space="preserve"> that can be used to optimize lead compounds using scaffold hopping and ADMET (Absorption, distribution, metabolism, </w:t>
      </w:r>
      <w:r w:rsidR="009E5F97" w:rsidRPr="00F0727C">
        <w:t>excretion</w:t>
      </w:r>
      <w:r w:rsidRPr="00F0727C">
        <w:t>, and toxicity) screening.</w:t>
      </w:r>
    </w:p>
    <w:p w:rsidR="00F0727C" w:rsidRDefault="00F0727C" w:rsidP="00F0727C"/>
    <w:p w:rsidR="00F0727C" w:rsidRDefault="00F0727C" w:rsidP="00F0727C">
      <w:pPr>
        <w:pStyle w:val="2"/>
      </w:pPr>
      <w:r>
        <w:rPr>
          <w:rFonts w:hint="eastAsia"/>
        </w:rPr>
        <w:t>Definition of scaffold</w:t>
      </w:r>
    </w:p>
    <w:p w:rsidR="00F0727C" w:rsidRDefault="00784D5D" w:rsidP="00F0727C">
      <w:r>
        <w:t>The scaffold is defined</w:t>
      </w:r>
      <w:r w:rsidR="00F0727C">
        <w:t xml:space="preserve"> as the following ring system, </w:t>
      </w:r>
      <w:r w:rsidR="00F0727C" w:rsidRPr="00F0727C">
        <w:t>a single ring or a collection of fused rings or spiro rings, including exocyclic terminal bonds. The number of atoms in each smallest set of smallest rings</w:t>
      </w:r>
      <w:r w:rsidR="00EF40ED">
        <w:t xml:space="preserve"> </w:t>
      </w:r>
      <w:r w:rsidR="00F0727C" w:rsidRPr="00F0727C">
        <w:t>must between 4 and 7</w:t>
      </w:r>
      <w:r w:rsidR="00F0727C">
        <w:t>.</w:t>
      </w:r>
      <w:r w:rsidR="00037982">
        <w:t xml:space="preserve"> </w:t>
      </w:r>
      <w:r w:rsidR="00037982" w:rsidRPr="00037982">
        <w:t xml:space="preserve">One compound may </w:t>
      </w:r>
      <w:r w:rsidR="00037982">
        <w:t>contain more than one scaffold and each time one scaffold can be selected to be replace by similar scaffolds.</w:t>
      </w:r>
    </w:p>
    <w:p w:rsidR="0055595C" w:rsidRDefault="0055595C" w:rsidP="00F0727C"/>
    <w:p w:rsidR="00037982" w:rsidRDefault="00037982" w:rsidP="00037982">
      <w:pPr>
        <w:pStyle w:val="2"/>
      </w:pPr>
      <w:r>
        <w:rPr>
          <w:rFonts w:hint="eastAsia"/>
        </w:rPr>
        <w:t>Scaffold hopping</w:t>
      </w:r>
    </w:p>
    <w:p w:rsidR="00037982" w:rsidRPr="00037982" w:rsidRDefault="00037982" w:rsidP="00037982">
      <w:r w:rsidRPr="00037982">
        <w:t>Scaffold hopping i</w:t>
      </w:r>
      <w:r>
        <w:t xml:space="preserve">s to replace the query </w:t>
      </w:r>
      <w:r w:rsidRPr="00037982">
        <w:t xml:space="preserve">scaffold of </w:t>
      </w:r>
      <w:r>
        <w:t>the</w:t>
      </w:r>
      <w:r w:rsidRPr="00037982">
        <w:t xml:space="preserve"> query compound with </w:t>
      </w:r>
      <w:r>
        <w:t>by other</w:t>
      </w:r>
      <w:r w:rsidRPr="00037982">
        <w:t xml:space="preserve"> similar one</w:t>
      </w:r>
      <w:r>
        <w:t>s</w:t>
      </w:r>
      <w:r w:rsidRPr="00037982">
        <w:t>. The similarity was calculated by Tanimoto similarity coefficient between the fingerprints of the two scaffolds</w:t>
      </w:r>
      <w:r w:rsidR="00EF40ED">
        <w:t>.</w:t>
      </w:r>
      <w:r w:rsidR="00D00164">
        <w:t xml:space="preserve"> The scaffold fingerprint contains 15 statistics properties, 1 binary property and 4 kinds of vector properties, which are the number of bridges, spiro atoms, aromatic rings, rings, exocyclic bonds, carbon atoms, nitrogen atoms, oxygen atoms, sulfur atoms, phosphor atoms, sp3 hybridized carbons, sp3 hybridized carbons that are stereo centers, sp3 hybridized carbons with exit-vectors that are stereo centers, sp3 hybridized carbons without exit-vectors that are stereo centers, diversity points. The details of these descriptors can be found in this paper </w:t>
      </w:r>
      <w:r w:rsidR="00D00164">
        <w:fldChar w:fldCharType="begin">
          <w:fldData xml:space="preserve">PEVuZE5vdGU+PENpdGU+PEF1dGhvcj5SYWJhbDwvQXV0aG9yPjxZZWFyPjIwMTU8L1llYXI+PFJl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</w:fldData>
        </w:fldChar>
      </w:r>
      <w:r w:rsidR="00D00164">
        <w:instrText xml:space="preserve"> ADDIN EN.CITE </w:instrText>
      </w:r>
      <w:r w:rsidR="00D00164">
        <w:fldChar w:fldCharType="begin">
          <w:fldData xml:space="preserve">PEVuZE5vdGU+PENpdGU+PEF1dGhvcj5SYWJhbDwvQXV0aG9yPjxZZWFyPjIwMTU8L1llYXI+PFJl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</w:fldData>
        </w:fldChar>
      </w:r>
      <w:r w:rsidR="00D00164">
        <w:instrText xml:space="preserve"> ADDIN EN.CITE.DATA </w:instrText>
      </w:r>
      <w:r w:rsidR="00D00164">
        <w:fldChar w:fldCharType="end"/>
      </w:r>
      <w:r w:rsidR="00D00164">
        <w:fldChar w:fldCharType="separate"/>
      </w:r>
      <w:r w:rsidR="00D00164">
        <w:rPr>
          <w:noProof/>
        </w:rPr>
        <w:t>(Rabal, et al., 2015)</w:t>
      </w:r>
      <w:r w:rsidR="00D00164">
        <w:fldChar w:fldCharType="end"/>
      </w:r>
      <w:r w:rsidR="00D00164">
        <w:t>.</w:t>
      </w:r>
    </w:p>
    <w:p w:rsidR="00F0727C" w:rsidRDefault="00F0727C" w:rsidP="00F0727C"/>
    <w:p w:rsidR="00E44FAD" w:rsidRDefault="00E44FAD" w:rsidP="00E44FAD">
      <w:pPr>
        <w:pStyle w:val="2"/>
      </w:pPr>
      <w:r>
        <w:t>ADMET properties as constrains</w:t>
      </w:r>
    </w:p>
    <w:p w:rsidR="00E44FAD" w:rsidRDefault="00E44FAD" w:rsidP="00E44FAD">
      <w:r>
        <w:rPr>
          <w:rFonts w:hint="eastAsia"/>
        </w:rPr>
        <w:t xml:space="preserve">In total 15 properties can be set as constrains to optimize the query compound, including 7 </w:t>
      </w:r>
      <w:r>
        <w:t>physicochemical properties, i.e. molecular weight, partition coefficient, number of H-bond acceptors and donors, number of rotatable bonds, and number of halogens; and 8 machine learning based binary ADMET properties, i.e. blood brain barrier penetration, p-glycoprotein inhibitor, carcinogenicity, Ames mutagenicity, acute oral toxicity, hERG inhibitors, CYP450 inhibitory promiscuity, and human intestinal absorption.</w:t>
      </w:r>
    </w:p>
    <w:p w:rsidR="000C0B9F" w:rsidRDefault="000C0B9F">
      <w:pPr>
        <w:widowControl/>
        <w:jc w:val="left"/>
      </w:pPr>
    </w:p>
    <w:p w:rsidR="00C66677" w:rsidRDefault="000C0B9F" w:rsidP="00404491">
      <w:pPr>
        <w:pStyle w:val="1"/>
      </w:pPr>
      <w:r>
        <w:rPr>
          <w:rFonts w:hint="eastAsia"/>
        </w:rPr>
        <w:t>Reference</w:t>
      </w:r>
      <w:r w:rsidR="00266070">
        <w:t>s</w:t>
      </w:r>
    </w:p>
    <w:p w:rsidR="00265880" w:rsidRPr="00265880" w:rsidRDefault="00BD0DD9" w:rsidP="00265880">
      <w:pPr>
        <w:pStyle w:val="EndNoteBibliography"/>
        <w:ind w:left="720" w:hanging="720"/>
      </w:pPr>
      <w:r>
        <w:fldChar w:fldCharType="begin"/>
      </w:r>
      <w:r>
        <w:instrText xml:space="preserve"> ADDIN EN.REFLIST </w:instrText>
      </w:r>
      <w:r>
        <w:fldChar w:fldCharType="separate"/>
      </w:r>
      <w:r w:rsidR="00265880" w:rsidRPr="00265880">
        <w:t>Altae-Tran, H.</w:t>
      </w:r>
      <w:r w:rsidR="00265880" w:rsidRPr="00265880">
        <w:rPr>
          <w:i/>
        </w:rPr>
        <w:t>, et al.</w:t>
      </w:r>
      <w:r w:rsidR="00265880" w:rsidRPr="00265880">
        <w:t xml:space="preserve"> (2017) Low Data Drug Discovery with One-Shot Learning. </w:t>
      </w:r>
      <w:r w:rsidR="00265880" w:rsidRPr="00265880">
        <w:rPr>
          <w:i/>
        </w:rPr>
        <w:t>ACS Cent Sci</w:t>
      </w:r>
      <w:r w:rsidR="00265880" w:rsidRPr="00265880">
        <w:t>, 3(4):283-293.</w:t>
      </w:r>
    </w:p>
    <w:p w:rsidR="00265880" w:rsidRPr="00265880" w:rsidRDefault="00265880" w:rsidP="00265880">
      <w:pPr>
        <w:pStyle w:val="EndNoteBibliography"/>
        <w:ind w:left="720" w:hanging="720"/>
      </w:pPr>
      <w:r w:rsidRPr="00265880">
        <w:t xml:space="preserve">Barot, P. and Panchal, M. (2014) Review on Various Problem Transformation Methods for Classifying Multi-Label Data. </w:t>
      </w:r>
      <w:r w:rsidRPr="00265880">
        <w:rPr>
          <w:i/>
        </w:rPr>
        <w:t>International Journal of Data Mining &amp; Emerging Technologies</w:t>
      </w:r>
      <w:r w:rsidRPr="00265880">
        <w:t>:45-52.</w:t>
      </w:r>
    </w:p>
    <w:p w:rsidR="00265880" w:rsidRPr="00265880" w:rsidRDefault="00265880" w:rsidP="00265880">
      <w:pPr>
        <w:pStyle w:val="EndNoteBibliography"/>
        <w:ind w:left="720" w:hanging="720"/>
      </w:pPr>
      <w:r w:rsidRPr="00265880">
        <w:t xml:space="preserve">Barua, S., Islam, M.M. and Murase, K. (2011) A Novel Synthetic Minority Oversampling Technique for Imbalanced Data Set Learning. </w:t>
      </w:r>
      <w:r w:rsidRPr="00265880">
        <w:rPr>
          <w:i/>
        </w:rPr>
        <w:t>Neural Information Processing, Pt Ii</w:t>
      </w:r>
      <w:r w:rsidRPr="00265880">
        <w:t>, 7063:735-+.</w:t>
      </w:r>
    </w:p>
    <w:p w:rsidR="00265880" w:rsidRPr="00265880" w:rsidRDefault="00265880" w:rsidP="00265880">
      <w:pPr>
        <w:pStyle w:val="EndNoteBibliography"/>
        <w:ind w:left="720" w:hanging="720"/>
      </w:pPr>
      <w:r w:rsidRPr="00265880">
        <w:t>Boutell, M.R.</w:t>
      </w:r>
      <w:r w:rsidRPr="00265880">
        <w:rPr>
          <w:i/>
        </w:rPr>
        <w:t>, et al.</w:t>
      </w:r>
      <w:r w:rsidRPr="00265880">
        <w:t xml:space="preserve"> (2004) Learning multi-label scene classification. </w:t>
      </w:r>
      <w:r w:rsidRPr="00265880">
        <w:rPr>
          <w:i/>
        </w:rPr>
        <w:t>Pattern Recogn</w:t>
      </w:r>
      <w:r w:rsidRPr="00265880">
        <w:t xml:space="preserve">, </w:t>
      </w:r>
      <w:r w:rsidRPr="00265880">
        <w:lastRenderedPageBreak/>
        <w:t>37(9):1757-1771.</w:t>
      </w:r>
    </w:p>
    <w:p w:rsidR="00265880" w:rsidRPr="00265880" w:rsidRDefault="00265880" w:rsidP="00265880">
      <w:pPr>
        <w:pStyle w:val="EndNoteBibliography"/>
        <w:ind w:left="720" w:hanging="720"/>
      </w:pPr>
      <w:r w:rsidRPr="00265880">
        <w:t xml:space="preserve">Breiman, L. (2001) Random forests. </w:t>
      </w:r>
      <w:r w:rsidRPr="00265880">
        <w:rPr>
          <w:i/>
        </w:rPr>
        <w:t>Mach Learn</w:t>
      </w:r>
      <w:r w:rsidRPr="00265880">
        <w:t>, 45(1):5-32.</w:t>
      </w:r>
    </w:p>
    <w:p w:rsidR="00265880" w:rsidRPr="00265880" w:rsidRDefault="00265880" w:rsidP="00265880">
      <w:pPr>
        <w:pStyle w:val="EndNoteBibliography"/>
        <w:ind w:left="720" w:hanging="720"/>
      </w:pPr>
      <w:r w:rsidRPr="00265880">
        <w:t xml:space="preserve">Carhart, R.E., Smith, D.H. and Venkataraghavan, R. (1985) Atom pairs as molecular features in structure-activity studies: definition and applications. </w:t>
      </w:r>
      <w:r w:rsidRPr="00265880">
        <w:rPr>
          <w:i/>
        </w:rPr>
        <w:t>J. Chem. Inf. Comput. Sci.</w:t>
      </w:r>
      <w:r w:rsidRPr="00265880">
        <w:t>, 25(2):64-73.</w:t>
      </w:r>
    </w:p>
    <w:p w:rsidR="00265880" w:rsidRPr="00265880" w:rsidRDefault="00265880" w:rsidP="00265880">
      <w:pPr>
        <w:pStyle w:val="EndNoteBibliography"/>
        <w:ind w:left="720" w:hanging="720"/>
      </w:pPr>
      <w:r w:rsidRPr="00265880">
        <w:t xml:space="preserve">Cortes, C. and Vapnik, V. (1995) Support-Vector Networks. </w:t>
      </w:r>
      <w:r w:rsidRPr="00265880">
        <w:rPr>
          <w:i/>
        </w:rPr>
        <w:t>Mach Learn</w:t>
      </w:r>
      <w:r w:rsidRPr="00265880">
        <w:t>, 20(3):273-297.</w:t>
      </w:r>
    </w:p>
    <w:p w:rsidR="00265880" w:rsidRPr="00265880" w:rsidRDefault="00265880" w:rsidP="00265880">
      <w:pPr>
        <w:pStyle w:val="EndNoteBibliography"/>
        <w:ind w:left="720" w:hanging="720"/>
      </w:pPr>
      <w:r w:rsidRPr="00265880">
        <w:t xml:space="preserve">Cover, T. and Hart, P. (1967) Nearest neighbor pattern classification. </w:t>
      </w:r>
      <w:r w:rsidRPr="00265880">
        <w:rPr>
          <w:i/>
        </w:rPr>
        <w:t>IEEE Trans. Inf Theory</w:t>
      </w:r>
      <w:r w:rsidRPr="00265880">
        <w:t>, 13(1):21-27.</w:t>
      </w:r>
    </w:p>
    <w:p w:rsidR="00265880" w:rsidRPr="00265880" w:rsidRDefault="00265880" w:rsidP="00265880">
      <w:pPr>
        <w:pStyle w:val="EndNoteBibliography"/>
        <w:ind w:left="720" w:hanging="720"/>
      </w:pPr>
      <w:r w:rsidRPr="00265880">
        <w:t>Durant, J.L.</w:t>
      </w:r>
      <w:r w:rsidRPr="00265880">
        <w:rPr>
          <w:i/>
        </w:rPr>
        <w:t>, et al.</w:t>
      </w:r>
      <w:r w:rsidRPr="00265880">
        <w:t xml:space="preserve"> (2002) Reoptimization of MDL keys for use in drug discovery. </w:t>
      </w:r>
      <w:r w:rsidRPr="00265880">
        <w:rPr>
          <w:i/>
        </w:rPr>
        <w:t>J. Chem. Inf. Comput. Sci.</w:t>
      </w:r>
      <w:r w:rsidRPr="00265880">
        <w:t>, 42(6):1273-1280.</w:t>
      </w:r>
    </w:p>
    <w:p w:rsidR="00265880" w:rsidRPr="00265880" w:rsidRDefault="00265880" w:rsidP="00265880">
      <w:pPr>
        <w:pStyle w:val="EndNoteBibliography"/>
        <w:ind w:left="720" w:hanging="720"/>
      </w:pPr>
      <w:r w:rsidRPr="00265880">
        <w:t>Duvenaud, D.</w:t>
      </w:r>
      <w:r w:rsidRPr="00265880">
        <w:rPr>
          <w:i/>
        </w:rPr>
        <w:t>, et al.</w:t>
      </w:r>
      <w:r w:rsidRPr="00265880">
        <w:t xml:space="preserve"> Convolutional Networks on Graphs for Learning Molecular Fingerprints. In, </w:t>
      </w:r>
      <w:r w:rsidRPr="00265880">
        <w:rPr>
          <w:i/>
        </w:rPr>
        <w:t>ArXiv e-prints</w:t>
      </w:r>
      <w:r w:rsidRPr="00265880">
        <w:t>. 2015.</w:t>
      </w:r>
    </w:p>
    <w:p w:rsidR="00265880" w:rsidRPr="00265880" w:rsidRDefault="00265880" w:rsidP="00265880">
      <w:pPr>
        <w:pStyle w:val="EndNoteBibliography"/>
        <w:ind w:left="720" w:hanging="720"/>
      </w:pPr>
      <w:r w:rsidRPr="00265880">
        <w:t xml:space="preserve">Gibaja, E. and Ventura, S. (2015) A Tutorial on Multilabel Learning. </w:t>
      </w:r>
      <w:r w:rsidRPr="00265880">
        <w:rPr>
          <w:i/>
        </w:rPr>
        <w:t>Acm Computing Surveys</w:t>
      </w:r>
      <w:r w:rsidRPr="00265880">
        <w:t>, 47(3):1-38.</w:t>
      </w:r>
    </w:p>
    <w:p w:rsidR="00265880" w:rsidRPr="00265880" w:rsidRDefault="00265880" w:rsidP="00265880">
      <w:pPr>
        <w:pStyle w:val="EndNoteBibliography"/>
        <w:ind w:left="720" w:hanging="720"/>
      </w:pPr>
      <w:r w:rsidRPr="00265880">
        <w:t xml:space="preserve">Godbole, S. and Sarawagi, S. (2004) Discriminative methods for multi-labeled classification. </w:t>
      </w:r>
      <w:r w:rsidRPr="00265880">
        <w:rPr>
          <w:i/>
        </w:rPr>
        <w:t>Advances in Knowledge Discovery and Data Mining, Proceedings</w:t>
      </w:r>
      <w:r w:rsidRPr="00265880">
        <w:t>, 3056:22-30.</w:t>
      </w:r>
    </w:p>
    <w:p w:rsidR="00265880" w:rsidRPr="00265880" w:rsidRDefault="00265880" w:rsidP="00265880">
      <w:pPr>
        <w:pStyle w:val="EndNoteBibliography"/>
        <w:ind w:left="720" w:hanging="720"/>
      </w:pPr>
      <w:r w:rsidRPr="00265880">
        <w:t>Landrum, G. RDKit. In.; 2017.</w:t>
      </w:r>
    </w:p>
    <w:p w:rsidR="00265880" w:rsidRPr="00265880" w:rsidRDefault="00265880" w:rsidP="00265880">
      <w:pPr>
        <w:pStyle w:val="EndNoteBibliography"/>
        <w:ind w:left="720" w:hanging="720"/>
      </w:pPr>
      <w:r w:rsidRPr="00265880">
        <w:t>Nilakantan, R.</w:t>
      </w:r>
      <w:r w:rsidRPr="00265880">
        <w:rPr>
          <w:i/>
        </w:rPr>
        <w:t>, et al.</w:t>
      </w:r>
      <w:r w:rsidRPr="00265880">
        <w:t xml:space="preserve"> (1987) Topological torsion: a new molecular descriptor for SAR applications. Comparison with other descriptors. </w:t>
      </w:r>
      <w:r w:rsidRPr="00265880">
        <w:rPr>
          <w:i/>
        </w:rPr>
        <w:t>J. Chem. Inf. Comput. Sci.</w:t>
      </w:r>
      <w:r w:rsidRPr="00265880">
        <w:t>, 27(2):82-85.</w:t>
      </w:r>
    </w:p>
    <w:p w:rsidR="00265880" w:rsidRPr="00265880" w:rsidRDefault="00265880" w:rsidP="00265880">
      <w:pPr>
        <w:pStyle w:val="EndNoteBibliography"/>
        <w:ind w:left="720" w:hanging="720"/>
      </w:pPr>
      <w:r w:rsidRPr="00265880">
        <w:t>O'Boyle, N.M.</w:t>
      </w:r>
      <w:r w:rsidRPr="00265880">
        <w:rPr>
          <w:i/>
        </w:rPr>
        <w:t>, et al.</w:t>
      </w:r>
      <w:r w:rsidRPr="00265880">
        <w:t xml:space="preserve"> (2011) Open Babel: An open chemical toolbox. </w:t>
      </w:r>
      <w:r w:rsidRPr="00265880">
        <w:rPr>
          <w:i/>
        </w:rPr>
        <w:t>J. Cheminform.</w:t>
      </w:r>
      <w:r w:rsidRPr="00265880">
        <w:t>, 3:33.</w:t>
      </w:r>
    </w:p>
    <w:p w:rsidR="00265880" w:rsidRPr="00265880" w:rsidRDefault="00265880" w:rsidP="00265880">
      <w:pPr>
        <w:pStyle w:val="EndNoteBibliography"/>
        <w:ind w:left="720" w:hanging="720"/>
      </w:pPr>
      <w:r w:rsidRPr="00265880">
        <w:t>Pedregosa, F.</w:t>
      </w:r>
      <w:r w:rsidRPr="00265880">
        <w:rPr>
          <w:i/>
        </w:rPr>
        <w:t>, et al.</w:t>
      </w:r>
      <w:r w:rsidRPr="00265880">
        <w:t xml:space="preserve"> (2011) Scikit-learn: Machine Learning in Python. </w:t>
      </w:r>
      <w:r w:rsidRPr="00265880">
        <w:rPr>
          <w:i/>
        </w:rPr>
        <w:t>J Mach Learn Res</w:t>
      </w:r>
      <w:r w:rsidRPr="00265880">
        <w:t>, 12:2825-2830.</w:t>
      </w:r>
    </w:p>
    <w:p w:rsidR="00265880" w:rsidRPr="00265880" w:rsidRDefault="00265880" w:rsidP="00265880">
      <w:pPr>
        <w:pStyle w:val="EndNoteBibliography"/>
        <w:ind w:left="720" w:hanging="720"/>
      </w:pPr>
      <w:r w:rsidRPr="00265880">
        <w:t xml:space="preserve">Rabal, O., Amr, F.I. and Oyarzabal, J. (2015) Novel Scaffold FingerPrint (SFP): applications in scaffold hopping and scaffold-based selection of diverse compounds. </w:t>
      </w:r>
      <w:r w:rsidRPr="00265880">
        <w:rPr>
          <w:i/>
        </w:rPr>
        <w:t>J. Chem. Inf. Model.</w:t>
      </w:r>
      <w:r w:rsidRPr="00265880">
        <w:t>, 55(1):1-18.</w:t>
      </w:r>
    </w:p>
    <w:p w:rsidR="00265880" w:rsidRPr="00265880" w:rsidRDefault="00265880" w:rsidP="00265880">
      <w:pPr>
        <w:pStyle w:val="EndNoteBibliography"/>
        <w:ind w:left="720" w:hanging="720"/>
      </w:pPr>
      <w:r w:rsidRPr="00265880">
        <w:t>Read, J.</w:t>
      </w:r>
      <w:r w:rsidRPr="00265880">
        <w:rPr>
          <w:i/>
        </w:rPr>
        <w:t>, et al.</w:t>
      </w:r>
      <w:r w:rsidRPr="00265880">
        <w:t xml:space="preserve"> (2011) Classifier chains for multi-label classification. </w:t>
      </w:r>
      <w:r w:rsidRPr="00265880">
        <w:rPr>
          <w:i/>
        </w:rPr>
        <w:t>Mach Learn</w:t>
      </w:r>
      <w:r w:rsidRPr="00265880">
        <w:t>, 85(3):333-359.</w:t>
      </w:r>
    </w:p>
    <w:p w:rsidR="00265880" w:rsidRPr="00265880" w:rsidRDefault="00265880" w:rsidP="00265880">
      <w:pPr>
        <w:pStyle w:val="EndNoteBibliography"/>
        <w:ind w:left="720" w:hanging="720"/>
      </w:pPr>
      <w:r w:rsidRPr="00265880">
        <w:t xml:space="preserve">Rogers, D. and Hahn, M. (2010) Extended-connectivity fingerprints. </w:t>
      </w:r>
      <w:r w:rsidRPr="00265880">
        <w:rPr>
          <w:i/>
        </w:rPr>
        <w:t>J. Chem. Inf. Model.</w:t>
      </w:r>
      <w:r w:rsidRPr="00265880">
        <w:t>, 50(5):742-754.</w:t>
      </w:r>
    </w:p>
    <w:p w:rsidR="00265880" w:rsidRPr="00265880" w:rsidRDefault="00265880" w:rsidP="00265880">
      <w:pPr>
        <w:pStyle w:val="EndNoteBibliography"/>
        <w:ind w:left="720" w:hanging="720"/>
      </w:pPr>
      <w:r w:rsidRPr="00265880">
        <w:t xml:space="preserve">Tsoumakas, G., Katakis, I. and Vlahavas, I. Mining Multi-label Data. In: Maimon, O. and Rokach, L., editors, </w:t>
      </w:r>
      <w:r w:rsidRPr="00265880">
        <w:rPr>
          <w:i/>
        </w:rPr>
        <w:t>Data Mining and Knowledge Discovery Handbook</w:t>
      </w:r>
      <w:r w:rsidRPr="00265880">
        <w:t>. Boston, MA: Springer US; 2010. p. 667-685.</w:t>
      </w:r>
    </w:p>
    <w:p w:rsidR="00265880" w:rsidRPr="00265880" w:rsidRDefault="00265880" w:rsidP="00265880">
      <w:pPr>
        <w:pStyle w:val="EndNoteBibliography"/>
        <w:ind w:left="720" w:hanging="720"/>
      </w:pPr>
      <w:r w:rsidRPr="00265880">
        <w:t>Yang, H.</w:t>
      </w:r>
      <w:r w:rsidRPr="00265880">
        <w:rPr>
          <w:i/>
        </w:rPr>
        <w:t>, et al.</w:t>
      </w:r>
      <w:r w:rsidRPr="00265880">
        <w:t xml:space="preserve"> (2018) In Silico Prediction of Chemical Toxicity for Drug Design Using Machine Learning Methods and Structural Alerts. </w:t>
      </w:r>
      <w:r w:rsidRPr="00265880">
        <w:rPr>
          <w:i/>
        </w:rPr>
        <w:t>Front Chem</w:t>
      </w:r>
      <w:r w:rsidRPr="00265880">
        <w:t>, 6:30.</w:t>
      </w:r>
    </w:p>
    <w:p w:rsidR="00265880" w:rsidRPr="00265880" w:rsidRDefault="00265880" w:rsidP="00265880">
      <w:pPr>
        <w:pStyle w:val="EndNoteBibliography"/>
        <w:ind w:left="720" w:hanging="720"/>
      </w:pPr>
      <w:r w:rsidRPr="00265880">
        <w:t xml:space="preserve">Yang, Z.P. and Gao, D.Q. (2013) Classification for Imbalanced and Overlapping Classes Using Outlier Detection and Sampling Techniques. </w:t>
      </w:r>
      <w:r w:rsidRPr="00265880">
        <w:rPr>
          <w:i/>
        </w:rPr>
        <w:t>Appl Math Inform Sci</w:t>
      </w:r>
      <w:r w:rsidRPr="00265880">
        <w:t>, 7:375-381.</w:t>
      </w:r>
    </w:p>
    <w:p w:rsidR="00265880" w:rsidRPr="00265880" w:rsidRDefault="00265880" w:rsidP="00265880">
      <w:pPr>
        <w:pStyle w:val="EndNoteBibliography"/>
        <w:ind w:left="720" w:hanging="720"/>
      </w:pPr>
      <w:r w:rsidRPr="00265880">
        <w:t xml:space="preserve">Zhang, M.L. and Zhou, Z.H. (2014) A Review on Multi-Label Learning Algorithms. </w:t>
      </w:r>
      <w:r w:rsidRPr="00265880">
        <w:rPr>
          <w:i/>
        </w:rPr>
        <w:t>IEEE Trans. Knowl. Data Eng.</w:t>
      </w:r>
      <w:r w:rsidRPr="00265880">
        <w:t>, 26(8):1819-1837.</w:t>
      </w:r>
    </w:p>
    <w:p w:rsidR="00BD0DD9" w:rsidRDefault="00BD0DD9" w:rsidP="00BD0DD9">
      <w:r>
        <w:fldChar w:fldCharType="end"/>
      </w:r>
    </w:p>
    <w:p w:rsidR="008C7931" w:rsidRDefault="008C7931">
      <w:pPr>
        <w:widowControl/>
        <w:jc w:val="left"/>
      </w:pPr>
      <w:r>
        <w:br w:type="page"/>
      </w:r>
    </w:p>
    <w:p w:rsidR="008C7931" w:rsidRPr="00305FEB" w:rsidRDefault="008C7931" w:rsidP="008C7931">
      <w:pPr>
        <w:rPr>
          <w:sz w:val="24"/>
        </w:rPr>
      </w:pPr>
      <w:r w:rsidRPr="00305FEB">
        <w:rPr>
          <w:rFonts w:hint="eastAsia"/>
          <w:b/>
          <w:sz w:val="24"/>
        </w:rPr>
        <w:lastRenderedPageBreak/>
        <w:t>Table</w:t>
      </w:r>
      <w:r w:rsidRPr="00305FEB">
        <w:rPr>
          <w:b/>
          <w:sz w:val="24"/>
        </w:rPr>
        <w:t xml:space="preserve"> 1.</w:t>
      </w:r>
      <w:r w:rsidRPr="00305FEB">
        <w:rPr>
          <w:sz w:val="24"/>
        </w:rPr>
        <w:t xml:space="preserve"> Number of training molecules and the sources of each model.</w:t>
      </w:r>
    </w:p>
    <w:p w:rsidR="008C7931" w:rsidRDefault="008C7931" w:rsidP="008C7931"/>
    <w:tbl>
      <w:tblPr>
        <w:tblStyle w:val="a6"/>
        <w:tblW w:w="958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1969"/>
        <w:gridCol w:w="1595"/>
        <w:gridCol w:w="1546"/>
      </w:tblGrid>
      <w:tr w:rsidR="00D06435" w:rsidTr="00122ED7">
        <w:trPr>
          <w:trHeight w:val="934"/>
        </w:trPr>
        <w:tc>
          <w:tcPr>
            <w:tcW w:w="4471" w:type="dxa"/>
            <w:tcBorders>
              <w:top w:val="single" w:sz="4" w:space="0" w:color="auto"/>
              <w:bottom w:val="single" w:sz="4" w:space="0" w:color="auto"/>
            </w:tcBorders>
          </w:tcPr>
          <w:p w:rsidR="00AD7D1E" w:rsidRPr="00AD7D1E" w:rsidRDefault="00AD7D1E" w:rsidP="008C7931">
            <w:r>
              <w:t>Endpoint name</w:t>
            </w:r>
            <w:r w:rsidR="00395242">
              <w:t xml:space="preserve"> (</w:t>
            </w:r>
            <w:r w:rsidR="00395242">
              <w:rPr>
                <w:rFonts w:hint="eastAsia"/>
              </w:rPr>
              <w:t>abb</w:t>
            </w:r>
            <w:r w:rsidR="00395242">
              <w:t>)</w:t>
            </w:r>
          </w:p>
        </w:tc>
        <w:tc>
          <w:tcPr>
            <w:tcW w:w="1969" w:type="dxa"/>
            <w:tcBorders>
              <w:top w:val="single" w:sz="4" w:space="0" w:color="auto"/>
              <w:bottom w:val="single" w:sz="4" w:space="0" w:color="auto"/>
            </w:tcBorders>
          </w:tcPr>
          <w:p w:rsidR="00AD7D1E" w:rsidRDefault="00AD7D1E" w:rsidP="008C7931">
            <w:r>
              <w:t>Numbers</w:t>
            </w:r>
          </w:p>
          <w:p w:rsidR="00AD7D1E" w:rsidRDefault="00AD7D1E" w:rsidP="008C7931">
            <w:r>
              <w:t>Postive/negative</w:t>
            </w:r>
          </w:p>
          <w:p w:rsidR="00AD7D1E" w:rsidRDefault="00AD7D1E" w:rsidP="008C7931">
            <w:r>
              <w:t>I/II/III …</w:t>
            </w:r>
          </w:p>
        </w:tc>
        <w:tc>
          <w:tcPr>
            <w:tcW w:w="1595" w:type="dxa"/>
            <w:tcBorders>
              <w:top w:val="single" w:sz="4" w:space="0" w:color="auto"/>
              <w:bottom w:val="single" w:sz="4" w:space="0" w:color="auto"/>
            </w:tcBorders>
          </w:tcPr>
          <w:p w:rsidR="00AD7D1E" w:rsidRDefault="00AD7D1E" w:rsidP="008C7931">
            <w:r>
              <w:rPr>
                <w:rFonts w:hint="eastAsia"/>
              </w:rPr>
              <w:t>Total number</w:t>
            </w:r>
          </w:p>
        </w:tc>
        <w:tc>
          <w:tcPr>
            <w:tcW w:w="1546" w:type="dxa"/>
            <w:tcBorders>
              <w:top w:val="single" w:sz="4" w:space="0" w:color="auto"/>
              <w:bottom w:val="single" w:sz="4" w:space="0" w:color="auto"/>
            </w:tcBorders>
          </w:tcPr>
          <w:p w:rsidR="00AD7D1E" w:rsidRDefault="00AD7D1E" w:rsidP="008C7931">
            <w:r>
              <w:rPr>
                <w:rFonts w:hint="eastAsia"/>
              </w:rPr>
              <w:t>Model type</w:t>
            </w:r>
          </w:p>
        </w:tc>
      </w:tr>
      <w:tr w:rsidR="00D06435" w:rsidTr="00122ED7">
        <w:trPr>
          <w:trHeight w:val="316"/>
        </w:trPr>
        <w:tc>
          <w:tcPr>
            <w:tcW w:w="4471" w:type="dxa"/>
            <w:tcBorders>
              <w:top w:val="single" w:sz="4" w:space="0" w:color="auto"/>
            </w:tcBorders>
          </w:tcPr>
          <w:p w:rsidR="00395242" w:rsidRDefault="00AD7D1E" w:rsidP="00910566">
            <w:r>
              <w:rPr>
                <w:rFonts w:hint="eastAsia"/>
              </w:rPr>
              <w:t xml:space="preserve">Blood </w:t>
            </w:r>
            <w:r w:rsidR="00910566">
              <w:t>b</w:t>
            </w:r>
            <w:r>
              <w:rPr>
                <w:rFonts w:hint="eastAsia"/>
              </w:rPr>
              <w:t xml:space="preserve">rain </w:t>
            </w:r>
            <w:r w:rsidR="00910566">
              <w:t>b</w:t>
            </w:r>
            <w:r>
              <w:rPr>
                <w:rFonts w:hint="eastAsia"/>
              </w:rPr>
              <w:t>arrier</w:t>
            </w:r>
            <w:r w:rsidR="00395242">
              <w:rPr>
                <w:rFonts w:hint="eastAsia"/>
              </w:rPr>
              <w:t xml:space="preserve"> </w:t>
            </w:r>
            <w:r w:rsidR="00395242">
              <w:t>(</w:t>
            </w:r>
            <w:r w:rsidR="00910566">
              <w:t>BBB</w:t>
            </w:r>
            <w:r w:rsidR="00395242">
              <w:t>)</w:t>
            </w:r>
          </w:p>
        </w:tc>
        <w:tc>
          <w:tcPr>
            <w:tcW w:w="1969" w:type="dxa"/>
            <w:tcBorders>
              <w:top w:val="single" w:sz="4" w:space="0" w:color="auto"/>
            </w:tcBorders>
          </w:tcPr>
          <w:p w:rsidR="00AD7D1E" w:rsidRDefault="00AD7D1E" w:rsidP="00AD7D1E">
            <w:r>
              <w:rPr>
                <w:rFonts w:hint="eastAsia"/>
              </w:rPr>
              <w:t>1</w:t>
            </w:r>
            <w:r>
              <w:t>438</w:t>
            </w:r>
            <w:r>
              <w:rPr>
                <w:rFonts w:hint="eastAsia"/>
              </w:rPr>
              <w:t>/401</w:t>
            </w:r>
          </w:p>
        </w:tc>
        <w:tc>
          <w:tcPr>
            <w:tcW w:w="1595" w:type="dxa"/>
            <w:tcBorders>
              <w:top w:val="single" w:sz="4" w:space="0" w:color="auto"/>
            </w:tcBorders>
          </w:tcPr>
          <w:p w:rsidR="00AD7D1E" w:rsidRDefault="00AD7D1E" w:rsidP="008C7931">
            <w:r>
              <w:rPr>
                <w:rFonts w:hint="eastAsia"/>
              </w:rPr>
              <w:t>1839</w:t>
            </w:r>
          </w:p>
        </w:tc>
        <w:tc>
          <w:tcPr>
            <w:tcW w:w="1546" w:type="dxa"/>
            <w:tcBorders>
              <w:top w:val="single" w:sz="4" w:space="0" w:color="auto"/>
            </w:tcBorders>
          </w:tcPr>
          <w:p w:rsidR="00AD7D1E" w:rsidRDefault="00AD7D1E" w:rsidP="008C7931">
            <w:r>
              <w:rPr>
                <w:rFonts w:hint="eastAsia"/>
              </w:rPr>
              <w:t>Binary</w:t>
            </w:r>
          </w:p>
        </w:tc>
      </w:tr>
      <w:tr w:rsidR="00D06435" w:rsidTr="00122ED7">
        <w:trPr>
          <w:trHeight w:val="301"/>
        </w:trPr>
        <w:tc>
          <w:tcPr>
            <w:tcW w:w="4471" w:type="dxa"/>
          </w:tcPr>
          <w:p w:rsidR="00395242" w:rsidRDefault="00AD7D1E" w:rsidP="00910566">
            <w:r>
              <w:rPr>
                <w:rFonts w:hint="eastAsia"/>
              </w:rPr>
              <w:t>Plasma</w:t>
            </w:r>
            <w:r>
              <w:t xml:space="preserve"> protein</w:t>
            </w:r>
            <w:r>
              <w:rPr>
                <w:rFonts w:hint="eastAsia"/>
              </w:rPr>
              <w:t xml:space="preserve"> binding</w:t>
            </w:r>
            <w:r w:rsidR="00395242">
              <w:t xml:space="preserve"> (</w:t>
            </w:r>
            <w:r w:rsidR="00910566">
              <w:t>PPB</w:t>
            </w:r>
            <w:r w:rsidR="00395242">
              <w:t>)</w:t>
            </w:r>
          </w:p>
        </w:tc>
        <w:tc>
          <w:tcPr>
            <w:tcW w:w="1969" w:type="dxa"/>
          </w:tcPr>
          <w:p w:rsidR="00AD7D1E" w:rsidRDefault="00F24D08" w:rsidP="008C7931">
            <w:r>
              <w:rPr>
                <w:rFonts w:hint="eastAsia"/>
              </w:rPr>
              <w:t>-</w:t>
            </w:r>
          </w:p>
        </w:tc>
        <w:tc>
          <w:tcPr>
            <w:tcW w:w="1595" w:type="dxa"/>
          </w:tcPr>
          <w:p w:rsidR="00AD7D1E" w:rsidRDefault="00AD7D1E" w:rsidP="008C7931">
            <w:r>
              <w:rPr>
                <w:rFonts w:hint="eastAsia"/>
              </w:rPr>
              <w:t>1209</w:t>
            </w:r>
          </w:p>
        </w:tc>
        <w:tc>
          <w:tcPr>
            <w:tcW w:w="1546" w:type="dxa"/>
          </w:tcPr>
          <w:p w:rsidR="00AD7D1E" w:rsidRDefault="00AD7D1E" w:rsidP="008C7931">
            <w:r>
              <w:rPr>
                <w:rFonts w:hint="eastAsia"/>
              </w:rPr>
              <w:t>Regression</w:t>
            </w:r>
          </w:p>
        </w:tc>
      </w:tr>
      <w:tr w:rsidR="00D06435" w:rsidTr="00122ED7">
        <w:trPr>
          <w:trHeight w:val="301"/>
        </w:trPr>
        <w:tc>
          <w:tcPr>
            <w:tcW w:w="4471" w:type="dxa"/>
          </w:tcPr>
          <w:p w:rsidR="00AD7D1E" w:rsidRDefault="00AD7D1E" w:rsidP="008C7931">
            <w:r>
              <w:rPr>
                <w:rFonts w:hint="eastAsia"/>
              </w:rPr>
              <w:t>Caco-2</w:t>
            </w:r>
            <w:r w:rsidR="00395242">
              <w:t xml:space="preserve"> (caco2)</w:t>
            </w:r>
          </w:p>
        </w:tc>
        <w:tc>
          <w:tcPr>
            <w:tcW w:w="1969" w:type="dxa"/>
          </w:tcPr>
          <w:p w:rsidR="00AD7D1E" w:rsidRDefault="00AD7D1E" w:rsidP="008C7931">
            <w:r>
              <w:rPr>
                <w:rFonts w:hint="eastAsia"/>
              </w:rPr>
              <w:t>303/371</w:t>
            </w:r>
          </w:p>
        </w:tc>
        <w:tc>
          <w:tcPr>
            <w:tcW w:w="1595" w:type="dxa"/>
          </w:tcPr>
          <w:p w:rsidR="00AD7D1E" w:rsidRDefault="00AD7D1E" w:rsidP="008C7931">
            <w:r>
              <w:rPr>
                <w:rFonts w:hint="eastAsia"/>
              </w:rPr>
              <w:t>674</w:t>
            </w:r>
          </w:p>
        </w:tc>
        <w:tc>
          <w:tcPr>
            <w:tcW w:w="1546" w:type="dxa"/>
          </w:tcPr>
          <w:p w:rsidR="00AD7D1E" w:rsidRDefault="00AD7D1E" w:rsidP="008C7931">
            <w:r>
              <w:rPr>
                <w:rFonts w:hint="eastAsia"/>
              </w:rPr>
              <w:t>Binary</w:t>
            </w:r>
          </w:p>
        </w:tc>
      </w:tr>
      <w:tr w:rsidR="00D06435" w:rsidTr="00122ED7">
        <w:trPr>
          <w:trHeight w:val="316"/>
        </w:trPr>
        <w:tc>
          <w:tcPr>
            <w:tcW w:w="4471" w:type="dxa"/>
          </w:tcPr>
          <w:p w:rsidR="00395242" w:rsidRDefault="00AD7D1E" w:rsidP="00910566">
            <w:r>
              <w:rPr>
                <w:rFonts w:hint="eastAsia"/>
              </w:rPr>
              <w:t xml:space="preserve">Human </w:t>
            </w:r>
            <w:r>
              <w:t>intestinal</w:t>
            </w:r>
            <w:r>
              <w:rPr>
                <w:rFonts w:hint="eastAsia"/>
              </w:rPr>
              <w:t xml:space="preserve"> </w:t>
            </w:r>
            <w:r>
              <w:t>absorption</w:t>
            </w:r>
            <w:r w:rsidR="00395242">
              <w:rPr>
                <w:rFonts w:hint="eastAsia"/>
              </w:rPr>
              <w:t xml:space="preserve"> (</w:t>
            </w:r>
            <w:r w:rsidR="00910566">
              <w:t>HIA</w:t>
            </w:r>
            <w:r w:rsidR="00395242">
              <w:rPr>
                <w:rFonts w:hint="eastAsia"/>
              </w:rPr>
              <w:t>)</w:t>
            </w:r>
          </w:p>
        </w:tc>
        <w:tc>
          <w:tcPr>
            <w:tcW w:w="1969" w:type="dxa"/>
          </w:tcPr>
          <w:p w:rsidR="00AD7D1E" w:rsidRDefault="00AD7D1E" w:rsidP="008C7931">
            <w:r>
              <w:rPr>
                <w:rFonts w:hint="eastAsia"/>
              </w:rPr>
              <w:t>500/78</w:t>
            </w:r>
          </w:p>
        </w:tc>
        <w:tc>
          <w:tcPr>
            <w:tcW w:w="1595" w:type="dxa"/>
          </w:tcPr>
          <w:p w:rsidR="00AD7D1E" w:rsidRDefault="00AD7D1E" w:rsidP="008C7931">
            <w:r>
              <w:rPr>
                <w:rFonts w:hint="eastAsia"/>
              </w:rPr>
              <w:t>578</w:t>
            </w:r>
          </w:p>
        </w:tc>
        <w:tc>
          <w:tcPr>
            <w:tcW w:w="1546" w:type="dxa"/>
          </w:tcPr>
          <w:p w:rsidR="00AD7D1E" w:rsidRDefault="00AD7D1E" w:rsidP="008C7931">
            <w:r>
              <w:rPr>
                <w:rFonts w:hint="eastAsia"/>
              </w:rPr>
              <w:t>Binary</w:t>
            </w:r>
          </w:p>
        </w:tc>
      </w:tr>
      <w:tr w:rsidR="00D06435" w:rsidTr="00122ED7">
        <w:trPr>
          <w:trHeight w:val="301"/>
        </w:trPr>
        <w:tc>
          <w:tcPr>
            <w:tcW w:w="4471" w:type="dxa"/>
          </w:tcPr>
          <w:p w:rsidR="00395242" w:rsidRDefault="00AD7D1E" w:rsidP="00910566">
            <w:r>
              <w:rPr>
                <w:rFonts w:hint="eastAsia"/>
              </w:rPr>
              <w:t xml:space="preserve">Water </w:t>
            </w:r>
            <w:r w:rsidR="00910566">
              <w:t>s</w:t>
            </w:r>
            <w:r>
              <w:rPr>
                <w:rFonts w:hint="eastAsia"/>
              </w:rPr>
              <w:t>olubility</w:t>
            </w:r>
            <w:r w:rsidR="00395242">
              <w:t xml:space="preserve"> (</w:t>
            </w:r>
            <w:r w:rsidR="00910566">
              <w:t>WS</w:t>
            </w:r>
            <w:r w:rsidR="00395242">
              <w:t>)</w:t>
            </w:r>
          </w:p>
        </w:tc>
        <w:tc>
          <w:tcPr>
            <w:tcW w:w="1969" w:type="dxa"/>
          </w:tcPr>
          <w:p w:rsidR="00AD7D1E" w:rsidRDefault="00F24D08" w:rsidP="008C7931">
            <w:r>
              <w:rPr>
                <w:rFonts w:hint="eastAsia"/>
              </w:rPr>
              <w:t>-</w:t>
            </w:r>
          </w:p>
        </w:tc>
        <w:tc>
          <w:tcPr>
            <w:tcW w:w="1595" w:type="dxa"/>
          </w:tcPr>
          <w:p w:rsidR="00AD7D1E" w:rsidRDefault="00AD7D1E" w:rsidP="00AD7D1E">
            <w:r>
              <w:t>1708</w:t>
            </w:r>
          </w:p>
        </w:tc>
        <w:tc>
          <w:tcPr>
            <w:tcW w:w="1546" w:type="dxa"/>
          </w:tcPr>
          <w:p w:rsidR="00AD7D1E" w:rsidRDefault="00AD7D1E" w:rsidP="008C7931">
            <w:r>
              <w:rPr>
                <w:rFonts w:hint="eastAsia"/>
              </w:rPr>
              <w:t>Regression</w:t>
            </w:r>
          </w:p>
        </w:tc>
      </w:tr>
      <w:tr w:rsidR="00D06435" w:rsidTr="00122ED7">
        <w:trPr>
          <w:trHeight w:val="316"/>
        </w:trPr>
        <w:tc>
          <w:tcPr>
            <w:tcW w:w="4471" w:type="dxa"/>
          </w:tcPr>
          <w:p w:rsidR="00395242" w:rsidRDefault="00AD7D1E" w:rsidP="00910566">
            <w:r>
              <w:rPr>
                <w:rFonts w:hint="eastAsia"/>
              </w:rPr>
              <w:t>Human oral bioability</w:t>
            </w:r>
            <w:r w:rsidR="00395242">
              <w:t xml:space="preserve"> (</w:t>
            </w:r>
            <w:r w:rsidR="00910566">
              <w:t>HOB</w:t>
            </w:r>
            <w:r w:rsidR="00395242">
              <w:t>)</w:t>
            </w:r>
          </w:p>
        </w:tc>
        <w:tc>
          <w:tcPr>
            <w:tcW w:w="1969" w:type="dxa"/>
          </w:tcPr>
          <w:p w:rsidR="00AD7D1E" w:rsidRDefault="00AD7D1E" w:rsidP="008C7931">
            <w:r>
              <w:rPr>
                <w:rFonts w:hint="eastAsia"/>
              </w:rPr>
              <w:t>509/486</w:t>
            </w:r>
          </w:p>
        </w:tc>
        <w:tc>
          <w:tcPr>
            <w:tcW w:w="1595" w:type="dxa"/>
          </w:tcPr>
          <w:p w:rsidR="00AD7D1E" w:rsidRDefault="00AD7D1E" w:rsidP="008C7931">
            <w:r>
              <w:rPr>
                <w:rFonts w:hint="eastAsia"/>
              </w:rPr>
              <w:t>995</w:t>
            </w:r>
          </w:p>
        </w:tc>
        <w:tc>
          <w:tcPr>
            <w:tcW w:w="1546" w:type="dxa"/>
          </w:tcPr>
          <w:p w:rsidR="00AD7D1E" w:rsidRDefault="00AD7D1E" w:rsidP="008C7931">
            <w:r>
              <w:rPr>
                <w:rFonts w:hint="eastAsia"/>
              </w:rPr>
              <w:t>Binary</w:t>
            </w:r>
          </w:p>
        </w:tc>
      </w:tr>
      <w:tr w:rsidR="00D06435" w:rsidTr="00122ED7">
        <w:trPr>
          <w:trHeight w:val="301"/>
        </w:trPr>
        <w:tc>
          <w:tcPr>
            <w:tcW w:w="4471" w:type="dxa"/>
          </w:tcPr>
          <w:p w:rsidR="00395242" w:rsidRDefault="00AD7D1E" w:rsidP="00395242">
            <w:r>
              <w:rPr>
                <w:rFonts w:hint="eastAsia"/>
              </w:rPr>
              <w:t>Subcellular localization</w:t>
            </w:r>
            <w:r w:rsidR="00395242">
              <w:t xml:space="preserve"> (Subc)</w:t>
            </w:r>
          </w:p>
        </w:tc>
        <w:tc>
          <w:tcPr>
            <w:tcW w:w="1969" w:type="dxa"/>
          </w:tcPr>
          <w:p w:rsidR="00AD7D1E" w:rsidRDefault="00AD7D1E" w:rsidP="008C7931"/>
        </w:tc>
        <w:tc>
          <w:tcPr>
            <w:tcW w:w="1595" w:type="dxa"/>
          </w:tcPr>
          <w:p w:rsidR="00AD7D1E" w:rsidRDefault="00AD7D1E" w:rsidP="008C7931">
            <w:r>
              <w:rPr>
                <w:rFonts w:hint="eastAsia"/>
              </w:rPr>
              <w:t>614</w:t>
            </w:r>
          </w:p>
        </w:tc>
        <w:tc>
          <w:tcPr>
            <w:tcW w:w="1546" w:type="dxa"/>
          </w:tcPr>
          <w:p w:rsidR="00AD7D1E" w:rsidRDefault="00AD7D1E" w:rsidP="008C7931">
            <w:r>
              <w:t>Q</w:t>
            </w:r>
            <w:r w:rsidRPr="00AD7D1E">
              <w:t>uaternary</w:t>
            </w:r>
          </w:p>
        </w:tc>
      </w:tr>
      <w:tr w:rsidR="00AD7D1E" w:rsidTr="00122ED7">
        <w:trPr>
          <w:trHeight w:val="316"/>
        </w:trPr>
        <w:tc>
          <w:tcPr>
            <w:tcW w:w="4471" w:type="dxa"/>
          </w:tcPr>
          <w:p w:rsidR="00395242" w:rsidRDefault="00AD7D1E" w:rsidP="00395242">
            <w:r>
              <w:rPr>
                <w:rFonts w:hint="eastAsia"/>
              </w:rPr>
              <w:t>CYP1a2</w:t>
            </w:r>
            <w:r>
              <w:t xml:space="preserve"> inhibitor</w:t>
            </w:r>
            <w:r w:rsidR="00395242">
              <w:t xml:space="preserve"> (cyp1a2i)</w:t>
            </w:r>
          </w:p>
        </w:tc>
        <w:tc>
          <w:tcPr>
            <w:tcW w:w="1969" w:type="dxa"/>
          </w:tcPr>
          <w:p w:rsidR="00AD7D1E" w:rsidRDefault="00AD7D1E" w:rsidP="008C7931">
            <w:r>
              <w:rPr>
                <w:rFonts w:hint="eastAsia"/>
              </w:rPr>
              <w:t>7415/7488</w:t>
            </w:r>
          </w:p>
        </w:tc>
        <w:tc>
          <w:tcPr>
            <w:tcW w:w="1595" w:type="dxa"/>
          </w:tcPr>
          <w:p w:rsidR="00AD7D1E" w:rsidRDefault="00AD7D1E" w:rsidP="008C7931">
            <w:r>
              <w:rPr>
                <w:rFonts w:hint="eastAsia"/>
              </w:rPr>
              <w:t>14903</w:t>
            </w:r>
          </w:p>
        </w:tc>
        <w:tc>
          <w:tcPr>
            <w:tcW w:w="1546" w:type="dxa"/>
          </w:tcPr>
          <w:p w:rsidR="00AD7D1E" w:rsidRDefault="00AD7D1E" w:rsidP="008C7931">
            <w:r>
              <w:rPr>
                <w:rFonts w:hint="eastAsia"/>
              </w:rPr>
              <w:t>Binary</w:t>
            </w:r>
          </w:p>
        </w:tc>
      </w:tr>
      <w:tr w:rsidR="00AD7D1E" w:rsidTr="00122ED7">
        <w:trPr>
          <w:trHeight w:val="301"/>
        </w:trPr>
        <w:tc>
          <w:tcPr>
            <w:tcW w:w="4471" w:type="dxa"/>
          </w:tcPr>
          <w:p w:rsidR="00AD7D1E" w:rsidRDefault="00AD7D1E" w:rsidP="00AD7D1E">
            <w:r>
              <w:rPr>
                <w:rFonts w:hint="eastAsia"/>
              </w:rPr>
              <w:t>CYP2d6</w:t>
            </w:r>
            <w:r>
              <w:t xml:space="preserve"> inhibitor</w:t>
            </w:r>
            <w:r w:rsidR="00395242">
              <w:t xml:space="preserve"> (cyp2d6i)</w:t>
            </w:r>
          </w:p>
        </w:tc>
        <w:tc>
          <w:tcPr>
            <w:tcW w:w="1969" w:type="dxa"/>
          </w:tcPr>
          <w:p w:rsidR="00AD7D1E" w:rsidRDefault="00AD7D1E" w:rsidP="008C7931">
            <w:r>
              <w:rPr>
                <w:rFonts w:hint="eastAsia"/>
              </w:rPr>
              <w:t>3060/11681</w:t>
            </w:r>
          </w:p>
        </w:tc>
        <w:tc>
          <w:tcPr>
            <w:tcW w:w="1595" w:type="dxa"/>
          </w:tcPr>
          <w:p w:rsidR="00AD7D1E" w:rsidRDefault="00AD7D1E" w:rsidP="008C7931">
            <w:r>
              <w:rPr>
                <w:rFonts w:hint="eastAsia"/>
              </w:rPr>
              <w:t>14741</w:t>
            </w:r>
          </w:p>
        </w:tc>
        <w:tc>
          <w:tcPr>
            <w:tcW w:w="1546" w:type="dxa"/>
          </w:tcPr>
          <w:p w:rsidR="00AD7D1E" w:rsidRDefault="00AD7D1E" w:rsidP="008C7931">
            <w:r>
              <w:rPr>
                <w:rFonts w:hint="eastAsia"/>
              </w:rPr>
              <w:t>Binary</w:t>
            </w:r>
          </w:p>
        </w:tc>
      </w:tr>
      <w:tr w:rsidR="00AD7D1E" w:rsidTr="00122ED7">
        <w:trPr>
          <w:trHeight w:val="316"/>
        </w:trPr>
        <w:tc>
          <w:tcPr>
            <w:tcW w:w="4471" w:type="dxa"/>
          </w:tcPr>
          <w:p w:rsidR="00AD7D1E" w:rsidRDefault="00AD7D1E" w:rsidP="00AD7D1E">
            <w:r>
              <w:rPr>
                <w:rFonts w:hint="eastAsia"/>
              </w:rPr>
              <w:t>CYP2c9</w:t>
            </w:r>
            <w:r>
              <w:t xml:space="preserve"> inhibitor</w:t>
            </w:r>
            <w:r w:rsidR="00395242">
              <w:t xml:space="preserve"> (cyp2c9i)</w:t>
            </w:r>
          </w:p>
        </w:tc>
        <w:tc>
          <w:tcPr>
            <w:tcW w:w="1969" w:type="dxa"/>
          </w:tcPr>
          <w:p w:rsidR="00AD7D1E" w:rsidRDefault="00AD7D1E" w:rsidP="008C7931">
            <w:r>
              <w:rPr>
                <w:rFonts w:hint="eastAsia"/>
              </w:rPr>
              <w:t>4978/9731</w:t>
            </w:r>
          </w:p>
        </w:tc>
        <w:tc>
          <w:tcPr>
            <w:tcW w:w="1595" w:type="dxa"/>
          </w:tcPr>
          <w:p w:rsidR="00AD7D1E" w:rsidRDefault="00AD7D1E" w:rsidP="008C7931">
            <w:r>
              <w:rPr>
                <w:rFonts w:hint="eastAsia"/>
              </w:rPr>
              <w:t>14709</w:t>
            </w:r>
          </w:p>
        </w:tc>
        <w:tc>
          <w:tcPr>
            <w:tcW w:w="1546" w:type="dxa"/>
          </w:tcPr>
          <w:p w:rsidR="00AD7D1E" w:rsidRDefault="00AD7D1E" w:rsidP="008C7931">
            <w:r>
              <w:rPr>
                <w:rFonts w:hint="eastAsia"/>
              </w:rPr>
              <w:t>Binary</w:t>
            </w:r>
          </w:p>
        </w:tc>
      </w:tr>
      <w:tr w:rsidR="00AD7D1E" w:rsidTr="00122ED7">
        <w:trPr>
          <w:trHeight w:val="301"/>
        </w:trPr>
        <w:tc>
          <w:tcPr>
            <w:tcW w:w="4471" w:type="dxa"/>
          </w:tcPr>
          <w:p w:rsidR="00AD7D1E" w:rsidRDefault="00AD7D1E" w:rsidP="00AD7D1E">
            <w:r>
              <w:rPr>
                <w:rFonts w:hint="eastAsia"/>
              </w:rPr>
              <w:t>CYP2c19</w:t>
            </w:r>
            <w:r>
              <w:t xml:space="preserve"> inhibitor</w:t>
            </w:r>
            <w:r w:rsidR="00395242">
              <w:t xml:space="preserve"> (cyp2c19i)</w:t>
            </w:r>
          </w:p>
        </w:tc>
        <w:tc>
          <w:tcPr>
            <w:tcW w:w="1969" w:type="dxa"/>
          </w:tcPr>
          <w:p w:rsidR="00AD7D1E" w:rsidRDefault="00AD7D1E" w:rsidP="008C7931">
            <w:r>
              <w:rPr>
                <w:rFonts w:hint="eastAsia"/>
              </w:rPr>
              <w:t>6041/8535</w:t>
            </w:r>
          </w:p>
        </w:tc>
        <w:tc>
          <w:tcPr>
            <w:tcW w:w="1595" w:type="dxa"/>
          </w:tcPr>
          <w:p w:rsidR="00AD7D1E" w:rsidRDefault="00AD7D1E" w:rsidP="008C7931">
            <w:r>
              <w:rPr>
                <w:rFonts w:hint="eastAsia"/>
              </w:rPr>
              <w:t>14576</w:t>
            </w:r>
          </w:p>
        </w:tc>
        <w:tc>
          <w:tcPr>
            <w:tcW w:w="1546" w:type="dxa"/>
          </w:tcPr>
          <w:p w:rsidR="00AD7D1E" w:rsidRDefault="00AD7D1E" w:rsidP="008C7931">
            <w:r>
              <w:rPr>
                <w:rFonts w:hint="eastAsia"/>
              </w:rPr>
              <w:t>Binary</w:t>
            </w:r>
          </w:p>
        </w:tc>
      </w:tr>
      <w:tr w:rsidR="00AD7D1E" w:rsidTr="00122ED7">
        <w:trPr>
          <w:trHeight w:val="316"/>
        </w:trPr>
        <w:tc>
          <w:tcPr>
            <w:tcW w:w="4471" w:type="dxa"/>
          </w:tcPr>
          <w:p w:rsidR="00AD7D1E" w:rsidRDefault="00AD7D1E" w:rsidP="00395242">
            <w:r>
              <w:rPr>
                <w:rFonts w:hint="eastAsia"/>
              </w:rPr>
              <w:t>CYP3a4</w:t>
            </w:r>
            <w:r>
              <w:t xml:space="preserve"> inhibitor</w:t>
            </w:r>
            <w:r w:rsidR="00395242">
              <w:t xml:space="preserve"> (cyp3a4i)</w:t>
            </w:r>
          </w:p>
        </w:tc>
        <w:tc>
          <w:tcPr>
            <w:tcW w:w="1969" w:type="dxa"/>
          </w:tcPr>
          <w:p w:rsidR="00AD7D1E" w:rsidRDefault="00AD7D1E" w:rsidP="008C7931">
            <w:r>
              <w:rPr>
                <w:rFonts w:hint="eastAsia"/>
              </w:rPr>
              <w:t>6707</w:t>
            </w:r>
            <w:r>
              <w:t>/</w:t>
            </w:r>
            <w:r>
              <w:rPr>
                <w:rFonts w:hint="eastAsia"/>
              </w:rPr>
              <w:t>11854</w:t>
            </w:r>
          </w:p>
        </w:tc>
        <w:tc>
          <w:tcPr>
            <w:tcW w:w="1595" w:type="dxa"/>
          </w:tcPr>
          <w:p w:rsidR="00AD7D1E" w:rsidRDefault="00AD7D1E" w:rsidP="008C7931">
            <w:r>
              <w:rPr>
                <w:rFonts w:hint="eastAsia"/>
              </w:rPr>
              <w:t>18561</w:t>
            </w:r>
          </w:p>
        </w:tc>
        <w:tc>
          <w:tcPr>
            <w:tcW w:w="1546" w:type="dxa"/>
          </w:tcPr>
          <w:p w:rsidR="00AD7D1E" w:rsidRDefault="00AD7D1E" w:rsidP="008C7931">
            <w:r>
              <w:rPr>
                <w:rFonts w:hint="eastAsia"/>
              </w:rPr>
              <w:t>Binary</w:t>
            </w:r>
          </w:p>
        </w:tc>
      </w:tr>
      <w:tr w:rsidR="00AD7D1E" w:rsidTr="00122ED7">
        <w:trPr>
          <w:trHeight w:val="301"/>
        </w:trPr>
        <w:tc>
          <w:tcPr>
            <w:tcW w:w="4471" w:type="dxa"/>
          </w:tcPr>
          <w:p w:rsidR="00AD7D1E" w:rsidRDefault="00AD7D1E" w:rsidP="00AD7D1E">
            <w:r>
              <w:rPr>
                <w:rFonts w:hint="eastAsia"/>
              </w:rPr>
              <w:t>CYP2d6</w:t>
            </w:r>
            <w:r>
              <w:t xml:space="preserve"> substrate</w:t>
            </w:r>
            <w:r w:rsidR="00395242">
              <w:t xml:space="preserve"> (cyp2d6s)</w:t>
            </w:r>
          </w:p>
        </w:tc>
        <w:tc>
          <w:tcPr>
            <w:tcW w:w="1969" w:type="dxa"/>
          </w:tcPr>
          <w:p w:rsidR="00AD7D1E" w:rsidRDefault="00F24D08" w:rsidP="008C7931">
            <w:r>
              <w:rPr>
                <w:rFonts w:hint="eastAsia"/>
              </w:rPr>
              <w:t>191/480</w:t>
            </w:r>
          </w:p>
        </w:tc>
        <w:tc>
          <w:tcPr>
            <w:tcW w:w="1595" w:type="dxa"/>
          </w:tcPr>
          <w:p w:rsidR="00AD7D1E" w:rsidRDefault="00F24D08" w:rsidP="008C7931">
            <w:r>
              <w:rPr>
                <w:rFonts w:hint="eastAsia"/>
              </w:rPr>
              <w:t>671</w:t>
            </w:r>
          </w:p>
        </w:tc>
        <w:tc>
          <w:tcPr>
            <w:tcW w:w="1546" w:type="dxa"/>
          </w:tcPr>
          <w:p w:rsidR="00AD7D1E" w:rsidRDefault="00F24D08" w:rsidP="008C7931">
            <w:r>
              <w:rPr>
                <w:rFonts w:hint="eastAsia"/>
              </w:rPr>
              <w:t>Binary</w:t>
            </w:r>
          </w:p>
        </w:tc>
      </w:tr>
      <w:tr w:rsidR="00AD7D1E" w:rsidTr="00122ED7">
        <w:trPr>
          <w:trHeight w:val="316"/>
        </w:trPr>
        <w:tc>
          <w:tcPr>
            <w:tcW w:w="4471" w:type="dxa"/>
          </w:tcPr>
          <w:p w:rsidR="00AD7D1E" w:rsidRDefault="00F24D08" w:rsidP="00F24D08">
            <w:r>
              <w:t>CYP</w:t>
            </w:r>
            <w:r w:rsidRPr="00F24D08">
              <w:t>2c9</w:t>
            </w:r>
            <w:r>
              <w:t xml:space="preserve"> substrate</w:t>
            </w:r>
            <w:r w:rsidR="00395242">
              <w:t xml:space="preserve"> (cyp2c9s)</w:t>
            </w:r>
          </w:p>
        </w:tc>
        <w:tc>
          <w:tcPr>
            <w:tcW w:w="1969" w:type="dxa"/>
          </w:tcPr>
          <w:p w:rsidR="00AD7D1E" w:rsidRDefault="00F24D08" w:rsidP="008C7931">
            <w:r>
              <w:rPr>
                <w:rFonts w:hint="eastAsia"/>
              </w:rPr>
              <w:t>142/531</w:t>
            </w:r>
          </w:p>
        </w:tc>
        <w:tc>
          <w:tcPr>
            <w:tcW w:w="1595" w:type="dxa"/>
          </w:tcPr>
          <w:p w:rsidR="00AD7D1E" w:rsidRDefault="00F24D08" w:rsidP="008C7931">
            <w:r>
              <w:rPr>
                <w:rFonts w:hint="eastAsia"/>
              </w:rPr>
              <w:t>673</w:t>
            </w:r>
          </w:p>
        </w:tc>
        <w:tc>
          <w:tcPr>
            <w:tcW w:w="1546" w:type="dxa"/>
          </w:tcPr>
          <w:p w:rsidR="00AD7D1E" w:rsidRDefault="00F24D08" w:rsidP="008C7931">
            <w:r>
              <w:rPr>
                <w:rFonts w:hint="eastAsia"/>
              </w:rPr>
              <w:t>Binary</w:t>
            </w:r>
          </w:p>
        </w:tc>
      </w:tr>
      <w:tr w:rsidR="00F24D08" w:rsidTr="00122ED7">
        <w:trPr>
          <w:trHeight w:val="301"/>
        </w:trPr>
        <w:tc>
          <w:tcPr>
            <w:tcW w:w="4471" w:type="dxa"/>
          </w:tcPr>
          <w:p w:rsidR="00F24D08" w:rsidRDefault="00F24D08" w:rsidP="008C7931">
            <w:r>
              <w:rPr>
                <w:rFonts w:hint="eastAsia"/>
              </w:rPr>
              <w:t>CYP3a4 substrate</w:t>
            </w:r>
            <w:r w:rsidR="00395242">
              <w:t xml:space="preserve"> (cyp3a4s)</w:t>
            </w:r>
          </w:p>
        </w:tc>
        <w:tc>
          <w:tcPr>
            <w:tcW w:w="1969" w:type="dxa"/>
          </w:tcPr>
          <w:p w:rsidR="00F24D08" w:rsidRDefault="00F24D08" w:rsidP="008C7931">
            <w:r>
              <w:rPr>
                <w:rFonts w:hint="eastAsia"/>
              </w:rPr>
              <w:t>357</w:t>
            </w:r>
            <w:r>
              <w:t>/317</w:t>
            </w:r>
          </w:p>
        </w:tc>
        <w:tc>
          <w:tcPr>
            <w:tcW w:w="1595" w:type="dxa"/>
          </w:tcPr>
          <w:p w:rsidR="00F24D08" w:rsidRDefault="00F24D08" w:rsidP="008C7931">
            <w:r>
              <w:rPr>
                <w:rFonts w:hint="eastAsia"/>
              </w:rPr>
              <w:t>674</w:t>
            </w:r>
          </w:p>
        </w:tc>
        <w:tc>
          <w:tcPr>
            <w:tcW w:w="1546" w:type="dxa"/>
          </w:tcPr>
          <w:p w:rsidR="00F24D08" w:rsidRDefault="00F24D08" w:rsidP="008C7931">
            <w:r>
              <w:rPr>
                <w:rFonts w:hint="eastAsia"/>
              </w:rPr>
              <w:t>Binary</w:t>
            </w:r>
          </w:p>
        </w:tc>
      </w:tr>
      <w:tr w:rsidR="00F24D08" w:rsidTr="00122ED7">
        <w:trPr>
          <w:trHeight w:val="316"/>
        </w:trPr>
        <w:tc>
          <w:tcPr>
            <w:tcW w:w="4471" w:type="dxa"/>
          </w:tcPr>
          <w:p w:rsidR="00F24D08" w:rsidRDefault="00F24D08" w:rsidP="00910566">
            <w:r>
              <w:rPr>
                <w:rFonts w:hint="eastAsia"/>
              </w:rPr>
              <w:t>P-gl</w:t>
            </w:r>
            <w:r>
              <w:t>y</w:t>
            </w:r>
            <w:r>
              <w:rPr>
                <w:rFonts w:hint="eastAsia"/>
              </w:rPr>
              <w:t>coprotein</w:t>
            </w:r>
            <w:r>
              <w:t xml:space="preserve"> substrate</w:t>
            </w:r>
            <w:r w:rsidR="00395242">
              <w:t xml:space="preserve"> (</w:t>
            </w:r>
            <w:r w:rsidR="00910566">
              <w:t>P</w:t>
            </w:r>
            <w:r w:rsidR="00395242">
              <w:t>gps)</w:t>
            </w:r>
          </w:p>
        </w:tc>
        <w:tc>
          <w:tcPr>
            <w:tcW w:w="1969" w:type="dxa"/>
          </w:tcPr>
          <w:p w:rsidR="00F24D08" w:rsidRDefault="00F24D08" w:rsidP="008C7931">
            <w:r>
              <w:rPr>
                <w:rFonts w:hint="eastAsia"/>
              </w:rPr>
              <w:t>718/847</w:t>
            </w:r>
          </w:p>
        </w:tc>
        <w:tc>
          <w:tcPr>
            <w:tcW w:w="1595" w:type="dxa"/>
          </w:tcPr>
          <w:p w:rsidR="00F24D08" w:rsidRDefault="00F24D08" w:rsidP="008C7931">
            <w:r>
              <w:rPr>
                <w:rFonts w:hint="eastAsia"/>
              </w:rPr>
              <w:t>1565</w:t>
            </w:r>
          </w:p>
        </w:tc>
        <w:tc>
          <w:tcPr>
            <w:tcW w:w="1546" w:type="dxa"/>
          </w:tcPr>
          <w:p w:rsidR="00F24D08" w:rsidRDefault="00F24D08" w:rsidP="008C7931">
            <w:r>
              <w:rPr>
                <w:rFonts w:hint="eastAsia"/>
              </w:rPr>
              <w:t>Binary</w:t>
            </w:r>
          </w:p>
        </w:tc>
      </w:tr>
      <w:tr w:rsidR="00F24D08" w:rsidTr="00122ED7">
        <w:trPr>
          <w:trHeight w:val="301"/>
        </w:trPr>
        <w:tc>
          <w:tcPr>
            <w:tcW w:w="4471" w:type="dxa"/>
          </w:tcPr>
          <w:p w:rsidR="00F24D08" w:rsidRDefault="00F24D08" w:rsidP="00910566">
            <w:r>
              <w:rPr>
                <w:rFonts w:hint="eastAsia"/>
              </w:rPr>
              <w:t>P-glycoprotein inhibitor</w:t>
            </w:r>
            <w:r w:rsidR="00395242">
              <w:t xml:space="preserve"> (</w:t>
            </w:r>
            <w:r w:rsidR="00910566">
              <w:t>P</w:t>
            </w:r>
            <w:r w:rsidR="00395242">
              <w:t>gpi)</w:t>
            </w:r>
          </w:p>
        </w:tc>
        <w:tc>
          <w:tcPr>
            <w:tcW w:w="1969" w:type="dxa"/>
          </w:tcPr>
          <w:p w:rsidR="00F24D08" w:rsidRDefault="00F24D08" w:rsidP="008C7931">
            <w:r>
              <w:rPr>
                <w:rFonts w:hint="eastAsia"/>
              </w:rPr>
              <w:t>1172/771</w:t>
            </w:r>
          </w:p>
        </w:tc>
        <w:tc>
          <w:tcPr>
            <w:tcW w:w="1595" w:type="dxa"/>
          </w:tcPr>
          <w:p w:rsidR="00F24D08" w:rsidRDefault="00F24D08" w:rsidP="008C7931">
            <w:r>
              <w:rPr>
                <w:rFonts w:hint="eastAsia"/>
              </w:rPr>
              <w:t>1943</w:t>
            </w:r>
          </w:p>
        </w:tc>
        <w:tc>
          <w:tcPr>
            <w:tcW w:w="1546" w:type="dxa"/>
          </w:tcPr>
          <w:p w:rsidR="00F24D08" w:rsidRDefault="00F24D08" w:rsidP="008C7931">
            <w:r>
              <w:rPr>
                <w:rFonts w:hint="eastAsia"/>
              </w:rPr>
              <w:t>Binary</w:t>
            </w:r>
          </w:p>
        </w:tc>
      </w:tr>
      <w:tr w:rsidR="00F24D08" w:rsidTr="00122ED7">
        <w:trPr>
          <w:trHeight w:val="275"/>
        </w:trPr>
        <w:tc>
          <w:tcPr>
            <w:tcW w:w="4471" w:type="dxa"/>
          </w:tcPr>
          <w:p w:rsidR="00395242" w:rsidRDefault="00F24D08" w:rsidP="00133D59">
            <w:r w:rsidRPr="00F24D08">
              <w:t>Breast Cancer Resistance Protein</w:t>
            </w:r>
            <w:r>
              <w:t xml:space="preserve"> inhibitor</w:t>
            </w:r>
            <w:r w:rsidR="00133D59">
              <w:t xml:space="preserve"> </w:t>
            </w:r>
            <w:r w:rsidR="00395242">
              <w:t>(BCRPi)</w:t>
            </w:r>
          </w:p>
        </w:tc>
        <w:tc>
          <w:tcPr>
            <w:tcW w:w="1969" w:type="dxa"/>
          </w:tcPr>
          <w:p w:rsidR="00F24D08" w:rsidRDefault="00F24D08" w:rsidP="008C7931">
            <w:r>
              <w:rPr>
                <w:rFonts w:hint="eastAsia"/>
              </w:rPr>
              <w:t>432/538</w:t>
            </w:r>
          </w:p>
        </w:tc>
        <w:tc>
          <w:tcPr>
            <w:tcW w:w="1595" w:type="dxa"/>
          </w:tcPr>
          <w:p w:rsidR="00F24D08" w:rsidRDefault="00F24D08" w:rsidP="008C7931">
            <w:r>
              <w:rPr>
                <w:rFonts w:hint="eastAsia"/>
              </w:rPr>
              <w:t>970</w:t>
            </w:r>
          </w:p>
        </w:tc>
        <w:tc>
          <w:tcPr>
            <w:tcW w:w="1546" w:type="dxa"/>
          </w:tcPr>
          <w:p w:rsidR="00F24D08" w:rsidRDefault="00F24D08" w:rsidP="008C7931">
            <w:r>
              <w:rPr>
                <w:rFonts w:hint="eastAsia"/>
              </w:rPr>
              <w:t>Binary</w:t>
            </w:r>
          </w:p>
        </w:tc>
      </w:tr>
      <w:tr w:rsidR="00F24D08" w:rsidTr="00122ED7">
        <w:trPr>
          <w:trHeight w:val="316"/>
        </w:trPr>
        <w:tc>
          <w:tcPr>
            <w:tcW w:w="4471" w:type="dxa"/>
          </w:tcPr>
          <w:p w:rsidR="00395242" w:rsidRPr="00F24D08" w:rsidRDefault="00F24D08" w:rsidP="00395242">
            <w:r>
              <w:rPr>
                <w:rFonts w:hint="eastAsia"/>
              </w:rPr>
              <w:t>B</w:t>
            </w:r>
            <w:r w:rsidRPr="00F24D08">
              <w:t xml:space="preserve">ile </w:t>
            </w:r>
            <w:r>
              <w:t>S</w:t>
            </w:r>
            <w:r w:rsidRPr="00F24D08">
              <w:t xml:space="preserve">alt </w:t>
            </w:r>
            <w:r>
              <w:t>E</w:t>
            </w:r>
            <w:r w:rsidRPr="00F24D08">
              <w:t xml:space="preserve">xport </w:t>
            </w:r>
            <w:r>
              <w:t>P</w:t>
            </w:r>
            <w:r w:rsidRPr="00F24D08">
              <w:t>ump</w:t>
            </w:r>
            <w:r>
              <w:t xml:space="preserve"> inhibitor</w:t>
            </w:r>
            <w:r w:rsidR="00395242">
              <w:t xml:space="preserve"> (BSEPi)</w:t>
            </w:r>
          </w:p>
        </w:tc>
        <w:tc>
          <w:tcPr>
            <w:tcW w:w="1969" w:type="dxa"/>
          </w:tcPr>
          <w:p w:rsidR="00F24D08" w:rsidRPr="00F24D08" w:rsidRDefault="00F24D08" w:rsidP="008C7931">
            <w:r>
              <w:t>317/290</w:t>
            </w:r>
          </w:p>
        </w:tc>
        <w:tc>
          <w:tcPr>
            <w:tcW w:w="1595" w:type="dxa"/>
          </w:tcPr>
          <w:p w:rsidR="00F24D08" w:rsidRDefault="00F24D08" w:rsidP="008C7931">
            <w:r>
              <w:rPr>
                <w:rFonts w:hint="eastAsia"/>
              </w:rPr>
              <w:t>607</w:t>
            </w:r>
          </w:p>
        </w:tc>
        <w:tc>
          <w:tcPr>
            <w:tcW w:w="1546" w:type="dxa"/>
          </w:tcPr>
          <w:p w:rsidR="00F24D08" w:rsidRDefault="00F24D08" w:rsidP="008C7931">
            <w:r>
              <w:rPr>
                <w:rFonts w:hint="eastAsia"/>
              </w:rPr>
              <w:t>Binary</w:t>
            </w:r>
          </w:p>
        </w:tc>
      </w:tr>
      <w:tr w:rsidR="00F24D08" w:rsidTr="00122ED7">
        <w:trPr>
          <w:trHeight w:val="301"/>
        </w:trPr>
        <w:tc>
          <w:tcPr>
            <w:tcW w:w="4471" w:type="dxa"/>
          </w:tcPr>
          <w:p w:rsidR="00395242" w:rsidRDefault="00F24D08" w:rsidP="00395242">
            <w:r>
              <w:t>O</w:t>
            </w:r>
            <w:r w:rsidRPr="00F24D08">
              <w:t xml:space="preserve">rganic </w:t>
            </w:r>
            <w:r>
              <w:t>C</w:t>
            </w:r>
            <w:r w:rsidRPr="00F24D08">
              <w:t xml:space="preserve">ation </w:t>
            </w:r>
            <w:r>
              <w:t>T</w:t>
            </w:r>
            <w:r w:rsidRPr="00F24D08">
              <w:t xml:space="preserve">ransport </w:t>
            </w:r>
            <w:r>
              <w:t>P</w:t>
            </w:r>
            <w:r w:rsidRPr="00F24D08">
              <w:t>rotein</w:t>
            </w:r>
            <w:r>
              <w:t xml:space="preserve"> 1</w:t>
            </w:r>
            <w:r w:rsidR="00D06435">
              <w:t xml:space="preserve"> inhibitor</w:t>
            </w:r>
            <w:r w:rsidR="00395242">
              <w:t xml:space="preserve"> (OCT1i)</w:t>
            </w:r>
          </w:p>
        </w:tc>
        <w:tc>
          <w:tcPr>
            <w:tcW w:w="1969" w:type="dxa"/>
          </w:tcPr>
          <w:p w:rsidR="00F24D08" w:rsidRDefault="00F24D08" w:rsidP="008C7931">
            <w:r>
              <w:rPr>
                <w:rFonts w:hint="eastAsia"/>
              </w:rPr>
              <w:t>60/124</w:t>
            </w:r>
          </w:p>
        </w:tc>
        <w:tc>
          <w:tcPr>
            <w:tcW w:w="1595" w:type="dxa"/>
          </w:tcPr>
          <w:p w:rsidR="00F24D08" w:rsidRDefault="00F24D08" w:rsidP="008C7931">
            <w:r>
              <w:rPr>
                <w:rFonts w:hint="eastAsia"/>
              </w:rPr>
              <w:t>184</w:t>
            </w:r>
          </w:p>
        </w:tc>
        <w:tc>
          <w:tcPr>
            <w:tcW w:w="1546" w:type="dxa"/>
          </w:tcPr>
          <w:p w:rsidR="00F24D08" w:rsidRDefault="00F24D08" w:rsidP="008C7931">
            <w:r>
              <w:rPr>
                <w:rFonts w:hint="eastAsia"/>
              </w:rPr>
              <w:t>Binary</w:t>
            </w:r>
          </w:p>
        </w:tc>
      </w:tr>
      <w:tr w:rsidR="00F24D08" w:rsidTr="00122ED7">
        <w:trPr>
          <w:trHeight w:val="316"/>
        </w:trPr>
        <w:tc>
          <w:tcPr>
            <w:tcW w:w="4471" w:type="dxa"/>
          </w:tcPr>
          <w:p w:rsidR="00395242" w:rsidRDefault="00F24D08" w:rsidP="00395242">
            <w:r>
              <w:t>O</w:t>
            </w:r>
            <w:r w:rsidRPr="00F24D08">
              <w:t xml:space="preserve">rganic </w:t>
            </w:r>
            <w:r>
              <w:t>C</w:t>
            </w:r>
            <w:r w:rsidRPr="00F24D08">
              <w:t xml:space="preserve">ation </w:t>
            </w:r>
            <w:r>
              <w:t>T</w:t>
            </w:r>
            <w:r w:rsidRPr="00F24D08">
              <w:t xml:space="preserve">ransport </w:t>
            </w:r>
            <w:r>
              <w:t>P</w:t>
            </w:r>
            <w:r w:rsidRPr="00F24D08">
              <w:t>rotein</w:t>
            </w:r>
            <w:r>
              <w:t xml:space="preserve"> 2</w:t>
            </w:r>
            <w:r w:rsidR="00D06435">
              <w:t xml:space="preserve"> inhibitor</w:t>
            </w:r>
            <w:r w:rsidR="00395242">
              <w:t xml:space="preserve"> (OCT2i)</w:t>
            </w:r>
          </w:p>
        </w:tc>
        <w:tc>
          <w:tcPr>
            <w:tcW w:w="1969" w:type="dxa"/>
          </w:tcPr>
          <w:p w:rsidR="00F24D08" w:rsidRDefault="00F24D08" w:rsidP="008C7931">
            <w:r>
              <w:rPr>
                <w:rFonts w:hint="eastAsia"/>
              </w:rPr>
              <w:t>244/633</w:t>
            </w:r>
          </w:p>
        </w:tc>
        <w:tc>
          <w:tcPr>
            <w:tcW w:w="1595" w:type="dxa"/>
          </w:tcPr>
          <w:p w:rsidR="00F24D08" w:rsidRDefault="0089506C" w:rsidP="008C7931">
            <w:r>
              <w:rPr>
                <w:rFonts w:hint="eastAsia"/>
              </w:rPr>
              <w:t>904</w:t>
            </w:r>
          </w:p>
        </w:tc>
        <w:tc>
          <w:tcPr>
            <w:tcW w:w="1546" w:type="dxa"/>
          </w:tcPr>
          <w:p w:rsidR="00F24D08" w:rsidRDefault="00F24D08" w:rsidP="008C7931">
            <w:r>
              <w:rPr>
                <w:rFonts w:hint="eastAsia"/>
              </w:rPr>
              <w:t>Binary</w:t>
            </w:r>
          </w:p>
        </w:tc>
      </w:tr>
      <w:tr w:rsidR="00F24D08" w:rsidTr="00122ED7">
        <w:trPr>
          <w:trHeight w:val="301"/>
        </w:trPr>
        <w:tc>
          <w:tcPr>
            <w:tcW w:w="4471" w:type="dxa"/>
          </w:tcPr>
          <w:p w:rsidR="00F24D08" w:rsidRDefault="00F24D08" w:rsidP="00910566">
            <w:r>
              <w:t>M</w:t>
            </w:r>
            <w:r w:rsidRPr="00F24D08">
              <w:t xml:space="preserve">ultidrug and </w:t>
            </w:r>
            <w:r w:rsidR="00910566">
              <w:t>t</w:t>
            </w:r>
            <w:r w:rsidRPr="00F24D08">
              <w:t xml:space="preserve">oxin </w:t>
            </w:r>
            <w:r w:rsidR="00910566">
              <w:t>e</w:t>
            </w:r>
            <w:r w:rsidRPr="00F24D08">
              <w:t>xtrusion</w:t>
            </w:r>
            <w:r>
              <w:t xml:space="preserve"> </w:t>
            </w:r>
            <w:r w:rsidR="00910566">
              <w:t>t</w:t>
            </w:r>
            <w:r>
              <w:t>ransporter 1</w:t>
            </w:r>
            <w:r w:rsidR="00D06435">
              <w:t xml:space="preserve"> inhibitor</w:t>
            </w:r>
            <w:r w:rsidR="00395242">
              <w:t xml:space="preserve"> (</w:t>
            </w:r>
            <w:r w:rsidR="00910566">
              <w:t>MATE</w:t>
            </w:r>
            <w:r w:rsidR="00395242">
              <w:t>1)</w:t>
            </w:r>
          </w:p>
        </w:tc>
        <w:tc>
          <w:tcPr>
            <w:tcW w:w="1969" w:type="dxa"/>
          </w:tcPr>
          <w:p w:rsidR="00F24D08" w:rsidRPr="00D06435" w:rsidRDefault="00D06435" w:rsidP="008C7931">
            <w:r>
              <w:t>80/738</w:t>
            </w:r>
          </w:p>
        </w:tc>
        <w:tc>
          <w:tcPr>
            <w:tcW w:w="1595" w:type="dxa"/>
          </w:tcPr>
          <w:p w:rsidR="00F24D08" w:rsidRDefault="00D06435" w:rsidP="008C7931">
            <w:r>
              <w:rPr>
                <w:rFonts w:hint="eastAsia"/>
              </w:rPr>
              <w:t>818</w:t>
            </w:r>
          </w:p>
        </w:tc>
        <w:tc>
          <w:tcPr>
            <w:tcW w:w="1546" w:type="dxa"/>
          </w:tcPr>
          <w:p w:rsidR="00F24D08" w:rsidRDefault="00D06435" w:rsidP="008C7931">
            <w:r>
              <w:rPr>
                <w:rFonts w:hint="eastAsia"/>
              </w:rPr>
              <w:t>Binary</w:t>
            </w:r>
          </w:p>
        </w:tc>
      </w:tr>
      <w:tr w:rsidR="00F24D08" w:rsidTr="00122ED7">
        <w:trPr>
          <w:trHeight w:val="316"/>
        </w:trPr>
        <w:tc>
          <w:tcPr>
            <w:tcW w:w="4471" w:type="dxa"/>
          </w:tcPr>
          <w:p w:rsidR="00F24D08" w:rsidRPr="00395242" w:rsidRDefault="00D06435" w:rsidP="008C7931">
            <w:r>
              <w:rPr>
                <w:rFonts w:hint="eastAsia"/>
              </w:rPr>
              <w:t>OATP1b1 inhibitor</w:t>
            </w:r>
            <w:r w:rsidR="007F5275" w:rsidRPr="007F5275">
              <w:rPr>
                <w:vertAlign w:val="superscript"/>
              </w:rPr>
              <w:t>1</w:t>
            </w:r>
            <w:r w:rsidR="00395242">
              <w:rPr>
                <w:vertAlign w:val="superscript"/>
              </w:rPr>
              <w:t xml:space="preserve"> </w:t>
            </w:r>
            <w:r w:rsidR="00395242">
              <w:t>(oatp1b1i)</w:t>
            </w:r>
          </w:p>
        </w:tc>
        <w:tc>
          <w:tcPr>
            <w:tcW w:w="1969" w:type="dxa"/>
          </w:tcPr>
          <w:p w:rsidR="00F24D08" w:rsidRDefault="00D06435" w:rsidP="008C7931">
            <w:r>
              <w:rPr>
                <w:rFonts w:hint="eastAsia"/>
              </w:rPr>
              <w:t>1657/198</w:t>
            </w:r>
          </w:p>
        </w:tc>
        <w:tc>
          <w:tcPr>
            <w:tcW w:w="1595" w:type="dxa"/>
          </w:tcPr>
          <w:p w:rsidR="00F24D08" w:rsidRDefault="00D06435" w:rsidP="008C7931">
            <w:r>
              <w:rPr>
                <w:rFonts w:hint="eastAsia"/>
              </w:rPr>
              <w:t>1855</w:t>
            </w:r>
          </w:p>
        </w:tc>
        <w:tc>
          <w:tcPr>
            <w:tcW w:w="1546" w:type="dxa"/>
          </w:tcPr>
          <w:p w:rsidR="00F24D08" w:rsidRDefault="00D06435" w:rsidP="008C7931">
            <w:r>
              <w:rPr>
                <w:rFonts w:hint="eastAsia"/>
              </w:rPr>
              <w:t>Binary</w:t>
            </w:r>
          </w:p>
        </w:tc>
      </w:tr>
      <w:tr w:rsidR="00F24D08" w:rsidTr="00122ED7">
        <w:trPr>
          <w:trHeight w:val="301"/>
        </w:trPr>
        <w:tc>
          <w:tcPr>
            <w:tcW w:w="4471" w:type="dxa"/>
          </w:tcPr>
          <w:p w:rsidR="00F24D08" w:rsidRPr="00395242" w:rsidRDefault="00D06435" w:rsidP="00D06435">
            <w:r>
              <w:rPr>
                <w:rFonts w:hint="eastAsia"/>
              </w:rPr>
              <w:t>OATP1b</w:t>
            </w:r>
            <w:r>
              <w:t>3 inhibitor</w:t>
            </w:r>
            <w:r w:rsidR="007F5275" w:rsidRPr="007F5275">
              <w:rPr>
                <w:vertAlign w:val="superscript"/>
              </w:rPr>
              <w:t>1</w:t>
            </w:r>
            <w:r w:rsidR="00395242">
              <w:t xml:space="preserve"> (oatp1b3i)</w:t>
            </w:r>
          </w:p>
        </w:tc>
        <w:tc>
          <w:tcPr>
            <w:tcW w:w="1969" w:type="dxa"/>
          </w:tcPr>
          <w:p w:rsidR="00F24D08" w:rsidRDefault="00D06435" w:rsidP="008C7931">
            <w:r>
              <w:rPr>
                <w:rFonts w:hint="eastAsia"/>
              </w:rPr>
              <w:t>1743/130</w:t>
            </w:r>
          </w:p>
        </w:tc>
        <w:tc>
          <w:tcPr>
            <w:tcW w:w="1595" w:type="dxa"/>
          </w:tcPr>
          <w:p w:rsidR="00F24D08" w:rsidRDefault="00D06435" w:rsidP="008C7931">
            <w:r>
              <w:rPr>
                <w:rFonts w:hint="eastAsia"/>
              </w:rPr>
              <w:t>1873</w:t>
            </w:r>
          </w:p>
        </w:tc>
        <w:tc>
          <w:tcPr>
            <w:tcW w:w="1546" w:type="dxa"/>
          </w:tcPr>
          <w:p w:rsidR="00F24D08" w:rsidRDefault="00D06435" w:rsidP="008C7931">
            <w:r>
              <w:rPr>
                <w:rFonts w:hint="eastAsia"/>
              </w:rPr>
              <w:t>Binary</w:t>
            </w:r>
          </w:p>
        </w:tc>
      </w:tr>
      <w:tr w:rsidR="00D06435" w:rsidTr="00122ED7">
        <w:trPr>
          <w:trHeight w:val="301"/>
        </w:trPr>
        <w:tc>
          <w:tcPr>
            <w:tcW w:w="4471" w:type="dxa"/>
          </w:tcPr>
          <w:p w:rsidR="00D06435" w:rsidRPr="00395242" w:rsidRDefault="00D06435" w:rsidP="00D06435">
            <w:r>
              <w:rPr>
                <w:rFonts w:hint="eastAsia"/>
              </w:rPr>
              <w:t>OATP</w:t>
            </w:r>
            <w:r>
              <w:t>2</w:t>
            </w:r>
            <w:r>
              <w:rPr>
                <w:rFonts w:hint="eastAsia"/>
              </w:rPr>
              <w:t>b</w:t>
            </w:r>
            <w:r>
              <w:t>1 inhibitor</w:t>
            </w:r>
            <w:r w:rsidR="007F5275" w:rsidRPr="007F5275">
              <w:rPr>
                <w:vertAlign w:val="superscript"/>
              </w:rPr>
              <w:t>1</w:t>
            </w:r>
            <w:r w:rsidR="00395242">
              <w:rPr>
                <w:vertAlign w:val="superscript"/>
              </w:rPr>
              <w:t xml:space="preserve"> </w:t>
            </w:r>
            <w:r w:rsidR="00395242">
              <w:t>(oatp2b1i)</w:t>
            </w:r>
          </w:p>
        </w:tc>
        <w:tc>
          <w:tcPr>
            <w:tcW w:w="1969" w:type="dxa"/>
          </w:tcPr>
          <w:p w:rsidR="00D06435" w:rsidRDefault="00D06435" w:rsidP="008C7931">
            <w:r>
              <w:rPr>
                <w:rFonts w:hint="eastAsia"/>
              </w:rPr>
              <w:t>44/175</w:t>
            </w:r>
          </w:p>
        </w:tc>
        <w:tc>
          <w:tcPr>
            <w:tcW w:w="1595" w:type="dxa"/>
          </w:tcPr>
          <w:p w:rsidR="00D06435" w:rsidRDefault="00D06435" w:rsidP="008C7931">
            <w:r>
              <w:rPr>
                <w:rFonts w:hint="eastAsia"/>
              </w:rPr>
              <w:t>219</w:t>
            </w:r>
          </w:p>
        </w:tc>
        <w:tc>
          <w:tcPr>
            <w:tcW w:w="1546" w:type="dxa"/>
          </w:tcPr>
          <w:p w:rsidR="00D06435" w:rsidRDefault="00D06435" w:rsidP="008C7931">
            <w:r>
              <w:rPr>
                <w:rFonts w:hint="eastAsia"/>
              </w:rPr>
              <w:t>Binary</w:t>
            </w:r>
          </w:p>
        </w:tc>
      </w:tr>
      <w:tr w:rsidR="00D06435" w:rsidTr="00122ED7">
        <w:trPr>
          <w:trHeight w:val="301"/>
        </w:trPr>
        <w:tc>
          <w:tcPr>
            <w:tcW w:w="4471" w:type="dxa"/>
          </w:tcPr>
          <w:p w:rsidR="00D06435" w:rsidRDefault="00D06435" w:rsidP="00910566">
            <w:r>
              <w:rPr>
                <w:rFonts w:hint="eastAsia"/>
              </w:rPr>
              <w:t>Acute oral toxicity</w:t>
            </w:r>
            <w:r w:rsidR="00395242">
              <w:t xml:space="preserve"> (</w:t>
            </w:r>
            <w:r w:rsidR="00910566">
              <w:t>AO</w:t>
            </w:r>
            <w:r w:rsidR="00395242">
              <w:t>)</w:t>
            </w:r>
          </w:p>
        </w:tc>
        <w:tc>
          <w:tcPr>
            <w:tcW w:w="1969" w:type="dxa"/>
          </w:tcPr>
          <w:p w:rsidR="00D06435" w:rsidRDefault="00D06435" w:rsidP="008C7931"/>
        </w:tc>
        <w:tc>
          <w:tcPr>
            <w:tcW w:w="1595" w:type="dxa"/>
          </w:tcPr>
          <w:p w:rsidR="00D06435" w:rsidRDefault="00D06435" w:rsidP="008C7931">
            <w:r>
              <w:rPr>
                <w:rFonts w:hint="eastAsia"/>
              </w:rPr>
              <w:t>10207</w:t>
            </w:r>
          </w:p>
        </w:tc>
        <w:tc>
          <w:tcPr>
            <w:tcW w:w="1546" w:type="dxa"/>
          </w:tcPr>
          <w:p w:rsidR="00D06435" w:rsidRDefault="00D06435" w:rsidP="008C7931">
            <w:r>
              <w:t>Quaternary</w:t>
            </w:r>
            <w:r w:rsidR="00C75507">
              <w:t xml:space="preserve"> </w:t>
            </w:r>
            <w:r>
              <w:rPr>
                <w:rFonts w:hint="eastAsia"/>
              </w:rPr>
              <w:t>&amp;</w:t>
            </w:r>
          </w:p>
          <w:p w:rsidR="00D06435" w:rsidRDefault="00D06435" w:rsidP="008C7931">
            <w:r>
              <w:rPr>
                <w:rFonts w:hint="eastAsia"/>
              </w:rPr>
              <w:t>regression</w:t>
            </w:r>
          </w:p>
        </w:tc>
      </w:tr>
      <w:tr w:rsidR="00D06435" w:rsidTr="00122ED7">
        <w:trPr>
          <w:trHeight w:val="301"/>
        </w:trPr>
        <w:tc>
          <w:tcPr>
            <w:tcW w:w="4471" w:type="dxa"/>
          </w:tcPr>
          <w:p w:rsidR="00D06435" w:rsidRDefault="00D06435" w:rsidP="00910566">
            <w:r>
              <w:rPr>
                <w:rFonts w:hint="eastAsia"/>
              </w:rPr>
              <w:t>Hepatotoxicity</w:t>
            </w:r>
            <w:r w:rsidR="00395242">
              <w:t xml:space="preserve"> (</w:t>
            </w:r>
            <w:r w:rsidR="00910566">
              <w:t>H</w:t>
            </w:r>
            <w:r w:rsidR="00395242">
              <w:t>eap)</w:t>
            </w:r>
          </w:p>
        </w:tc>
        <w:tc>
          <w:tcPr>
            <w:tcW w:w="1969" w:type="dxa"/>
          </w:tcPr>
          <w:p w:rsidR="00D06435" w:rsidRDefault="00D06435" w:rsidP="008C7931">
            <w:r>
              <w:rPr>
                <w:rFonts w:hint="eastAsia"/>
              </w:rPr>
              <w:t>3115/593</w:t>
            </w:r>
          </w:p>
        </w:tc>
        <w:tc>
          <w:tcPr>
            <w:tcW w:w="1595" w:type="dxa"/>
          </w:tcPr>
          <w:p w:rsidR="00D06435" w:rsidRDefault="00D06435" w:rsidP="008C7931">
            <w:r>
              <w:rPr>
                <w:rFonts w:hint="eastAsia"/>
              </w:rPr>
              <w:t>3708</w:t>
            </w:r>
          </w:p>
        </w:tc>
        <w:tc>
          <w:tcPr>
            <w:tcW w:w="1546" w:type="dxa"/>
          </w:tcPr>
          <w:p w:rsidR="00D06435" w:rsidRDefault="00D06435" w:rsidP="008C7931">
            <w:r>
              <w:rPr>
                <w:rFonts w:hint="eastAsia"/>
              </w:rPr>
              <w:t>Binary</w:t>
            </w:r>
          </w:p>
        </w:tc>
      </w:tr>
      <w:tr w:rsidR="00D06435" w:rsidTr="00122ED7">
        <w:trPr>
          <w:trHeight w:val="301"/>
        </w:trPr>
        <w:tc>
          <w:tcPr>
            <w:tcW w:w="4471" w:type="dxa"/>
          </w:tcPr>
          <w:p w:rsidR="00D06435" w:rsidRDefault="00D06435" w:rsidP="00910566">
            <w:r>
              <w:rPr>
                <w:rFonts w:hint="eastAsia"/>
              </w:rPr>
              <w:t xml:space="preserve">Micronucleus </w:t>
            </w:r>
            <w:r w:rsidR="00395242">
              <w:t xml:space="preserve"> (</w:t>
            </w:r>
            <w:r w:rsidR="00910566">
              <w:t>MN</w:t>
            </w:r>
            <w:r w:rsidR="00395242">
              <w:t>)</w:t>
            </w:r>
          </w:p>
        </w:tc>
        <w:tc>
          <w:tcPr>
            <w:tcW w:w="1969" w:type="dxa"/>
          </w:tcPr>
          <w:p w:rsidR="00D06435" w:rsidRDefault="00D06435" w:rsidP="008C7931">
            <w:r>
              <w:rPr>
                <w:rFonts w:hint="eastAsia"/>
              </w:rPr>
              <w:t>237/339</w:t>
            </w:r>
          </w:p>
        </w:tc>
        <w:tc>
          <w:tcPr>
            <w:tcW w:w="1595" w:type="dxa"/>
          </w:tcPr>
          <w:p w:rsidR="00D06435" w:rsidRDefault="00D06435" w:rsidP="008C7931">
            <w:r>
              <w:rPr>
                <w:rFonts w:hint="eastAsia"/>
              </w:rPr>
              <w:t>576</w:t>
            </w:r>
          </w:p>
        </w:tc>
        <w:tc>
          <w:tcPr>
            <w:tcW w:w="1546" w:type="dxa"/>
          </w:tcPr>
          <w:p w:rsidR="00D06435" w:rsidRDefault="00D06435" w:rsidP="008C7931">
            <w:r>
              <w:rPr>
                <w:rFonts w:hint="eastAsia"/>
              </w:rPr>
              <w:t>Binary</w:t>
            </w:r>
          </w:p>
        </w:tc>
      </w:tr>
      <w:tr w:rsidR="00D06435" w:rsidTr="00122ED7">
        <w:trPr>
          <w:trHeight w:val="301"/>
        </w:trPr>
        <w:tc>
          <w:tcPr>
            <w:tcW w:w="4471" w:type="dxa"/>
          </w:tcPr>
          <w:p w:rsidR="00D06435" w:rsidRDefault="00D06435" w:rsidP="00751C10">
            <w:r>
              <w:rPr>
                <w:rFonts w:hint="eastAsia"/>
              </w:rPr>
              <w:t xml:space="preserve">Human </w:t>
            </w:r>
            <w:r w:rsidR="00910566">
              <w:t>e</w:t>
            </w:r>
            <w:r>
              <w:rPr>
                <w:rFonts w:hint="eastAsia"/>
              </w:rPr>
              <w:t>ith</w:t>
            </w:r>
            <w:r>
              <w:t>e</w:t>
            </w:r>
            <w:r>
              <w:rPr>
                <w:rFonts w:hint="eastAsia"/>
              </w:rPr>
              <w:t>r-a-go-go</w:t>
            </w:r>
            <w:r w:rsidR="00395242">
              <w:t xml:space="preserve"> (</w:t>
            </w:r>
            <w:r w:rsidR="00751C10">
              <w:t>hERG</w:t>
            </w:r>
            <w:r w:rsidR="00395242">
              <w:t>)</w:t>
            </w:r>
          </w:p>
        </w:tc>
        <w:tc>
          <w:tcPr>
            <w:tcW w:w="1969" w:type="dxa"/>
          </w:tcPr>
          <w:p w:rsidR="00D06435" w:rsidRDefault="00D06435" w:rsidP="008C7931">
            <w:r>
              <w:rPr>
                <w:rFonts w:hint="eastAsia"/>
              </w:rPr>
              <w:t>717/261</w:t>
            </w:r>
          </w:p>
        </w:tc>
        <w:tc>
          <w:tcPr>
            <w:tcW w:w="1595" w:type="dxa"/>
          </w:tcPr>
          <w:p w:rsidR="00D06435" w:rsidRDefault="00D06435" w:rsidP="008C7931">
            <w:r>
              <w:rPr>
                <w:rFonts w:hint="eastAsia"/>
              </w:rPr>
              <w:t>978</w:t>
            </w:r>
          </w:p>
        </w:tc>
        <w:tc>
          <w:tcPr>
            <w:tcW w:w="1546" w:type="dxa"/>
          </w:tcPr>
          <w:p w:rsidR="00D06435" w:rsidRDefault="00D06435" w:rsidP="008C7931">
            <w:r>
              <w:rPr>
                <w:rFonts w:hint="eastAsia"/>
              </w:rPr>
              <w:t>Binary</w:t>
            </w:r>
          </w:p>
        </w:tc>
      </w:tr>
      <w:tr w:rsidR="00D06435" w:rsidTr="00122ED7">
        <w:trPr>
          <w:trHeight w:val="301"/>
        </w:trPr>
        <w:tc>
          <w:tcPr>
            <w:tcW w:w="4471" w:type="dxa"/>
          </w:tcPr>
          <w:p w:rsidR="00D06435" w:rsidRPr="00D06435" w:rsidRDefault="00D06435" w:rsidP="00751C10">
            <w:r>
              <w:rPr>
                <w:rFonts w:hint="eastAsia"/>
              </w:rPr>
              <w:t>Ames mutagenesis</w:t>
            </w:r>
            <w:r w:rsidR="00395242">
              <w:t xml:space="preserve"> (</w:t>
            </w:r>
            <w:r w:rsidR="00751C10">
              <w:t>A</w:t>
            </w:r>
            <w:r w:rsidR="00395242">
              <w:t>mes)</w:t>
            </w:r>
          </w:p>
        </w:tc>
        <w:tc>
          <w:tcPr>
            <w:tcW w:w="1969" w:type="dxa"/>
          </w:tcPr>
          <w:p w:rsidR="00D06435" w:rsidRDefault="00D06435" w:rsidP="008C7931">
            <w:r>
              <w:rPr>
                <w:rFonts w:hint="eastAsia"/>
              </w:rPr>
              <w:t>4866/3482</w:t>
            </w:r>
          </w:p>
        </w:tc>
        <w:tc>
          <w:tcPr>
            <w:tcW w:w="1595" w:type="dxa"/>
          </w:tcPr>
          <w:p w:rsidR="00D06435" w:rsidRDefault="00C75507" w:rsidP="008C7931">
            <w:r>
              <w:rPr>
                <w:rFonts w:hint="eastAsia"/>
              </w:rPr>
              <w:t>8348</w:t>
            </w:r>
          </w:p>
        </w:tc>
        <w:tc>
          <w:tcPr>
            <w:tcW w:w="1546" w:type="dxa"/>
          </w:tcPr>
          <w:p w:rsidR="00D06435" w:rsidRDefault="00C75507" w:rsidP="008C7931">
            <w:r>
              <w:rPr>
                <w:rFonts w:hint="eastAsia"/>
              </w:rPr>
              <w:t>Binary</w:t>
            </w:r>
          </w:p>
        </w:tc>
      </w:tr>
      <w:tr w:rsidR="00D06435" w:rsidTr="00122ED7">
        <w:trPr>
          <w:trHeight w:val="301"/>
        </w:trPr>
        <w:tc>
          <w:tcPr>
            <w:tcW w:w="4471" w:type="dxa"/>
          </w:tcPr>
          <w:p w:rsidR="00D06435" w:rsidRDefault="00C75507" w:rsidP="00751C10">
            <w:r>
              <w:rPr>
                <w:rFonts w:hint="eastAsia"/>
              </w:rPr>
              <w:t xml:space="preserve">Eye </w:t>
            </w:r>
            <w:r>
              <w:t>Irritation</w:t>
            </w:r>
            <w:r w:rsidR="00395242">
              <w:t xml:space="preserve"> (</w:t>
            </w:r>
            <w:r w:rsidR="00751C10">
              <w:t>EI</w:t>
            </w:r>
            <w:r w:rsidR="00395242">
              <w:t>)</w:t>
            </w:r>
          </w:p>
        </w:tc>
        <w:tc>
          <w:tcPr>
            <w:tcW w:w="1969" w:type="dxa"/>
          </w:tcPr>
          <w:p w:rsidR="00D06435" w:rsidRDefault="00C75507" w:rsidP="008C7931">
            <w:r>
              <w:rPr>
                <w:rFonts w:hint="eastAsia"/>
              </w:rPr>
              <w:t>3874/1346</w:t>
            </w:r>
          </w:p>
        </w:tc>
        <w:tc>
          <w:tcPr>
            <w:tcW w:w="1595" w:type="dxa"/>
          </w:tcPr>
          <w:p w:rsidR="00D06435" w:rsidRDefault="00C75507" w:rsidP="008C7931">
            <w:r>
              <w:rPr>
                <w:rFonts w:hint="eastAsia"/>
              </w:rPr>
              <w:t>5220</w:t>
            </w:r>
          </w:p>
        </w:tc>
        <w:tc>
          <w:tcPr>
            <w:tcW w:w="1546" w:type="dxa"/>
          </w:tcPr>
          <w:p w:rsidR="00D06435" w:rsidRDefault="00C75507" w:rsidP="008C7931">
            <w:r>
              <w:rPr>
                <w:rFonts w:hint="eastAsia"/>
              </w:rPr>
              <w:t>Binary</w:t>
            </w:r>
          </w:p>
        </w:tc>
      </w:tr>
      <w:tr w:rsidR="00D06435" w:rsidTr="00122ED7">
        <w:trPr>
          <w:trHeight w:val="301"/>
        </w:trPr>
        <w:tc>
          <w:tcPr>
            <w:tcW w:w="4471" w:type="dxa"/>
          </w:tcPr>
          <w:p w:rsidR="00D06435" w:rsidRDefault="00C75507" w:rsidP="00751C10">
            <w:r>
              <w:rPr>
                <w:rFonts w:hint="eastAsia"/>
              </w:rPr>
              <w:t xml:space="preserve">Eye </w:t>
            </w:r>
            <w:r>
              <w:t>Corrosion</w:t>
            </w:r>
            <w:r w:rsidR="00395242">
              <w:t xml:space="preserve"> (</w:t>
            </w:r>
            <w:r w:rsidR="00751C10">
              <w:t>EC</w:t>
            </w:r>
            <w:r w:rsidR="00395242">
              <w:t>)</w:t>
            </w:r>
          </w:p>
        </w:tc>
        <w:tc>
          <w:tcPr>
            <w:tcW w:w="1969" w:type="dxa"/>
          </w:tcPr>
          <w:p w:rsidR="00D06435" w:rsidRDefault="00C75507" w:rsidP="008C7931">
            <w:r>
              <w:rPr>
                <w:rFonts w:hint="eastAsia"/>
              </w:rPr>
              <w:t>887/1412</w:t>
            </w:r>
          </w:p>
        </w:tc>
        <w:tc>
          <w:tcPr>
            <w:tcW w:w="1595" w:type="dxa"/>
          </w:tcPr>
          <w:p w:rsidR="00D06435" w:rsidRDefault="00C75507" w:rsidP="008C7931">
            <w:r>
              <w:rPr>
                <w:rFonts w:hint="eastAsia"/>
              </w:rPr>
              <w:t>2299</w:t>
            </w:r>
          </w:p>
        </w:tc>
        <w:tc>
          <w:tcPr>
            <w:tcW w:w="1546" w:type="dxa"/>
          </w:tcPr>
          <w:p w:rsidR="00D06435" w:rsidRDefault="00C75507" w:rsidP="008C7931">
            <w:r>
              <w:rPr>
                <w:rFonts w:hint="eastAsia"/>
              </w:rPr>
              <w:t>Binary</w:t>
            </w:r>
          </w:p>
        </w:tc>
      </w:tr>
      <w:tr w:rsidR="00C75507" w:rsidTr="00122ED7">
        <w:trPr>
          <w:trHeight w:val="301"/>
        </w:trPr>
        <w:tc>
          <w:tcPr>
            <w:tcW w:w="4471" w:type="dxa"/>
          </w:tcPr>
          <w:p w:rsidR="00C75507" w:rsidRDefault="00C75507" w:rsidP="00751C10">
            <w:r>
              <w:rPr>
                <w:rFonts w:hint="eastAsia"/>
              </w:rPr>
              <w:t>Carcinogenesis</w:t>
            </w:r>
            <w:r w:rsidR="00395242">
              <w:t xml:space="preserve"> (</w:t>
            </w:r>
            <w:r w:rsidR="00751C10">
              <w:t>C</w:t>
            </w:r>
            <w:r w:rsidR="00395242">
              <w:t>arc)</w:t>
            </w:r>
          </w:p>
        </w:tc>
        <w:tc>
          <w:tcPr>
            <w:tcW w:w="1969" w:type="dxa"/>
          </w:tcPr>
          <w:p w:rsidR="00C75507" w:rsidRDefault="00C75507" w:rsidP="008C7931">
            <w:r>
              <w:rPr>
                <w:rFonts w:hint="eastAsia"/>
              </w:rPr>
              <w:t>476/440</w:t>
            </w:r>
          </w:p>
        </w:tc>
        <w:tc>
          <w:tcPr>
            <w:tcW w:w="1595" w:type="dxa"/>
          </w:tcPr>
          <w:p w:rsidR="00C75507" w:rsidRDefault="00C75507" w:rsidP="008C7931">
            <w:r>
              <w:rPr>
                <w:rFonts w:hint="eastAsia"/>
              </w:rPr>
              <w:t>916</w:t>
            </w:r>
          </w:p>
        </w:tc>
        <w:tc>
          <w:tcPr>
            <w:tcW w:w="1546" w:type="dxa"/>
          </w:tcPr>
          <w:p w:rsidR="00C75507" w:rsidRDefault="00C75507" w:rsidP="008C7931">
            <w:r w:rsidRPr="00C75507">
              <w:t>Ternary</w:t>
            </w:r>
            <w:r>
              <w:t xml:space="preserve"> &amp;</w:t>
            </w:r>
          </w:p>
          <w:p w:rsidR="00C75507" w:rsidRDefault="00C75507" w:rsidP="008C7931">
            <w:r>
              <w:rPr>
                <w:rFonts w:hint="eastAsia"/>
              </w:rPr>
              <w:lastRenderedPageBreak/>
              <w:t>Binary</w:t>
            </w:r>
          </w:p>
        </w:tc>
      </w:tr>
      <w:tr w:rsidR="00C75507" w:rsidTr="00122ED7">
        <w:trPr>
          <w:trHeight w:val="301"/>
        </w:trPr>
        <w:tc>
          <w:tcPr>
            <w:tcW w:w="4471" w:type="dxa"/>
          </w:tcPr>
          <w:p w:rsidR="00C75507" w:rsidRDefault="00C75507" w:rsidP="00751C10">
            <w:r>
              <w:rPr>
                <w:rFonts w:hint="eastAsia"/>
              </w:rPr>
              <w:lastRenderedPageBreak/>
              <w:t xml:space="preserve">Fish aquatic </w:t>
            </w:r>
            <w:r>
              <w:t>toxicity</w:t>
            </w:r>
            <w:r w:rsidR="00395242">
              <w:t xml:space="preserve"> (</w:t>
            </w:r>
            <w:r w:rsidR="00751C10">
              <w:t>FAQ</w:t>
            </w:r>
            <w:r w:rsidR="00395242">
              <w:t>)</w:t>
            </w:r>
          </w:p>
        </w:tc>
        <w:tc>
          <w:tcPr>
            <w:tcW w:w="1969" w:type="dxa"/>
          </w:tcPr>
          <w:p w:rsidR="00C75507" w:rsidRDefault="00C75507" w:rsidP="008C7931">
            <w:r>
              <w:rPr>
                <w:rFonts w:hint="eastAsia"/>
              </w:rPr>
              <w:t>366/188</w:t>
            </w:r>
          </w:p>
        </w:tc>
        <w:tc>
          <w:tcPr>
            <w:tcW w:w="1595" w:type="dxa"/>
          </w:tcPr>
          <w:p w:rsidR="00C75507" w:rsidRDefault="00C75507" w:rsidP="008C7931">
            <w:r>
              <w:rPr>
                <w:rFonts w:hint="eastAsia"/>
              </w:rPr>
              <w:t>554</w:t>
            </w:r>
          </w:p>
        </w:tc>
        <w:tc>
          <w:tcPr>
            <w:tcW w:w="1546" w:type="dxa"/>
          </w:tcPr>
          <w:p w:rsidR="00C75507" w:rsidRDefault="00C75507" w:rsidP="008C7931">
            <w:r>
              <w:rPr>
                <w:rFonts w:hint="eastAsia"/>
              </w:rPr>
              <w:t>Binary</w:t>
            </w:r>
          </w:p>
        </w:tc>
      </w:tr>
      <w:tr w:rsidR="00C75507" w:rsidTr="00122ED7">
        <w:trPr>
          <w:trHeight w:val="301"/>
        </w:trPr>
        <w:tc>
          <w:tcPr>
            <w:tcW w:w="4471" w:type="dxa"/>
          </w:tcPr>
          <w:p w:rsidR="00C75507" w:rsidRDefault="00C75507" w:rsidP="00751C10">
            <w:r>
              <w:t>Crustacean</w:t>
            </w:r>
            <w:r>
              <w:rPr>
                <w:rFonts w:hint="eastAsia"/>
              </w:rPr>
              <w:t xml:space="preserve"> </w:t>
            </w:r>
            <w:r>
              <w:t>toxicity</w:t>
            </w:r>
            <w:r w:rsidR="00395242">
              <w:t xml:space="preserve"> (</w:t>
            </w:r>
            <w:r w:rsidR="00751C10">
              <w:t>C</w:t>
            </w:r>
            <w:r w:rsidR="00395242">
              <w:t>rust)</w:t>
            </w:r>
          </w:p>
        </w:tc>
        <w:tc>
          <w:tcPr>
            <w:tcW w:w="1969" w:type="dxa"/>
          </w:tcPr>
          <w:p w:rsidR="00C75507" w:rsidRDefault="00C75507" w:rsidP="008C7931">
            <w:r>
              <w:rPr>
                <w:rFonts w:hint="eastAsia"/>
              </w:rPr>
              <w:t>336/324</w:t>
            </w:r>
          </w:p>
        </w:tc>
        <w:tc>
          <w:tcPr>
            <w:tcW w:w="1595" w:type="dxa"/>
          </w:tcPr>
          <w:p w:rsidR="00C75507" w:rsidRDefault="00C75507" w:rsidP="008C7931">
            <w:r>
              <w:rPr>
                <w:rFonts w:hint="eastAsia"/>
              </w:rPr>
              <w:t>660</w:t>
            </w:r>
          </w:p>
        </w:tc>
        <w:tc>
          <w:tcPr>
            <w:tcW w:w="1546" w:type="dxa"/>
          </w:tcPr>
          <w:p w:rsidR="00C75507" w:rsidRDefault="00C75507" w:rsidP="008C7931">
            <w:r>
              <w:rPr>
                <w:rFonts w:hint="eastAsia"/>
              </w:rPr>
              <w:t>Binary</w:t>
            </w:r>
          </w:p>
        </w:tc>
      </w:tr>
      <w:tr w:rsidR="00C75507" w:rsidTr="00122ED7">
        <w:trPr>
          <w:trHeight w:val="301"/>
        </w:trPr>
        <w:tc>
          <w:tcPr>
            <w:tcW w:w="4471" w:type="dxa"/>
          </w:tcPr>
          <w:p w:rsidR="00C75507" w:rsidRDefault="00C75507" w:rsidP="00751C10">
            <w:r>
              <w:rPr>
                <w:rFonts w:hint="eastAsia"/>
              </w:rPr>
              <w:t>Bio</w:t>
            </w:r>
            <w:r>
              <w:t>-</w:t>
            </w:r>
            <w:r>
              <w:rPr>
                <w:rFonts w:hint="eastAsia"/>
              </w:rPr>
              <w:t>degr</w:t>
            </w:r>
            <w:r>
              <w:t>adation</w:t>
            </w:r>
            <w:r w:rsidR="00395242">
              <w:t xml:space="preserve"> (</w:t>
            </w:r>
            <w:r w:rsidR="00751C10">
              <w:t>B</w:t>
            </w:r>
            <w:r w:rsidR="00395242">
              <w:t>iod)</w:t>
            </w:r>
          </w:p>
        </w:tc>
        <w:tc>
          <w:tcPr>
            <w:tcW w:w="1969" w:type="dxa"/>
          </w:tcPr>
          <w:p w:rsidR="00C75507" w:rsidRDefault="00C75507" w:rsidP="008C7931">
            <w:r>
              <w:rPr>
                <w:rFonts w:hint="eastAsia"/>
              </w:rPr>
              <w:t>591/1014</w:t>
            </w:r>
          </w:p>
        </w:tc>
        <w:tc>
          <w:tcPr>
            <w:tcW w:w="1595" w:type="dxa"/>
          </w:tcPr>
          <w:p w:rsidR="00C75507" w:rsidRDefault="00C75507" w:rsidP="008C7931">
            <w:r>
              <w:rPr>
                <w:rFonts w:hint="eastAsia"/>
              </w:rPr>
              <w:t>1605</w:t>
            </w:r>
          </w:p>
        </w:tc>
        <w:tc>
          <w:tcPr>
            <w:tcW w:w="1546" w:type="dxa"/>
          </w:tcPr>
          <w:p w:rsidR="00C75507" w:rsidRDefault="00C75507" w:rsidP="008C7931">
            <w:r>
              <w:rPr>
                <w:rFonts w:hint="eastAsia"/>
              </w:rPr>
              <w:t>Binary</w:t>
            </w:r>
          </w:p>
        </w:tc>
      </w:tr>
      <w:tr w:rsidR="00C75507" w:rsidTr="00122ED7">
        <w:trPr>
          <w:trHeight w:val="301"/>
        </w:trPr>
        <w:tc>
          <w:tcPr>
            <w:tcW w:w="4471" w:type="dxa"/>
          </w:tcPr>
          <w:p w:rsidR="00C75507" w:rsidRDefault="00C75507" w:rsidP="00751C10">
            <w:r>
              <w:t>Avian</w:t>
            </w:r>
            <w:r>
              <w:rPr>
                <w:rFonts w:hint="eastAsia"/>
              </w:rPr>
              <w:t xml:space="preserve"> toxicity</w:t>
            </w:r>
            <w:r w:rsidR="00395242">
              <w:t xml:space="preserve"> (</w:t>
            </w:r>
            <w:r w:rsidR="00751C10">
              <w:t>A</w:t>
            </w:r>
            <w:r w:rsidR="00395242">
              <w:t>vian)</w:t>
            </w:r>
          </w:p>
        </w:tc>
        <w:tc>
          <w:tcPr>
            <w:tcW w:w="1969" w:type="dxa"/>
          </w:tcPr>
          <w:p w:rsidR="00C75507" w:rsidRDefault="00163C0B" w:rsidP="008C7931">
            <w:r>
              <w:rPr>
                <w:rFonts w:hint="eastAsia"/>
              </w:rPr>
              <w:t>94/484</w:t>
            </w:r>
          </w:p>
        </w:tc>
        <w:tc>
          <w:tcPr>
            <w:tcW w:w="1595" w:type="dxa"/>
          </w:tcPr>
          <w:p w:rsidR="00C75507" w:rsidRDefault="00163C0B" w:rsidP="008C7931">
            <w:r>
              <w:rPr>
                <w:rFonts w:hint="eastAsia"/>
              </w:rPr>
              <w:t>574</w:t>
            </w:r>
          </w:p>
        </w:tc>
        <w:tc>
          <w:tcPr>
            <w:tcW w:w="1546" w:type="dxa"/>
          </w:tcPr>
          <w:p w:rsidR="00C75507" w:rsidRDefault="00163C0B" w:rsidP="008C7931">
            <w:r>
              <w:rPr>
                <w:rFonts w:hint="eastAsia"/>
              </w:rPr>
              <w:t>Binary</w:t>
            </w:r>
          </w:p>
        </w:tc>
      </w:tr>
      <w:tr w:rsidR="00C75507" w:rsidTr="00122ED7">
        <w:trPr>
          <w:trHeight w:val="301"/>
        </w:trPr>
        <w:tc>
          <w:tcPr>
            <w:tcW w:w="4471" w:type="dxa"/>
          </w:tcPr>
          <w:p w:rsidR="00C75507" w:rsidRDefault="00163C0B" w:rsidP="00751C10">
            <w:r w:rsidRPr="00163C0B">
              <w:t>Tetrahymena pyriformis toxicity</w:t>
            </w:r>
            <w:r w:rsidR="00395242">
              <w:t xml:space="preserve"> (</w:t>
            </w:r>
            <w:r w:rsidR="00751C10">
              <w:t>TPT</w:t>
            </w:r>
            <w:r w:rsidR="00395242">
              <w:t>)</w:t>
            </w:r>
          </w:p>
        </w:tc>
        <w:tc>
          <w:tcPr>
            <w:tcW w:w="1969" w:type="dxa"/>
          </w:tcPr>
          <w:p w:rsidR="00C75507" w:rsidRDefault="00163C0B" w:rsidP="008C7931">
            <w:r>
              <w:rPr>
                <w:rFonts w:hint="eastAsia"/>
              </w:rPr>
              <w:t>-</w:t>
            </w:r>
          </w:p>
        </w:tc>
        <w:tc>
          <w:tcPr>
            <w:tcW w:w="1595" w:type="dxa"/>
          </w:tcPr>
          <w:p w:rsidR="00C75507" w:rsidRDefault="00163C0B" w:rsidP="008C7931">
            <w:r>
              <w:rPr>
                <w:rFonts w:hint="eastAsia"/>
              </w:rPr>
              <w:t>1571</w:t>
            </w:r>
          </w:p>
        </w:tc>
        <w:tc>
          <w:tcPr>
            <w:tcW w:w="1546" w:type="dxa"/>
          </w:tcPr>
          <w:p w:rsidR="00C75507" w:rsidRDefault="00163C0B" w:rsidP="008C7931">
            <w:r>
              <w:rPr>
                <w:rFonts w:hint="eastAsia"/>
              </w:rPr>
              <w:t>Regression</w:t>
            </w:r>
          </w:p>
        </w:tc>
      </w:tr>
      <w:tr w:rsidR="00C75507" w:rsidTr="00122ED7">
        <w:trPr>
          <w:trHeight w:val="301"/>
        </w:trPr>
        <w:tc>
          <w:tcPr>
            <w:tcW w:w="4471" w:type="dxa"/>
          </w:tcPr>
          <w:p w:rsidR="00C75507" w:rsidRDefault="00163C0B" w:rsidP="00751C10">
            <w:r>
              <w:rPr>
                <w:rFonts w:hint="eastAsia"/>
              </w:rPr>
              <w:t>Honey bee toxicity</w:t>
            </w:r>
            <w:r w:rsidR="00395242">
              <w:t xml:space="preserve"> (</w:t>
            </w:r>
            <w:r w:rsidR="00751C10">
              <w:t>HBT</w:t>
            </w:r>
            <w:r w:rsidR="00395242">
              <w:t>)</w:t>
            </w:r>
          </w:p>
        </w:tc>
        <w:tc>
          <w:tcPr>
            <w:tcW w:w="1969" w:type="dxa"/>
          </w:tcPr>
          <w:p w:rsidR="00C75507" w:rsidRDefault="00163C0B" w:rsidP="008C7931">
            <w:r>
              <w:rPr>
                <w:rFonts w:hint="eastAsia"/>
              </w:rPr>
              <w:t>99/96</w:t>
            </w:r>
          </w:p>
        </w:tc>
        <w:tc>
          <w:tcPr>
            <w:tcW w:w="1595" w:type="dxa"/>
          </w:tcPr>
          <w:p w:rsidR="00C75507" w:rsidRDefault="00163C0B" w:rsidP="008C7931">
            <w:r>
              <w:rPr>
                <w:rFonts w:hint="eastAsia"/>
              </w:rPr>
              <w:t>195</w:t>
            </w:r>
          </w:p>
        </w:tc>
        <w:tc>
          <w:tcPr>
            <w:tcW w:w="1546" w:type="dxa"/>
          </w:tcPr>
          <w:p w:rsidR="00C75507" w:rsidRDefault="00163C0B" w:rsidP="008C7931">
            <w:r>
              <w:rPr>
                <w:rFonts w:hint="eastAsia"/>
              </w:rPr>
              <w:t>Binary</w:t>
            </w:r>
          </w:p>
        </w:tc>
      </w:tr>
      <w:tr w:rsidR="00163C0B" w:rsidTr="00122ED7">
        <w:trPr>
          <w:trHeight w:val="301"/>
        </w:trPr>
        <w:tc>
          <w:tcPr>
            <w:tcW w:w="4471" w:type="dxa"/>
          </w:tcPr>
          <w:p w:rsidR="00163C0B" w:rsidRDefault="00163C0B" w:rsidP="00751C10">
            <w:r>
              <w:rPr>
                <w:rFonts w:hint="eastAsia"/>
              </w:rPr>
              <w:t xml:space="preserve">Androgen </w:t>
            </w:r>
            <w:r>
              <w:t>R</w:t>
            </w:r>
            <w:r>
              <w:rPr>
                <w:rFonts w:hint="eastAsia"/>
              </w:rPr>
              <w:t>eceptor</w:t>
            </w:r>
            <w:r w:rsidR="00395242">
              <w:t xml:space="preserve"> (</w:t>
            </w:r>
            <w:r w:rsidR="00751C10">
              <w:t>AR)</w:t>
            </w:r>
          </w:p>
        </w:tc>
        <w:tc>
          <w:tcPr>
            <w:tcW w:w="1969" w:type="dxa"/>
          </w:tcPr>
          <w:p w:rsidR="00163C0B" w:rsidRDefault="00163C0B" w:rsidP="008C7931">
            <w:r>
              <w:rPr>
                <w:rFonts w:hint="eastAsia"/>
              </w:rPr>
              <w:t>1059/4860</w:t>
            </w:r>
          </w:p>
        </w:tc>
        <w:tc>
          <w:tcPr>
            <w:tcW w:w="1595" w:type="dxa"/>
          </w:tcPr>
          <w:p w:rsidR="00163C0B" w:rsidRDefault="00163C0B" w:rsidP="008C7931">
            <w:r>
              <w:rPr>
                <w:rFonts w:hint="eastAsia"/>
              </w:rPr>
              <w:t>5919</w:t>
            </w:r>
          </w:p>
        </w:tc>
        <w:tc>
          <w:tcPr>
            <w:tcW w:w="1546" w:type="dxa"/>
          </w:tcPr>
          <w:p w:rsidR="00163C0B" w:rsidRDefault="00163C0B" w:rsidP="008C7931">
            <w:r>
              <w:rPr>
                <w:rFonts w:hint="eastAsia"/>
              </w:rPr>
              <w:t>Binary</w:t>
            </w:r>
            <w:r w:rsidR="00687668" w:rsidRPr="00687668">
              <w:rPr>
                <w:vertAlign w:val="superscript"/>
              </w:rPr>
              <w:t>2</w:t>
            </w:r>
          </w:p>
        </w:tc>
      </w:tr>
      <w:tr w:rsidR="00163C0B" w:rsidTr="00122ED7">
        <w:trPr>
          <w:trHeight w:val="301"/>
        </w:trPr>
        <w:tc>
          <w:tcPr>
            <w:tcW w:w="4471" w:type="dxa"/>
          </w:tcPr>
          <w:p w:rsidR="00163C0B" w:rsidRDefault="00163C0B" w:rsidP="00751C10">
            <w:r>
              <w:t>P</w:t>
            </w:r>
            <w:r w:rsidRPr="00163C0B">
              <w:t xml:space="preserve">eroxisome </w:t>
            </w:r>
            <w:r>
              <w:t>P</w:t>
            </w:r>
            <w:r w:rsidRPr="00163C0B">
              <w:t>roliferator-</w:t>
            </w:r>
            <w:r>
              <w:t>A</w:t>
            </w:r>
            <w:r w:rsidRPr="00163C0B">
              <w:t xml:space="preserve">ctivated </w:t>
            </w:r>
            <w:r>
              <w:t>R</w:t>
            </w:r>
            <w:r w:rsidRPr="00163C0B">
              <w:t>eceptor</w:t>
            </w:r>
            <w:r w:rsidR="00395242">
              <w:t xml:space="preserve"> gamma (</w:t>
            </w:r>
            <w:r w:rsidR="00751C10">
              <w:t>PPARg</w:t>
            </w:r>
            <w:r w:rsidR="00395242">
              <w:t>)</w:t>
            </w:r>
          </w:p>
        </w:tc>
        <w:tc>
          <w:tcPr>
            <w:tcW w:w="1969" w:type="dxa"/>
          </w:tcPr>
          <w:p w:rsidR="00163C0B" w:rsidRDefault="00163C0B" w:rsidP="008C7931">
            <w:r>
              <w:rPr>
                <w:rFonts w:hint="eastAsia"/>
              </w:rPr>
              <w:t>576/4880</w:t>
            </w:r>
          </w:p>
        </w:tc>
        <w:tc>
          <w:tcPr>
            <w:tcW w:w="1595" w:type="dxa"/>
          </w:tcPr>
          <w:p w:rsidR="00163C0B" w:rsidRDefault="00163C0B" w:rsidP="008C7931">
            <w:r>
              <w:rPr>
                <w:rFonts w:hint="eastAsia"/>
              </w:rPr>
              <w:t>5456</w:t>
            </w:r>
          </w:p>
        </w:tc>
        <w:tc>
          <w:tcPr>
            <w:tcW w:w="1546" w:type="dxa"/>
          </w:tcPr>
          <w:p w:rsidR="00163C0B" w:rsidRDefault="00163C0B" w:rsidP="008C7931">
            <w:r>
              <w:rPr>
                <w:rFonts w:hint="eastAsia"/>
              </w:rPr>
              <w:t>Binary</w:t>
            </w:r>
            <w:r w:rsidR="00687668" w:rsidRPr="00687668">
              <w:rPr>
                <w:vertAlign w:val="superscript"/>
              </w:rPr>
              <w:t>2</w:t>
            </w:r>
          </w:p>
        </w:tc>
      </w:tr>
      <w:tr w:rsidR="00163C0B" w:rsidTr="00122ED7">
        <w:trPr>
          <w:trHeight w:val="301"/>
        </w:trPr>
        <w:tc>
          <w:tcPr>
            <w:tcW w:w="4471" w:type="dxa"/>
          </w:tcPr>
          <w:p w:rsidR="00163C0B" w:rsidRDefault="00163C0B" w:rsidP="007F5275">
            <w:r>
              <w:rPr>
                <w:rFonts w:hint="eastAsia"/>
              </w:rPr>
              <w:t>Aromatase</w:t>
            </w:r>
            <w:r>
              <w:t xml:space="preserve"> </w:t>
            </w:r>
            <w:r w:rsidR="007F5275">
              <w:t>I</w:t>
            </w:r>
            <w:r>
              <w:t>nhibitor</w:t>
            </w:r>
            <w:r w:rsidR="00395242">
              <w:t xml:space="preserve"> (Aro)</w:t>
            </w:r>
          </w:p>
        </w:tc>
        <w:tc>
          <w:tcPr>
            <w:tcW w:w="1969" w:type="dxa"/>
          </w:tcPr>
          <w:p w:rsidR="00163C0B" w:rsidRDefault="00163C0B" w:rsidP="008C7931">
            <w:r>
              <w:rPr>
                <w:rFonts w:hint="eastAsia"/>
              </w:rPr>
              <w:t>697</w:t>
            </w:r>
            <w:r>
              <w:t>/5457</w:t>
            </w:r>
          </w:p>
        </w:tc>
        <w:tc>
          <w:tcPr>
            <w:tcW w:w="1595" w:type="dxa"/>
          </w:tcPr>
          <w:p w:rsidR="00163C0B" w:rsidRDefault="00163C0B" w:rsidP="008C7931">
            <w:r>
              <w:rPr>
                <w:rFonts w:hint="eastAsia"/>
              </w:rPr>
              <w:t>6154</w:t>
            </w:r>
          </w:p>
        </w:tc>
        <w:tc>
          <w:tcPr>
            <w:tcW w:w="1546" w:type="dxa"/>
          </w:tcPr>
          <w:p w:rsidR="00163C0B" w:rsidRDefault="00163C0B" w:rsidP="008C7931">
            <w:r>
              <w:rPr>
                <w:rFonts w:hint="eastAsia"/>
              </w:rPr>
              <w:t>Binary</w:t>
            </w:r>
            <w:r w:rsidR="00687668" w:rsidRPr="00687668">
              <w:rPr>
                <w:vertAlign w:val="superscript"/>
              </w:rPr>
              <w:t>2</w:t>
            </w:r>
          </w:p>
        </w:tc>
      </w:tr>
      <w:tr w:rsidR="00163C0B" w:rsidTr="00122ED7">
        <w:trPr>
          <w:trHeight w:val="301"/>
        </w:trPr>
        <w:tc>
          <w:tcPr>
            <w:tcW w:w="4471" w:type="dxa"/>
          </w:tcPr>
          <w:p w:rsidR="00163C0B" w:rsidRDefault="00163C0B" w:rsidP="00751C10">
            <w:r>
              <w:t>G</w:t>
            </w:r>
            <w:r w:rsidRPr="00163C0B">
              <w:t>lucocorticoid</w:t>
            </w:r>
            <w:r>
              <w:t xml:space="preserve"> </w:t>
            </w:r>
            <w:r w:rsidR="00C95778">
              <w:t xml:space="preserve">Receptor </w:t>
            </w:r>
            <w:r w:rsidR="007F5275">
              <w:t>M</w:t>
            </w:r>
            <w:r w:rsidR="00C95778">
              <w:t>odulator</w:t>
            </w:r>
            <w:r w:rsidR="00395242">
              <w:t xml:space="preserve"> (</w:t>
            </w:r>
            <w:r w:rsidR="00751C10">
              <w:t>GR</w:t>
            </w:r>
            <w:r w:rsidR="00395242">
              <w:t>)</w:t>
            </w:r>
          </w:p>
        </w:tc>
        <w:tc>
          <w:tcPr>
            <w:tcW w:w="1969" w:type="dxa"/>
          </w:tcPr>
          <w:p w:rsidR="00163C0B" w:rsidRDefault="00C95778" w:rsidP="008C7931">
            <w:r>
              <w:rPr>
                <w:rFonts w:hint="eastAsia"/>
              </w:rPr>
              <w:t>601/5454</w:t>
            </w:r>
          </w:p>
        </w:tc>
        <w:tc>
          <w:tcPr>
            <w:tcW w:w="1595" w:type="dxa"/>
          </w:tcPr>
          <w:p w:rsidR="00163C0B" w:rsidRDefault="00C95778" w:rsidP="008C7931">
            <w:r>
              <w:rPr>
                <w:rFonts w:hint="eastAsia"/>
              </w:rPr>
              <w:t>6055</w:t>
            </w:r>
          </w:p>
        </w:tc>
        <w:tc>
          <w:tcPr>
            <w:tcW w:w="1546" w:type="dxa"/>
          </w:tcPr>
          <w:p w:rsidR="00163C0B" w:rsidRDefault="00C95778" w:rsidP="008C7931">
            <w:r>
              <w:rPr>
                <w:rFonts w:hint="eastAsia"/>
              </w:rPr>
              <w:t>Binary</w:t>
            </w:r>
            <w:r w:rsidR="00687668" w:rsidRPr="00687668">
              <w:rPr>
                <w:vertAlign w:val="superscript"/>
              </w:rPr>
              <w:t>2</w:t>
            </w:r>
          </w:p>
        </w:tc>
      </w:tr>
      <w:tr w:rsidR="00163C0B" w:rsidTr="00122ED7">
        <w:trPr>
          <w:trHeight w:val="301"/>
        </w:trPr>
        <w:tc>
          <w:tcPr>
            <w:tcW w:w="4471" w:type="dxa"/>
          </w:tcPr>
          <w:p w:rsidR="00163C0B" w:rsidRDefault="00163C0B" w:rsidP="00751C10">
            <w:r>
              <w:t>T</w:t>
            </w:r>
            <w:r w:rsidRPr="00163C0B">
              <w:t>hyroid</w:t>
            </w:r>
            <w:r>
              <w:t xml:space="preserve"> Receptor</w:t>
            </w:r>
            <w:r w:rsidR="007F5275">
              <w:t xml:space="preserve"> Modulator</w:t>
            </w:r>
            <w:r w:rsidR="00395242">
              <w:t xml:space="preserve"> (</w:t>
            </w:r>
            <w:r w:rsidR="00751C10">
              <w:t>TR</w:t>
            </w:r>
            <w:r w:rsidR="00395242">
              <w:t>)</w:t>
            </w:r>
          </w:p>
        </w:tc>
        <w:tc>
          <w:tcPr>
            <w:tcW w:w="1969" w:type="dxa"/>
          </w:tcPr>
          <w:p w:rsidR="00163C0B" w:rsidRDefault="00163C0B" w:rsidP="008C7931">
            <w:r>
              <w:rPr>
                <w:rFonts w:hint="eastAsia"/>
              </w:rPr>
              <w:t>373/4999</w:t>
            </w:r>
          </w:p>
        </w:tc>
        <w:tc>
          <w:tcPr>
            <w:tcW w:w="1595" w:type="dxa"/>
          </w:tcPr>
          <w:p w:rsidR="00163C0B" w:rsidRDefault="00163C0B" w:rsidP="008C7931">
            <w:r>
              <w:rPr>
                <w:rFonts w:hint="eastAsia"/>
              </w:rPr>
              <w:t>5372</w:t>
            </w:r>
          </w:p>
        </w:tc>
        <w:tc>
          <w:tcPr>
            <w:tcW w:w="1546" w:type="dxa"/>
          </w:tcPr>
          <w:p w:rsidR="00163C0B" w:rsidRDefault="00C95778" w:rsidP="008C7931">
            <w:r>
              <w:rPr>
                <w:rFonts w:hint="eastAsia"/>
              </w:rPr>
              <w:t>Binary</w:t>
            </w:r>
            <w:r w:rsidR="00687668" w:rsidRPr="00687668">
              <w:rPr>
                <w:vertAlign w:val="superscript"/>
              </w:rPr>
              <w:t>2</w:t>
            </w:r>
          </w:p>
        </w:tc>
      </w:tr>
      <w:tr w:rsidR="007F5275" w:rsidTr="00122ED7">
        <w:trPr>
          <w:trHeight w:val="301"/>
        </w:trPr>
        <w:tc>
          <w:tcPr>
            <w:tcW w:w="4471" w:type="dxa"/>
            <w:tcBorders>
              <w:bottom w:val="single" w:sz="4" w:space="0" w:color="auto"/>
            </w:tcBorders>
          </w:tcPr>
          <w:p w:rsidR="007F5275" w:rsidRDefault="007F5275" w:rsidP="00751C10">
            <w:r>
              <w:rPr>
                <w:rFonts w:hint="eastAsia"/>
              </w:rPr>
              <w:t>Estrogen Receptor</w:t>
            </w:r>
            <w:r>
              <w:t xml:space="preserve"> Modulator</w:t>
            </w:r>
            <w:r w:rsidR="00395242">
              <w:t xml:space="preserve"> (</w:t>
            </w:r>
            <w:r w:rsidR="00751C10">
              <w:t>ER</w:t>
            </w:r>
            <w:r w:rsidR="00395242">
              <w:t>)</w:t>
            </w:r>
          </w:p>
        </w:tc>
        <w:tc>
          <w:tcPr>
            <w:tcW w:w="1969" w:type="dxa"/>
            <w:tcBorders>
              <w:bottom w:val="single" w:sz="4" w:space="0" w:color="auto"/>
            </w:tcBorders>
          </w:tcPr>
          <w:p w:rsidR="007F5275" w:rsidRDefault="007F5275" w:rsidP="008C7931">
            <w:r>
              <w:rPr>
                <w:rFonts w:hint="eastAsia"/>
              </w:rPr>
              <w:t>1338/4252</w:t>
            </w:r>
          </w:p>
        </w:tc>
        <w:tc>
          <w:tcPr>
            <w:tcW w:w="1595" w:type="dxa"/>
            <w:tcBorders>
              <w:bottom w:val="single" w:sz="4" w:space="0" w:color="auto"/>
            </w:tcBorders>
          </w:tcPr>
          <w:p w:rsidR="007F5275" w:rsidRDefault="007F5275" w:rsidP="008C7931">
            <w:r>
              <w:rPr>
                <w:rFonts w:hint="eastAsia"/>
              </w:rPr>
              <w:t>6055</w:t>
            </w:r>
          </w:p>
        </w:tc>
        <w:tc>
          <w:tcPr>
            <w:tcW w:w="1546" w:type="dxa"/>
            <w:tcBorders>
              <w:bottom w:val="single" w:sz="4" w:space="0" w:color="auto"/>
            </w:tcBorders>
          </w:tcPr>
          <w:p w:rsidR="007F5275" w:rsidRDefault="007F5275" w:rsidP="008C7931">
            <w:r>
              <w:rPr>
                <w:rFonts w:hint="eastAsia"/>
              </w:rPr>
              <w:t>Binary</w:t>
            </w:r>
            <w:r w:rsidR="00687668" w:rsidRPr="00687668">
              <w:rPr>
                <w:vertAlign w:val="superscript"/>
              </w:rPr>
              <w:t>2</w:t>
            </w:r>
          </w:p>
        </w:tc>
      </w:tr>
    </w:tbl>
    <w:p w:rsidR="008C7931" w:rsidRDefault="007F5275" w:rsidP="007F5275">
      <w:r w:rsidRPr="007F5275">
        <w:rPr>
          <w:rFonts w:hint="eastAsia"/>
          <w:vertAlign w:val="superscript"/>
        </w:rPr>
        <w:t>1</w:t>
      </w:r>
      <w:r w:rsidRPr="007F5275">
        <w:t>OATP</w:t>
      </w:r>
      <w:r>
        <w:t xml:space="preserve">: </w:t>
      </w:r>
      <w:r w:rsidRPr="007F5275">
        <w:t>organic anion-transporting polypeptide</w:t>
      </w:r>
      <w:r w:rsidR="00687668">
        <w:t xml:space="preserve">. </w:t>
      </w:r>
      <w:r w:rsidR="00687668" w:rsidRPr="00687668">
        <w:rPr>
          <w:vertAlign w:val="superscript"/>
        </w:rPr>
        <w:t>2</w:t>
      </w:r>
      <w:r w:rsidR="00687668">
        <w:t>Multi-label model</w:t>
      </w:r>
      <w:r w:rsidR="00904F6D">
        <w:t>.</w:t>
      </w:r>
    </w:p>
    <w:p w:rsidR="00395242" w:rsidRDefault="00395242" w:rsidP="007F5275"/>
    <w:p w:rsidR="007F5275" w:rsidRDefault="007F5275" w:rsidP="008C7931"/>
    <w:p w:rsidR="008C7931" w:rsidRDefault="008C7931">
      <w:pPr>
        <w:widowControl/>
        <w:jc w:val="left"/>
      </w:pPr>
      <w:r>
        <w:br w:type="page"/>
      </w:r>
    </w:p>
    <w:p w:rsidR="00395242" w:rsidRPr="00305FEB" w:rsidRDefault="008C7931" w:rsidP="00395242">
      <w:pPr>
        <w:rPr>
          <w:sz w:val="24"/>
        </w:rPr>
      </w:pPr>
      <w:r w:rsidRPr="00305FEB">
        <w:rPr>
          <w:b/>
          <w:sz w:val="24"/>
        </w:rPr>
        <w:lastRenderedPageBreak/>
        <w:t>Table 2.</w:t>
      </w:r>
      <w:r w:rsidRPr="00305FEB">
        <w:rPr>
          <w:sz w:val="24"/>
        </w:rPr>
        <w:t xml:space="preserve"> The performance of the </w:t>
      </w:r>
      <w:r w:rsidR="00696D34" w:rsidRPr="00305FEB">
        <w:rPr>
          <w:sz w:val="24"/>
        </w:rPr>
        <w:t xml:space="preserve">binary </w:t>
      </w:r>
      <w:r w:rsidRPr="00305FEB">
        <w:rPr>
          <w:sz w:val="24"/>
        </w:rPr>
        <w:t>models in admetSAR.</w:t>
      </w:r>
    </w:p>
    <w:p w:rsidR="00395242" w:rsidRDefault="00395242" w:rsidP="0039524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696D34" w:rsidTr="00837D0C">
        <w:tc>
          <w:tcPr>
            <w:tcW w:w="1659" w:type="dxa"/>
            <w:tcBorders>
              <w:top w:val="single" w:sz="4" w:space="0" w:color="auto"/>
              <w:bottom w:val="single" w:sz="4" w:space="0" w:color="auto"/>
            </w:tcBorders>
            <w:vAlign w:val="center"/>
          </w:tcPr>
          <w:p w:rsidR="00696D34" w:rsidRDefault="00696D34" w:rsidP="00837D0C">
            <w:r>
              <w:rPr>
                <w:rFonts w:hint="eastAsia"/>
              </w:rPr>
              <w:t>Binary model</w:t>
            </w:r>
          </w:p>
        </w:tc>
        <w:tc>
          <w:tcPr>
            <w:tcW w:w="1659" w:type="dxa"/>
            <w:tcBorders>
              <w:top w:val="single" w:sz="4" w:space="0" w:color="auto"/>
              <w:bottom w:val="single" w:sz="4" w:space="0" w:color="auto"/>
            </w:tcBorders>
            <w:vAlign w:val="center"/>
          </w:tcPr>
          <w:p w:rsidR="00696D34" w:rsidRDefault="00696D34" w:rsidP="00837D0C">
            <w:r>
              <w:rPr>
                <w:rFonts w:hint="eastAsia"/>
              </w:rPr>
              <w:t>AUC</w:t>
            </w:r>
          </w:p>
        </w:tc>
        <w:tc>
          <w:tcPr>
            <w:tcW w:w="1659" w:type="dxa"/>
            <w:tcBorders>
              <w:top w:val="single" w:sz="4" w:space="0" w:color="auto"/>
              <w:bottom w:val="single" w:sz="4" w:space="0" w:color="auto"/>
            </w:tcBorders>
            <w:vAlign w:val="center"/>
          </w:tcPr>
          <w:p w:rsidR="00696D34" w:rsidRDefault="00696D34" w:rsidP="00837D0C">
            <w:r>
              <w:t>Accuracy</w:t>
            </w:r>
          </w:p>
        </w:tc>
        <w:tc>
          <w:tcPr>
            <w:tcW w:w="1659" w:type="dxa"/>
            <w:tcBorders>
              <w:top w:val="single" w:sz="4" w:space="0" w:color="auto"/>
              <w:bottom w:val="single" w:sz="4" w:space="0" w:color="auto"/>
            </w:tcBorders>
            <w:vAlign w:val="center"/>
          </w:tcPr>
          <w:p w:rsidR="00696D34" w:rsidRDefault="00696D34" w:rsidP="00837D0C">
            <w:r>
              <w:t>Sensitivity</w:t>
            </w:r>
          </w:p>
        </w:tc>
        <w:tc>
          <w:tcPr>
            <w:tcW w:w="1660" w:type="dxa"/>
            <w:tcBorders>
              <w:top w:val="single" w:sz="4" w:space="0" w:color="auto"/>
              <w:bottom w:val="single" w:sz="4" w:space="0" w:color="auto"/>
            </w:tcBorders>
            <w:vAlign w:val="center"/>
          </w:tcPr>
          <w:p w:rsidR="00696D34" w:rsidRDefault="00696D34" w:rsidP="00837D0C">
            <w:r>
              <w:t>Specificity</w:t>
            </w:r>
          </w:p>
        </w:tc>
      </w:tr>
      <w:tr w:rsidR="00703D52" w:rsidRPr="00837D0C" w:rsidTr="00837D0C">
        <w:tc>
          <w:tcPr>
            <w:tcW w:w="1659" w:type="dxa"/>
            <w:tcBorders>
              <w:top w:val="single" w:sz="4" w:space="0" w:color="auto"/>
            </w:tcBorders>
            <w:vAlign w:val="center"/>
          </w:tcPr>
          <w:p w:rsidR="00703D52" w:rsidRPr="00837D0C" w:rsidRDefault="00E24521" w:rsidP="00837D0C">
            <w:pPr>
              <w:rPr>
                <w:szCs w:val="21"/>
              </w:rPr>
            </w:pPr>
            <w:r w:rsidRPr="00837D0C">
              <w:rPr>
                <w:szCs w:val="21"/>
              </w:rPr>
              <w:t>BBB</w:t>
            </w:r>
          </w:p>
        </w:tc>
        <w:tc>
          <w:tcPr>
            <w:tcW w:w="1659" w:type="dxa"/>
            <w:tcBorders>
              <w:top w:val="single" w:sz="4" w:space="0" w:color="auto"/>
            </w:tcBorders>
            <w:vAlign w:val="center"/>
          </w:tcPr>
          <w:p w:rsidR="00703D52" w:rsidRPr="00837D0C" w:rsidRDefault="00662BE3" w:rsidP="00837D0C">
            <w:pPr>
              <w:widowControl/>
              <w:rPr>
                <w:rFonts w:ascii="Helvetica" w:hAnsi="Helvetica" w:cs="Helvetica"/>
                <w:color w:val="000000"/>
                <w:szCs w:val="21"/>
              </w:rPr>
            </w:pPr>
            <w:r w:rsidRPr="00837D0C">
              <w:rPr>
                <w:rFonts w:ascii="Helvetica" w:hAnsi="Helvetica" w:cs="Helvetica" w:hint="eastAsia"/>
                <w:color w:val="000000"/>
                <w:szCs w:val="21"/>
              </w:rPr>
              <w:t>0</w:t>
            </w:r>
            <w:r w:rsidRPr="00837D0C">
              <w:rPr>
                <w:rFonts w:ascii="Helvetica" w:hAnsi="Helvetica" w:cs="Helvetica"/>
                <w:color w:val="000000"/>
                <w:szCs w:val="21"/>
              </w:rPr>
              <w:t>.944</w:t>
            </w:r>
          </w:p>
        </w:tc>
        <w:tc>
          <w:tcPr>
            <w:tcW w:w="1659" w:type="dxa"/>
            <w:tcBorders>
              <w:top w:val="single" w:sz="4" w:space="0" w:color="auto"/>
            </w:tcBorders>
            <w:vAlign w:val="center"/>
          </w:tcPr>
          <w:p w:rsidR="00703D52" w:rsidRPr="00837D0C" w:rsidRDefault="00662BE3" w:rsidP="00837D0C">
            <w:pPr>
              <w:rPr>
                <w:rFonts w:ascii="Helvetica" w:hAnsi="Helvetica" w:cs="Helvetica"/>
                <w:color w:val="000000"/>
                <w:szCs w:val="21"/>
              </w:rPr>
            </w:pPr>
            <w:r w:rsidRPr="00837D0C">
              <w:rPr>
                <w:rFonts w:ascii="Helvetica" w:hAnsi="Helvetica" w:cs="Helvetica" w:hint="eastAsia"/>
                <w:color w:val="000000"/>
                <w:szCs w:val="21"/>
              </w:rPr>
              <w:t>0.907</w:t>
            </w:r>
          </w:p>
        </w:tc>
        <w:tc>
          <w:tcPr>
            <w:tcW w:w="1659" w:type="dxa"/>
            <w:tcBorders>
              <w:top w:val="single" w:sz="4" w:space="0" w:color="auto"/>
            </w:tcBorders>
            <w:vAlign w:val="center"/>
          </w:tcPr>
          <w:p w:rsidR="00703D52" w:rsidRPr="00837D0C" w:rsidRDefault="00662BE3" w:rsidP="00837D0C">
            <w:pPr>
              <w:rPr>
                <w:rFonts w:ascii="Helvetica" w:hAnsi="Helvetica" w:cs="Helvetica"/>
                <w:color w:val="000000"/>
                <w:szCs w:val="21"/>
              </w:rPr>
            </w:pPr>
            <w:r w:rsidRPr="00837D0C">
              <w:rPr>
                <w:rFonts w:ascii="Helvetica" w:hAnsi="Helvetica" w:cs="Helvetica" w:hint="eastAsia"/>
                <w:color w:val="000000"/>
                <w:szCs w:val="21"/>
              </w:rPr>
              <w:t>0.921</w:t>
            </w:r>
          </w:p>
        </w:tc>
        <w:tc>
          <w:tcPr>
            <w:tcW w:w="1660" w:type="dxa"/>
            <w:tcBorders>
              <w:top w:val="single" w:sz="4" w:space="0" w:color="auto"/>
            </w:tcBorders>
            <w:vAlign w:val="center"/>
          </w:tcPr>
          <w:p w:rsidR="00703D52" w:rsidRPr="00837D0C" w:rsidRDefault="00662BE3" w:rsidP="00837D0C">
            <w:pPr>
              <w:rPr>
                <w:rFonts w:ascii="Helvetica" w:hAnsi="Helvetica" w:cs="Helvetica"/>
                <w:color w:val="000000"/>
                <w:szCs w:val="21"/>
              </w:rPr>
            </w:pPr>
            <w:r w:rsidRPr="00837D0C">
              <w:rPr>
                <w:rFonts w:ascii="Helvetica" w:hAnsi="Helvetica" w:cs="Helvetica" w:hint="eastAsia"/>
                <w:color w:val="000000"/>
                <w:szCs w:val="21"/>
              </w:rPr>
              <w:t>0.86</w:t>
            </w:r>
            <w:r w:rsidRPr="00837D0C">
              <w:rPr>
                <w:rFonts w:ascii="Helvetica" w:hAnsi="Helvetica" w:cs="Helvetica"/>
                <w:color w:val="000000"/>
                <w:szCs w:val="21"/>
              </w:rPr>
              <w:t>1</w:t>
            </w:r>
          </w:p>
        </w:tc>
      </w:tr>
      <w:tr w:rsidR="00696D34" w:rsidRPr="00837D0C" w:rsidTr="00837D0C">
        <w:tc>
          <w:tcPr>
            <w:tcW w:w="1659" w:type="dxa"/>
            <w:vAlign w:val="center"/>
          </w:tcPr>
          <w:p w:rsidR="00696D34" w:rsidRPr="00837D0C" w:rsidRDefault="00910566" w:rsidP="00837D0C">
            <w:pPr>
              <w:rPr>
                <w:szCs w:val="21"/>
              </w:rPr>
            </w:pPr>
            <w:r w:rsidRPr="00837D0C">
              <w:rPr>
                <w:szCs w:val="21"/>
              </w:rPr>
              <w:t>c</w:t>
            </w:r>
            <w:r w:rsidR="00696D34" w:rsidRPr="00837D0C">
              <w:rPr>
                <w:szCs w:val="21"/>
              </w:rPr>
              <w:t>aco2</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0.857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0.768</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0.73</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0.799</w:t>
            </w:r>
          </w:p>
        </w:tc>
      </w:tr>
      <w:tr w:rsidR="00696D34" w:rsidRPr="00837D0C" w:rsidTr="00837D0C">
        <w:tc>
          <w:tcPr>
            <w:tcW w:w="1659" w:type="dxa"/>
            <w:vAlign w:val="center"/>
          </w:tcPr>
          <w:p w:rsidR="00696D34" w:rsidRPr="00837D0C" w:rsidRDefault="00E24521" w:rsidP="00837D0C">
            <w:pPr>
              <w:rPr>
                <w:szCs w:val="21"/>
              </w:rPr>
            </w:pPr>
            <w:r w:rsidRPr="00837D0C">
              <w:rPr>
                <w:szCs w:val="21"/>
              </w:rPr>
              <w:t>HIA</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0.958</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0.965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0.978</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0.885</w:t>
            </w:r>
          </w:p>
        </w:tc>
      </w:tr>
      <w:tr w:rsidR="00696D34" w:rsidRPr="00837D0C" w:rsidTr="00837D0C">
        <w:tc>
          <w:tcPr>
            <w:tcW w:w="1659" w:type="dxa"/>
            <w:vAlign w:val="center"/>
          </w:tcPr>
          <w:p w:rsidR="00696D34" w:rsidRPr="00837D0C" w:rsidRDefault="00E24521" w:rsidP="00837D0C">
            <w:pPr>
              <w:rPr>
                <w:szCs w:val="21"/>
              </w:rPr>
            </w:pPr>
            <w:r w:rsidRPr="00837D0C">
              <w:rPr>
                <w:szCs w:val="21"/>
              </w:rPr>
              <w:t>HOB</w:t>
            </w:r>
          </w:p>
        </w:tc>
        <w:tc>
          <w:tcPr>
            <w:tcW w:w="1659" w:type="dxa"/>
            <w:vAlign w:val="center"/>
          </w:tcPr>
          <w:p w:rsidR="00696D34" w:rsidRPr="00837D0C" w:rsidRDefault="00696D34" w:rsidP="00837D0C">
            <w:pPr>
              <w:widowControl/>
              <w:rPr>
                <w:rFonts w:ascii="Helvetica" w:hAnsi="Helvetica" w:cs="Helvetica"/>
                <w:color w:val="0D0015"/>
                <w:szCs w:val="21"/>
              </w:rPr>
            </w:pPr>
            <w:r w:rsidRPr="00837D0C">
              <w:rPr>
                <w:rFonts w:ascii="Helvetica" w:hAnsi="Helvetica" w:cs="Helvetica"/>
                <w:color w:val="0D0015"/>
                <w:szCs w:val="21"/>
              </w:rPr>
              <w:t>0.752</w:t>
            </w:r>
          </w:p>
        </w:tc>
        <w:tc>
          <w:tcPr>
            <w:tcW w:w="1659" w:type="dxa"/>
            <w:vAlign w:val="center"/>
          </w:tcPr>
          <w:p w:rsidR="00696D34" w:rsidRPr="00837D0C" w:rsidRDefault="00696D34" w:rsidP="00837D0C">
            <w:pPr>
              <w:rPr>
                <w:rFonts w:ascii="Helvetica" w:hAnsi="Helvetica" w:cs="Helvetica"/>
                <w:color w:val="0D0015"/>
                <w:szCs w:val="21"/>
              </w:rPr>
            </w:pPr>
            <w:r w:rsidRPr="00837D0C">
              <w:rPr>
                <w:rFonts w:ascii="Helvetica" w:hAnsi="Helvetica" w:cs="Helvetica"/>
                <w:color w:val="0D0015"/>
                <w:szCs w:val="21"/>
              </w:rPr>
              <w:t>0.697</w:t>
            </w:r>
          </w:p>
        </w:tc>
        <w:tc>
          <w:tcPr>
            <w:tcW w:w="1659" w:type="dxa"/>
            <w:vAlign w:val="center"/>
          </w:tcPr>
          <w:p w:rsidR="00696D34" w:rsidRPr="00837D0C" w:rsidRDefault="00696D34" w:rsidP="00837D0C">
            <w:pPr>
              <w:rPr>
                <w:rFonts w:ascii="Helvetica" w:hAnsi="Helvetica" w:cs="Helvetica"/>
                <w:color w:val="0D0015"/>
                <w:szCs w:val="21"/>
              </w:rPr>
            </w:pPr>
            <w:r w:rsidRPr="00837D0C">
              <w:rPr>
                <w:rFonts w:ascii="Helvetica" w:hAnsi="Helvetica" w:cs="Helvetica"/>
                <w:color w:val="0D0015"/>
                <w:szCs w:val="21"/>
              </w:rPr>
              <w:t>0.739</w:t>
            </w:r>
          </w:p>
        </w:tc>
        <w:tc>
          <w:tcPr>
            <w:tcW w:w="1660" w:type="dxa"/>
            <w:vAlign w:val="center"/>
          </w:tcPr>
          <w:p w:rsidR="00696D34" w:rsidRPr="00837D0C" w:rsidRDefault="00696D34" w:rsidP="00837D0C">
            <w:pPr>
              <w:rPr>
                <w:rFonts w:ascii="Helvetica" w:hAnsi="Helvetica" w:cs="Helvetica"/>
                <w:color w:val="0D0015"/>
                <w:szCs w:val="21"/>
              </w:rPr>
            </w:pPr>
            <w:r w:rsidRPr="00837D0C">
              <w:rPr>
                <w:rFonts w:ascii="Helvetica" w:hAnsi="Helvetica" w:cs="Helvetica"/>
                <w:color w:val="0D0015"/>
                <w:szCs w:val="21"/>
              </w:rPr>
              <w:t>0.654</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yp1a2i</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0.8832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0.8147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0.7985</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0.8307</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yp2</w:t>
            </w:r>
            <w:r w:rsidR="00696D34" w:rsidRPr="00837D0C">
              <w:rPr>
                <w:szCs w:val="21"/>
              </w:rPr>
              <w:t>d6i</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0.855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0.446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0.96</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yp2</w:t>
            </w:r>
            <w:r w:rsidR="00696D34" w:rsidRPr="00837D0C">
              <w:rPr>
                <w:szCs w:val="21"/>
              </w:rPr>
              <w:t>c9i</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0.858</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0.802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0.637</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0.886</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yp2</w:t>
            </w:r>
            <w:r w:rsidR="00696D34" w:rsidRPr="00837D0C">
              <w:rPr>
                <w:szCs w:val="21"/>
              </w:rPr>
              <w:t>c19i</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0.8712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0.8054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0.748</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0.846</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yp3</w:t>
            </w:r>
            <w:r w:rsidR="00696D34" w:rsidRPr="00837D0C">
              <w:rPr>
                <w:szCs w:val="21"/>
              </w:rPr>
              <w:t>a4i</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0.848</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0.645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0.865</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0.525</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yp2</w:t>
            </w:r>
            <w:r w:rsidR="00696D34" w:rsidRPr="00837D0C">
              <w:rPr>
                <w:szCs w:val="21"/>
              </w:rPr>
              <w:t>d6s</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0.772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0.775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0.476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0.895</w:t>
            </w:r>
          </w:p>
        </w:tc>
      </w:tr>
      <w:tr w:rsidR="00696D34" w:rsidRPr="00837D0C" w:rsidTr="00837D0C">
        <w:tc>
          <w:tcPr>
            <w:tcW w:w="1659" w:type="dxa"/>
            <w:vAlign w:val="center"/>
          </w:tcPr>
          <w:p w:rsidR="00696D34" w:rsidRPr="00837D0C" w:rsidRDefault="00E24521" w:rsidP="00837D0C">
            <w:pPr>
              <w:rPr>
                <w:szCs w:val="21"/>
              </w:rPr>
            </w:pPr>
            <w:r w:rsidRPr="00837D0C">
              <w:rPr>
                <w:szCs w:val="21"/>
              </w:rPr>
              <w:t>c</w:t>
            </w:r>
            <w:r w:rsidR="00696D34" w:rsidRPr="00837D0C">
              <w:rPr>
                <w:rFonts w:hint="eastAsia"/>
                <w:szCs w:val="21"/>
              </w:rPr>
              <w:t>yp2</w:t>
            </w:r>
            <w:r w:rsidR="00696D34" w:rsidRPr="00837D0C">
              <w:rPr>
                <w:szCs w:val="21"/>
              </w:rPr>
              <w:t>c9s</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0.625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0.779</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0.234</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0.924</w:t>
            </w:r>
          </w:p>
        </w:tc>
      </w:tr>
      <w:tr w:rsidR="00696D34" w:rsidRPr="00837D0C" w:rsidTr="00837D0C">
        <w:tc>
          <w:tcPr>
            <w:tcW w:w="1659" w:type="dxa"/>
            <w:vAlign w:val="center"/>
          </w:tcPr>
          <w:p w:rsidR="00696D34" w:rsidRPr="00837D0C" w:rsidRDefault="00E24521" w:rsidP="00837D0C">
            <w:pPr>
              <w:widowControl/>
              <w:rPr>
                <w:rFonts w:ascii="Helvetica" w:hAnsi="Helvetica" w:cs="Helvetica"/>
                <w:color w:val="000000"/>
                <w:szCs w:val="21"/>
              </w:rPr>
            </w:pPr>
            <w:r w:rsidRPr="00837D0C">
              <w:rPr>
                <w:rFonts w:ascii="Helvetica" w:hAnsi="Helvetica" w:cs="Helvetica"/>
                <w:color w:val="000000"/>
                <w:szCs w:val="21"/>
              </w:rPr>
              <w:t>c</w:t>
            </w:r>
            <w:r w:rsidR="00696D34" w:rsidRPr="00837D0C">
              <w:rPr>
                <w:rFonts w:ascii="Helvetica" w:hAnsi="Helvetica" w:cs="Helvetica"/>
                <w:color w:val="000000"/>
                <w:szCs w:val="21"/>
              </w:rPr>
              <w:t>yp3a4s</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0.695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0.66</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0.676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0.641</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P</w:t>
            </w:r>
            <w:r w:rsidR="00696D34" w:rsidRPr="00837D0C">
              <w:rPr>
                <w:rFonts w:ascii="Helvetica" w:hAnsi="Helvetica" w:cs="Helvetica"/>
                <w:color w:val="000000"/>
                <w:szCs w:val="21"/>
              </w:rPr>
              <w:t>gps</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0.865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0.802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0.837</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P</w:t>
            </w:r>
            <w:r w:rsidR="00696D34" w:rsidRPr="00837D0C">
              <w:rPr>
                <w:rFonts w:ascii="Helvetica" w:hAnsi="Helvetica" w:cs="Helvetica"/>
                <w:color w:val="000000"/>
                <w:szCs w:val="21"/>
              </w:rPr>
              <w:t>gpi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0.931</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0.861</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0.901</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BCRP</w:t>
            </w:r>
            <w:r w:rsidR="00696D34" w:rsidRPr="00837D0C">
              <w:rPr>
                <w:rFonts w:ascii="Helvetica" w:hAnsi="Helvetica" w:cs="Helvetica"/>
                <w:color w:val="000000"/>
                <w:szCs w:val="21"/>
              </w:rPr>
              <w:t>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0.903</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0.808</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0.884</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BSEP</w:t>
            </w:r>
            <w:r w:rsidR="00696D34" w:rsidRPr="00837D0C">
              <w:rPr>
                <w:rFonts w:ascii="Helvetica" w:hAnsi="Helvetica" w:cs="Helvetica"/>
                <w:color w:val="000000"/>
                <w:szCs w:val="21"/>
              </w:rPr>
              <w:t>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0.827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0.82</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0.838</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OCT</w:t>
            </w:r>
            <w:r w:rsidR="00696D34" w:rsidRPr="00837D0C">
              <w:rPr>
                <w:rFonts w:ascii="Helvetica" w:hAnsi="Helvetica" w:cs="Helvetica" w:hint="eastAsia"/>
                <w:color w:val="000000"/>
                <w:szCs w:val="21"/>
              </w:rPr>
              <w:t>1i</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0.914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0.68</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0.96</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OCT</w:t>
            </w:r>
            <w:r w:rsidR="00696D34" w:rsidRPr="00837D0C">
              <w:rPr>
                <w:rFonts w:ascii="Helvetica" w:hAnsi="Helvetica" w:cs="Helvetica"/>
                <w:color w:val="000000"/>
                <w:szCs w:val="21"/>
              </w:rPr>
              <w:t>2i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0.814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0.808</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0.481</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0.927</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MATE</w:t>
            </w:r>
            <w:r w:rsidR="00696D34" w:rsidRPr="00837D0C">
              <w:rPr>
                <w:rFonts w:ascii="Helvetica" w:hAnsi="Helvetica" w:cs="Helvetica"/>
                <w:color w:val="000000"/>
                <w:szCs w:val="21"/>
              </w:rPr>
              <w:t>1i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0.714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0.907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0.125</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0.992</w:t>
            </w:r>
          </w:p>
        </w:tc>
      </w:tr>
      <w:tr w:rsidR="00696D34" w:rsidRPr="00837D0C" w:rsidTr="00837D0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oatp1b1i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0.815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0.896</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0.962</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0.343</w:t>
            </w:r>
          </w:p>
        </w:tc>
      </w:tr>
      <w:tr w:rsidR="00696D34" w:rsidRPr="00837D0C" w:rsidTr="00837D0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oatp1b3i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0.76</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0.927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0.971</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0.338</w:t>
            </w:r>
          </w:p>
        </w:tc>
      </w:tr>
      <w:tr w:rsidR="00696D34" w:rsidRPr="00837D0C" w:rsidTr="00837D0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oatp2b1i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0.786</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0.885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0.386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0.96</w:t>
            </w:r>
          </w:p>
        </w:tc>
      </w:tr>
      <w:tr w:rsidR="00696D34" w:rsidRPr="00837D0C" w:rsidTr="00837D0C">
        <w:tc>
          <w:tcPr>
            <w:tcW w:w="1659" w:type="dxa"/>
            <w:vAlign w:val="center"/>
          </w:tcPr>
          <w:p w:rsidR="00696D34" w:rsidRPr="00837D0C" w:rsidRDefault="00133D59" w:rsidP="00837D0C">
            <w:pPr>
              <w:widowControl/>
              <w:rPr>
                <w:rFonts w:ascii="Helvetica" w:hAnsi="Helvetica" w:cs="Helvetica"/>
                <w:color w:val="000000"/>
                <w:szCs w:val="21"/>
              </w:rPr>
            </w:pPr>
            <w:r w:rsidRPr="00837D0C">
              <w:rPr>
                <w:rFonts w:ascii="Helvetica" w:hAnsi="Helvetica" w:cs="Helvetica"/>
                <w:color w:val="000000"/>
                <w:szCs w:val="21"/>
              </w:rPr>
              <w:t>Heap</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0.719</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0.833</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0.943</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0.255</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MN</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0.937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0.819</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0.906</w:t>
            </w:r>
          </w:p>
        </w:tc>
      </w:tr>
      <w:tr w:rsidR="00696D34" w:rsidRPr="00837D0C" w:rsidTr="00837D0C">
        <w:tc>
          <w:tcPr>
            <w:tcW w:w="1659" w:type="dxa"/>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hERG</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0.811</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0.804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0.876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0.57</w:t>
            </w:r>
          </w:p>
        </w:tc>
      </w:tr>
      <w:tr w:rsidR="00696D34" w:rsidRPr="00837D0C" w:rsidTr="00837D0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Ames</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0.914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0.843</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0.849</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0.835</w:t>
            </w:r>
          </w:p>
        </w:tc>
      </w:tr>
      <w:tr w:rsidR="00696D34" w:rsidRPr="00837D0C" w:rsidTr="00837D0C">
        <w:tc>
          <w:tcPr>
            <w:tcW w:w="1659" w:type="dxa"/>
            <w:vAlign w:val="center"/>
          </w:tcPr>
          <w:p w:rsidR="00696D34" w:rsidRPr="00837D0C" w:rsidRDefault="00910566" w:rsidP="00837D0C">
            <w:pPr>
              <w:rPr>
                <w:rFonts w:ascii="Helvetica" w:hAnsi="Helvetica" w:cs="Helvetica"/>
                <w:color w:val="000000"/>
                <w:szCs w:val="21"/>
              </w:rPr>
            </w:pPr>
            <w:r w:rsidRPr="00837D0C">
              <w:rPr>
                <w:rFonts w:ascii="Helvetica" w:hAnsi="Helvetica" w:cs="Helvetica"/>
                <w:color w:val="000000"/>
                <w:szCs w:val="21"/>
              </w:rPr>
              <w:t>EI</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0.975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0.949</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0.972</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0.883</w:t>
            </w:r>
          </w:p>
        </w:tc>
      </w:tr>
      <w:tr w:rsidR="00696D34" w:rsidRPr="00837D0C" w:rsidTr="00837D0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EC</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0.992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0.963</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0.949</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0.972</w:t>
            </w:r>
          </w:p>
        </w:tc>
      </w:tr>
      <w:tr w:rsidR="00696D34" w:rsidRPr="00837D0C" w:rsidTr="00837D0C">
        <w:tc>
          <w:tcPr>
            <w:tcW w:w="1659" w:type="dxa"/>
            <w:vAlign w:val="center"/>
          </w:tcPr>
          <w:p w:rsidR="00696D34" w:rsidRPr="00837D0C" w:rsidRDefault="00133D59" w:rsidP="00837D0C">
            <w:pPr>
              <w:rPr>
                <w:rFonts w:ascii="Helvetica" w:hAnsi="Helvetica" w:cs="Helvetica"/>
                <w:color w:val="000000"/>
                <w:szCs w:val="21"/>
              </w:rPr>
            </w:pPr>
            <w:r w:rsidRPr="00837D0C">
              <w:rPr>
                <w:rFonts w:ascii="Helvetica" w:hAnsi="Helvetica" w:cs="Helvetica"/>
                <w:color w:val="000000"/>
                <w:szCs w:val="21"/>
              </w:rPr>
              <w:t>C</w:t>
            </w:r>
            <w:r w:rsidR="00696D34" w:rsidRPr="00837D0C">
              <w:rPr>
                <w:rFonts w:ascii="Helvetica" w:hAnsi="Helvetica" w:cs="Helvetica" w:hint="eastAsia"/>
                <w:color w:val="000000"/>
                <w:szCs w:val="21"/>
              </w:rPr>
              <w:t>arc</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0.847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0.896</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0.583</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0.982</w:t>
            </w:r>
          </w:p>
        </w:tc>
      </w:tr>
      <w:tr w:rsidR="00696D34" w:rsidRPr="00837D0C" w:rsidTr="00837D0C">
        <w:tc>
          <w:tcPr>
            <w:tcW w:w="1659" w:type="dxa"/>
            <w:vAlign w:val="center"/>
          </w:tcPr>
          <w:p w:rsidR="00696D34" w:rsidRPr="00837D0C" w:rsidRDefault="00133D59" w:rsidP="00837D0C">
            <w:pPr>
              <w:widowControl/>
              <w:rPr>
                <w:rFonts w:ascii="Helvetica" w:hAnsi="Helvetica" w:cs="Helvetica"/>
                <w:color w:val="000000"/>
                <w:szCs w:val="21"/>
              </w:rPr>
            </w:pPr>
            <w:r w:rsidRPr="00837D0C">
              <w:rPr>
                <w:rFonts w:ascii="Helvetica" w:hAnsi="Helvetica" w:cs="Helvetica"/>
                <w:color w:val="000000"/>
                <w:szCs w:val="21"/>
              </w:rPr>
              <w:t>F</w:t>
            </w:r>
            <w:r w:rsidR="00696D34" w:rsidRPr="00837D0C">
              <w:rPr>
                <w:rFonts w:ascii="Helvetica" w:hAnsi="Helvetica" w:cs="Helvetica"/>
                <w:color w:val="000000"/>
                <w:szCs w:val="21"/>
              </w:rPr>
              <w:t>aq</w:t>
            </w:r>
          </w:p>
        </w:tc>
        <w:tc>
          <w:tcPr>
            <w:tcW w:w="1659" w:type="dxa"/>
            <w:vAlign w:val="center"/>
          </w:tcPr>
          <w:p w:rsidR="00696D34" w:rsidRPr="00837D0C" w:rsidRDefault="00696D34" w:rsidP="00837D0C">
            <w:pPr>
              <w:widowControl/>
              <w:rPr>
                <w:rFonts w:ascii="Helvetica" w:hAnsi="Helvetica" w:cs="Helvetica"/>
                <w:color w:val="000000"/>
                <w:szCs w:val="21"/>
              </w:rPr>
            </w:pPr>
            <w:r w:rsidRPr="00837D0C">
              <w:rPr>
                <w:rFonts w:ascii="Helvetica" w:hAnsi="Helvetica" w:cs="Helvetica"/>
                <w:color w:val="000000"/>
                <w:szCs w:val="21"/>
              </w:rPr>
              <w:t>0.892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0.839</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0.863</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0.793</w:t>
            </w:r>
          </w:p>
        </w:tc>
      </w:tr>
      <w:tr w:rsidR="00696D34" w:rsidRPr="00837D0C" w:rsidTr="00837D0C">
        <w:tc>
          <w:tcPr>
            <w:tcW w:w="1659" w:type="dxa"/>
            <w:vAlign w:val="center"/>
          </w:tcPr>
          <w:p w:rsidR="00696D34" w:rsidRPr="00837D0C" w:rsidRDefault="00133D59" w:rsidP="00837D0C">
            <w:pPr>
              <w:rPr>
                <w:rFonts w:ascii="Helvetica" w:hAnsi="Helvetica" w:cs="Helvetica"/>
                <w:color w:val="000000"/>
                <w:szCs w:val="21"/>
              </w:rPr>
            </w:pPr>
            <w:r w:rsidRPr="00837D0C">
              <w:rPr>
                <w:rFonts w:ascii="Helvetica" w:hAnsi="Helvetica" w:cs="Helvetica"/>
                <w:color w:val="000000"/>
                <w:szCs w:val="21"/>
              </w:rPr>
              <w:t>C</w:t>
            </w:r>
            <w:r w:rsidR="00696D34" w:rsidRPr="00837D0C">
              <w:rPr>
                <w:rFonts w:ascii="Helvetica" w:hAnsi="Helvetica" w:cs="Helvetica"/>
                <w:color w:val="000000"/>
                <w:szCs w:val="21"/>
              </w:rPr>
              <w:t>rust</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0.842</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0.766</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0.741</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0.793</w:t>
            </w:r>
          </w:p>
        </w:tc>
      </w:tr>
      <w:tr w:rsidR="00696D34" w:rsidRPr="00837D0C" w:rsidTr="00837D0C">
        <w:tc>
          <w:tcPr>
            <w:tcW w:w="1659" w:type="dxa"/>
            <w:vAlign w:val="center"/>
          </w:tcPr>
          <w:p w:rsidR="00696D34" w:rsidRPr="00837D0C" w:rsidRDefault="00133D59" w:rsidP="00837D0C">
            <w:pPr>
              <w:rPr>
                <w:rFonts w:ascii="Helvetica" w:hAnsi="Helvetica" w:cs="Helvetica"/>
                <w:color w:val="000000"/>
                <w:szCs w:val="21"/>
              </w:rPr>
            </w:pPr>
            <w:r w:rsidRPr="00837D0C">
              <w:rPr>
                <w:rFonts w:ascii="Helvetica" w:hAnsi="Helvetica" w:cs="Helvetica"/>
                <w:color w:val="000000"/>
                <w:szCs w:val="21"/>
              </w:rPr>
              <w:t>B</w:t>
            </w:r>
            <w:r w:rsidR="00696D34" w:rsidRPr="00837D0C">
              <w:rPr>
                <w:rFonts w:ascii="Helvetica" w:hAnsi="Helvetica" w:cs="Helvetica"/>
                <w:color w:val="000000"/>
                <w:szCs w:val="21"/>
              </w:rPr>
              <w:t>iod</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0.893</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0.834</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0.746</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0.885</w:t>
            </w:r>
          </w:p>
        </w:tc>
      </w:tr>
      <w:tr w:rsidR="00696D34" w:rsidRPr="00837D0C" w:rsidTr="00837D0C">
        <w:tc>
          <w:tcPr>
            <w:tcW w:w="1659" w:type="dxa"/>
            <w:vAlign w:val="center"/>
          </w:tcPr>
          <w:p w:rsidR="00696D34" w:rsidRPr="00837D0C" w:rsidRDefault="00133D59" w:rsidP="00837D0C">
            <w:pPr>
              <w:rPr>
                <w:rFonts w:ascii="Helvetica" w:hAnsi="Helvetica" w:cs="Helvetica"/>
                <w:color w:val="000000"/>
                <w:szCs w:val="21"/>
              </w:rPr>
            </w:pPr>
            <w:r w:rsidRPr="00837D0C">
              <w:rPr>
                <w:rFonts w:ascii="Helvetica" w:hAnsi="Helvetica" w:cs="Helvetica"/>
                <w:color w:val="000000"/>
                <w:szCs w:val="21"/>
              </w:rPr>
              <w:t>A</w:t>
            </w:r>
            <w:r w:rsidR="00696D34" w:rsidRPr="00837D0C">
              <w:rPr>
                <w:rFonts w:ascii="Helvetica" w:hAnsi="Helvetica" w:cs="Helvetica"/>
                <w:color w:val="000000"/>
                <w:szCs w:val="21"/>
              </w:rPr>
              <w:t>vian</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0.85</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0.897</w:t>
            </w:r>
          </w:p>
        </w:tc>
        <w:tc>
          <w:tcPr>
            <w:tcW w:w="1659"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0.415</w:t>
            </w:r>
          </w:p>
        </w:tc>
        <w:tc>
          <w:tcPr>
            <w:tcW w:w="1660" w:type="dxa"/>
            <w:vAlign w:val="center"/>
          </w:tcPr>
          <w:p w:rsidR="00696D34" w:rsidRPr="00837D0C" w:rsidRDefault="00696D34" w:rsidP="00837D0C">
            <w:pPr>
              <w:rPr>
                <w:rFonts w:ascii="Helvetica" w:hAnsi="Helvetica" w:cs="Helvetica"/>
                <w:color w:val="000000"/>
                <w:szCs w:val="21"/>
              </w:rPr>
            </w:pPr>
            <w:r w:rsidRPr="00837D0C">
              <w:rPr>
                <w:rFonts w:ascii="Helvetica" w:hAnsi="Helvetica" w:cs="Helvetica"/>
                <w:color w:val="000000"/>
                <w:szCs w:val="21"/>
              </w:rPr>
              <w:t>0.992</w:t>
            </w:r>
          </w:p>
        </w:tc>
      </w:tr>
      <w:tr w:rsidR="00696D34" w:rsidRPr="00837D0C" w:rsidTr="00837D0C">
        <w:tc>
          <w:tcPr>
            <w:tcW w:w="1659" w:type="dxa"/>
            <w:tcBorders>
              <w:bottom w:val="single" w:sz="4" w:space="0" w:color="auto"/>
            </w:tcBorders>
            <w:vAlign w:val="center"/>
          </w:tcPr>
          <w:p w:rsidR="00696D34" w:rsidRPr="00837D0C" w:rsidRDefault="00E24521" w:rsidP="00837D0C">
            <w:pPr>
              <w:rPr>
                <w:rFonts w:ascii="Helvetica" w:hAnsi="Helvetica" w:cs="Helvetica"/>
                <w:color w:val="000000"/>
                <w:szCs w:val="21"/>
              </w:rPr>
            </w:pPr>
            <w:r w:rsidRPr="00837D0C">
              <w:rPr>
                <w:rFonts w:ascii="Helvetica" w:hAnsi="Helvetica" w:cs="Helvetica"/>
                <w:color w:val="000000"/>
                <w:szCs w:val="21"/>
              </w:rPr>
              <w:t>HBT</w:t>
            </w:r>
          </w:p>
        </w:tc>
        <w:tc>
          <w:tcPr>
            <w:tcW w:w="1659" w:type="dxa"/>
            <w:tcBorders>
              <w:bottom w:val="single" w:sz="4" w:space="0" w:color="auto"/>
            </w:tcBorders>
            <w:vAlign w:val="center"/>
          </w:tcPr>
          <w:p w:rsidR="00696D34" w:rsidRPr="00837D0C" w:rsidRDefault="00703D52" w:rsidP="00837D0C">
            <w:pPr>
              <w:rPr>
                <w:rFonts w:ascii="Helvetica" w:hAnsi="Helvetica" w:cs="Helvetica"/>
                <w:color w:val="000000"/>
                <w:szCs w:val="21"/>
              </w:rPr>
            </w:pPr>
            <w:r w:rsidRPr="00837D0C">
              <w:rPr>
                <w:rFonts w:ascii="Helvetica" w:hAnsi="Helvetica" w:cs="Helvetica" w:hint="eastAsia"/>
                <w:color w:val="000000"/>
                <w:szCs w:val="21"/>
              </w:rPr>
              <w:t>0.851</w:t>
            </w:r>
          </w:p>
        </w:tc>
        <w:tc>
          <w:tcPr>
            <w:tcW w:w="1659" w:type="dxa"/>
            <w:tcBorders>
              <w:bottom w:val="single" w:sz="4" w:space="0" w:color="auto"/>
            </w:tcBorders>
            <w:vAlign w:val="center"/>
          </w:tcPr>
          <w:p w:rsidR="00696D34" w:rsidRPr="00837D0C" w:rsidRDefault="00703D52" w:rsidP="00837D0C">
            <w:pPr>
              <w:rPr>
                <w:rFonts w:ascii="Helvetica" w:hAnsi="Helvetica" w:cs="Helvetica"/>
                <w:color w:val="000000"/>
                <w:szCs w:val="21"/>
              </w:rPr>
            </w:pPr>
            <w:r w:rsidRPr="00837D0C">
              <w:rPr>
                <w:rFonts w:ascii="Helvetica" w:hAnsi="Helvetica" w:cs="Helvetica" w:hint="eastAsia"/>
                <w:color w:val="000000"/>
                <w:szCs w:val="21"/>
              </w:rPr>
              <w:t>0.785</w:t>
            </w:r>
          </w:p>
        </w:tc>
        <w:tc>
          <w:tcPr>
            <w:tcW w:w="1659" w:type="dxa"/>
            <w:tcBorders>
              <w:bottom w:val="single" w:sz="4" w:space="0" w:color="auto"/>
            </w:tcBorders>
            <w:vAlign w:val="center"/>
          </w:tcPr>
          <w:p w:rsidR="00696D34" w:rsidRPr="00837D0C" w:rsidRDefault="00703D52" w:rsidP="00837D0C">
            <w:pPr>
              <w:rPr>
                <w:rFonts w:ascii="Helvetica" w:hAnsi="Helvetica" w:cs="Helvetica"/>
                <w:color w:val="000000"/>
                <w:szCs w:val="21"/>
              </w:rPr>
            </w:pPr>
            <w:r w:rsidRPr="00837D0C">
              <w:rPr>
                <w:rFonts w:ascii="Helvetica" w:hAnsi="Helvetica" w:cs="Helvetica" w:hint="eastAsia"/>
                <w:color w:val="000000"/>
                <w:szCs w:val="21"/>
              </w:rPr>
              <w:t>0.768</w:t>
            </w:r>
          </w:p>
        </w:tc>
        <w:tc>
          <w:tcPr>
            <w:tcW w:w="1660" w:type="dxa"/>
            <w:tcBorders>
              <w:bottom w:val="single" w:sz="4" w:space="0" w:color="auto"/>
            </w:tcBorders>
            <w:vAlign w:val="center"/>
          </w:tcPr>
          <w:p w:rsidR="00696D34" w:rsidRPr="00837D0C" w:rsidRDefault="00703D52" w:rsidP="00837D0C">
            <w:pPr>
              <w:rPr>
                <w:rFonts w:ascii="Helvetica" w:hAnsi="Helvetica" w:cs="Helvetica"/>
                <w:color w:val="000000"/>
                <w:szCs w:val="21"/>
              </w:rPr>
            </w:pPr>
            <w:r w:rsidRPr="00837D0C">
              <w:rPr>
                <w:rFonts w:ascii="Helvetica" w:hAnsi="Helvetica" w:cs="Helvetica" w:hint="eastAsia"/>
                <w:color w:val="000000"/>
                <w:szCs w:val="21"/>
              </w:rPr>
              <w:t>0.802</w:t>
            </w:r>
          </w:p>
        </w:tc>
      </w:tr>
    </w:tbl>
    <w:p w:rsidR="00696D34" w:rsidRDefault="00395242" w:rsidP="00395242">
      <w:r w:rsidRPr="008C7931">
        <w:rPr>
          <w:rFonts w:hint="eastAsia"/>
        </w:rPr>
        <w:t xml:space="preserve"> </w:t>
      </w:r>
    </w:p>
    <w:p w:rsidR="00696D34" w:rsidRDefault="00696D34" w:rsidP="00696D34">
      <w:r>
        <w:br w:type="page"/>
      </w:r>
    </w:p>
    <w:p w:rsidR="00395242" w:rsidRPr="00305FEB" w:rsidRDefault="00696D34" w:rsidP="00395242">
      <w:pPr>
        <w:rPr>
          <w:sz w:val="24"/>
        </w:rPr>
      </w:pPr>
      <w:r w:rsidRPr="00305FEB">
        <w:rPr>
          <w:rFonts w:hint="eastAsia"/>
          <w:b/>
          <w:sz w:val="24"/>
        </w:rPr>
        <w:lastRenderedPageBreak/>
        <w:t>Table 3</w:t>
      </w:r>
      <w:r w:rsidRPr="00305FEB">
        <w:rPr>
          <w:b/>
          <w:sz w:val="24"/>
        </w:rPr>
        <w:t>.</w:t>
      </w:r>
      <w:r w:rsidRPr="00305FEB">
        <w:rPr>
          <w:rFonts w:hint="eastAsia"/>
          <w:sz w:val="24"/>
        </w:rPr>
        <w:t xml:space="preserve"> The performance of </w:t>
      </w:r>
      <w:r w:rsidRPr="00305FEB">
        <w:rPr>
          <w:sz w:val="24"/>
        </w:rPr>
        <w:t xml:space="preserve">the multi-classification models in </w:t>
      </w:r>
      <w:r w:rsidR="00A025BD" w:rsidRPr="00305FEB">
        <w:rPr>
          <w:sz w:val="24"/>
        </w:rPr>
        <w:t>admetSAR</w:t>
      </w:r>
      <w:r w:rsidR="00AB6DC0" w:rsidRPr="00305FEB">
        <w:rPr>
          <w:sz w:val="24"/>
        </w:rPr>
        <w:t>.</w:t>
      </w:r>
    </w:p>
    <w:p w:rsidR="00AB6DC0" w:rsidRDefault="00AB6DC0" w:rsidP="0039524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A025BD" w:rsidTr="00122ED7">
        <w:tc>
          <w:tcPr>
            <w:tcW w:w="1382" w:type="dxa"/>
            <w:tcBorders>
              <w:top w:val="single" w:sz="4" w:space="0" w:color="auto"/>
              <w:bottom w:val="single" w:sz="4" w:space="0" w:color="auto"/>
            </w:tcBorders>
          </w:tcPr>
          <w:p w:rsidR="00A025BD" w:rsidRDefault="00A025BD" w:rsidP="00395242">
            <w:r>
              <w:t>E</w:t>
            </w:r>
            <w:r>
              <w:rPr>
                <w:rFonts w:hint="eastAsia"/>
              </w:rPr>
              <w:t>ndpoint</w:t>
            </w:r>
          </w:p>
        </w:tc>
        <w:tc>
          <w:tcPr>
            <w:tcW w:w="1382" w:type="dxa"/>
            <w:tcBorders>
              <w:top w:val="single" w:sz="4" w:space="0" w:color="auto"/>
              <w:bottom w:val="single" w:sz="4" w:space="0" w:color="auto"/>
            </w:tcBorders>
          </w:tcPr>
          <w:p w:rsidR="00A025BD" w:rsidRDefault="00A025BD" w:rsidP="00395242">
            <w:r>
              <w:rPr>
                <w:rFonts w:hint="eastAsia"/>
              </w:rPr>
              <w:t>Q</w:t>
            </w:r>
            <w:r w:rsidRPr="00A025BD">
              <w:rPr>
                <w:rFonts w:hint="eastAsia"/>
                <w:vertAlign w:val="subscript"/>
              </w:rPr>
              <w:t>1</w:t>
            </w:r>
          </w:p>
        </w:tc>
        <w:tc>
          <w:tcPr>
            <w:tcW w:w="1383" w:type="dxa"/>
            <w:tcBorders>
              <w:top w:val="single" w:sz="4" w:space="0" w:color="auto"/>
              <w:bottom w:val="single" w:sz="4" w:space="0" w:color="auto"/>
            </w:tcBorders>
          </w:tcPr>
          <w:p w:rsidR="00A025BD" w:rsidRDefault="00A025BD" w:rsidP="00395242">
            <w:r>
              <w:rPr>
                <w:rFonts w:hint="eastAsia"/>
              </w:rPr>
              <w:t>Q</w:t>
            </w:r>
            <w:r w:rsidRPr="00A025BD">
              <w:rPr>
                <w:rFonts w:hint="eastAsia"/>
                <w:vertAlign w:val="subscript"/>
              </w:rPr>
              <w:t>2</w:t>
            </w:r>
          </w:p>
        </w:tc>
        <w:tc>
          <w:tcPr>
            <w:tcW w:w="1383" w:type="dxa"/>
            <w:tcBorders>
              <w:top w:val="single" w:sz="4" w:space="0" w:color="auto"/>
              <w:bottom w:val="single" w:sz="4" w:space="0" w:color="auto"/>
            </w:tcBorders>
          </w:tcPr>
          <w:p w:rsidR="00A025BD" w:rsidRDefault="00A025BD" w:rsidP="00395242">
            <w:r>
              <w:rPr>
                <w:rFonts w:hint="eastAsia"/>
              </w:rPr>
              <w:t>Q</w:t>
            </w:r>
            <w:r w:rsidRPr="00A025BD">
              <w:rPr>
                <w:rFonts w:hint="eastAsia"/>
                <w:vertAlign w:val="subscript"/>
              </w:rPr>
              <w:t>3</w:t>
            </w:r>
          </w:p>
        </w:tc>
        <w:tc>
          <w:tcPr>
            <w:tcW w:w="1383" w:type="dxa"/>
            <w:tcBorders>
              <w:top w:val="single" w:sz="4" w:space="0" w:color="auto"/>
              <w:bottom w:val="single" w:sz="4" w:space="0" w:color="auto"/>
            </w:tcBorders>
          </w:tcPr>
          <w:p w:rsidR="00A025BD" w:rsidRDefault="00A025BD" w:rsidP="00395242">
            <w:r>
              <w:rPr>
                <w:rFonts w:hint="eastAsia"/>
              </w:rPr>
              <w:t>Q</w:t>
            </w:r>
            <w:r w:rsidRPr="00A025BD">
              <w:rPr>
                <w:rFonts w:hint="eastAsia"/>
                <w:vertAlign w:val="subscript"/>
              </w:rPr>
              <w:t>4</w:t>
            </w:r>
          </w:p>
        </w:tc>
        <w:tc>
          <w:tcPr>
            <w:tcW w:w="1383" w:type="dxa"/>
            <w:tcBorders>
              <w:top w:val="single" w:sz="4" w:space="0" w:color="auto"/>
              <w:bottom w:val="single" w:sz="4" w:space="0" w:color="auto"/>
            </w:tcBorders>
          </w:tcPr>
          <w:p w:rsidR="00A025BD" w:rsidRDefault="00A025BD" w:rsidP="00395242">
            <w:r>
              <w:rPr>
                <w:rFonts w:hint="eastAsia"/>
              </w:rPr>
              <w:t>Q</w:t>
            </w:r>
            <w:r w:rsidRPr="00A025BD">
              <w:rPr>
                <w:rFonts w:hint="eastAsia"/>
                <w:vertAlign w:val="subscript"/>
              </w:rPr>
              <w:t>total</w:t>
            </w:r>
          </w:p>
        </w:tc>
      </w:tr>
      <w:tr w:rsidR="00A025BD" w:rsidTr="00122ED7">
        <w:tc>
          <w:tcPr>
            <w:tcW w:w="1382" w:type="dxa"/>
            <w:tcBorders>
              <w:top w:val="single" w:sz="4" w:space="0" w:color="auto"/>
            </w:tcBorders>
          </w:tcPr>
          <w:p w:rsidR="00A025BD" w:rsidRDefault="00A025BD" w:rsidP="00395242">
            <w:r>
              <w:t>A</w:t>
            </w:r>
            <w:r>
              <w:rPr>
                <w:rFonts w:hint="eastAsia"/>
              </w:rPr>
              <w:t>o</w:t>
            </w:r>
          </w:p>
        </w:tc>
        <w:tc>
          <w:tcPr>
            <w:tcW w:w="1382" w:type="dxa"/>
            <w:tcBorders>
              <w:top w:val="single" w:sz="4" w:space="0" w:color="auto"/>
            </w:tcBorders>
          </w:tcPr>
          <w:p w:rsidR="00A025BD" w:rsidRDefault="00A025BD" w:rsidP="00395242">
            <w:r>
              <w:rPr>
                <w:rFonts w:hint="eastAsia"/>
              </w:rPr>
              <w:t>0.782</w:t>
            </w:r>
          </w:p>
        </w:tc>
        <w:tc>
          <w:tcPr>
            <w:tcW w:w="1383" w:type="dxa"/>
            <w:tcBorders>
              <w:top w:val="single" w:sz="4" w:space="0" w:color="auto"/>
            </w:tcBorders>
          </w:tcPr>
          <w:p w:rsidR="00A025BD" w:rsidRDefault="00A025BD" w:rsidP="00395242">
            <w:r>
              <w:rPr>
                <w:rFonts w:hint="eastAsia"/>
              </w:rPr>
              <w:t>0.767</w:t>
            </w:r>
          </w:p>
        </w:tc>
        <w:tc>
          <w:tcPr>
            <w:tcW w:w="1383" w:type="dxa"/>
            <w:tcBorders>
              <w:top w:val="single" w:sz="4" w:space="0" w:color="auto"/>
            </w:tcBorders>
          </w:tcPr>
          <w:p w:rsidR="00A025BD" w:rsidRDefault="00A025BD" w:rsidP="00395242">
            <w:r>
              <w:rPr>
                <w:rFonts w:hint="eastAsia"/>
              </w:rPr>
              <w:t>0.912</w:t>
            </w:r>
          </w:p>
        </w:tc>
        <w:tc>
          <w:tcPr>
            <w:tcW w:w="1383" w:type="dxa"/>
            <w:tcBorders>
              <w:top w:val="single" w:sz="4" w:space="0" w:color="auto"/>
            </w:tcBorders>
          </w:tcPr>
          <w:p w:rsidR="00A025BD" w:rsidRDefault="00A025BD" w:rsidP="00395242">
            <w:r>
              <w:rPr>
                <w:rFonts w:hint="eastAsia"/>
              </w:rPr>
              <w:t>0.583</w:t>
            </w:r>
          </w:p>
        </w:tc>
        <w:tc>
          <w:tcPr>
            <w:tcW w:w="1383" w:type="dxa"/>
            <w:tcBorders>
              <w:top w:val="single" w:sz="4" w:space="0" w:color="auto"/>
            </w:tcBorders>
          </w:tcPr>
          <w:p w:rsidR="00A025BD" w:rsidRDefault="00A025BD" w:rsidP="00395242">
            <w:r>
              <w:rPr>
                <w:rFonts w:hint="eastAsia"/>
              </w:rPr>
              <w:t>0.832</w:t>
            </w:r>
          </w:p>
        </w:tc>
      </w:tr>
      <w:tr w:rsidR="00A025BD" w:rsidTr="00122ED7">
        <w:tc>
          <w:tcPr>
            <w:tcW w:w="1382" w:type="dxa"/>
          </w:tcPr>
          <w:p w:rsidR="00A025BD" w:rsidRDefault="00A025BD" w:rsidP="00395242">
            <w:r>
              <w:t>C</w:t>
            </w:r>
            <w:r>
              <w:rPr>
                <w:rFonts w:hint="eastAsia"/>
              </w:rPr>
              <w:t>arc</w:t>
            </w:r>
          </w:p>
        </w:tc>
        <w:tc>
          <w:tcPr>
            <w:tcW w:w="1382" w:type="dxa"/>
          </w:tcPr>
          <w:p w:rsidR="00A025BD" w:rsidRDefault="00A025BD" w:rsidP="00395242">
            <w:r>
              <w:rPr>
                <w:rFonts w:hint="eastAsia"/>
              </w:rPr>
              <w:t>0.844</w:t>
            </w:r>
          </w:p>
        </w:tc>
        <w:tc>
          <w:tcPr>
            <w:tcW w:w="1383" w:type="dxa"/>
          </w:tcPr>
          <w:p w:rsidR="00A025BD" w:rsidRDefault="00A025BD" w:rsidP="00395242">
            <w:r>
              <w:rPr>
                <w:rFonts w:hint="eastAsia"/>
              </w:rPr>
              <w:t>0.659</w:t>
            </w:r>
          </w:p>
        </w:tc>
        <w:tc>
          <w:tcPr>
            <w:tcW w:w="1383" w:type="dxa"/>
          </w:tcPr>
          <w:p w:rsidR="00A025BD" w:rsidRDefault="00A025BD" w:rsidP="00395242">
            <w:r>
              <w:rPr>
                <w:rFonts w:hint="eastAsia"/>
              </w:rPr>
              <w:t>0.886</w:t>
            </w:r>
          </w:p>
        </w:tc>
        <w:tc>
          <w:tcPr>
            <w:tcW w:w="1383" w:type="dxa"/>
          </w:tcPr>
          <w:p w:rsidR="00A025BD" w:rsidRDefault="00A025BD" w:rsidP="00395242">
            <w:r>
              <w:rPr>
                <w:rFonts w:hint="eastAsia"/>
              </w:rPr>
              <w:t>-</w:t>
            </w:r>
          </w:p>
        </w:tc>
        <w:tc>
          <w:tcPr>
            <w:tcW w:w="1383" w:type="dxa"/>
          </w:tcPr>
          <w:p w:rsidR="00A025BD" w:rsidRDefault="00A025BD" w:rsidP="00395242">
            <w:r>
              <w:t>0.816</w:t>
            </w:r>
          </w:p>
        </w:tc>
      </w:tr>
      <w:tr w:rsidR="00A025BD" w:rsidTr="00122ED7">
        <w:tc>
          <w:tcPr>
            <w:tcW w:w="1382" w:type="dxa"/>
            <w:tcBorders>
              <w:bottom w:val="single" w:sz="4" w:space="0" w:color="auto"/>
            </w:tcBorders>
          </w:tcPr>
          <w:p w:rsidR="00A025BD" w:rsidRDefault="00910566" w:rsidP="00395242">
            <w:r>
              <w:t>S</w:t>
            </w:r>
            <w:r w:rsidR="00A025BD">
              <w:rPr>
                <w:rFonts w:hint="eastAsia"/>
              </w:rPr>
              <w:t>ubc</w:t>
            </w:r>
          </w:p>
        </w:tc>
        <w:tc>
          <w:tcPr>
            <w:tcW w:w="1382" w:type="dxa"/>
            <w:tcBorders>
              <w:bottom w:val="single" w:sz="4" w:space="0" w:color="auto"/>
            </w:tcBorders>
          </w:tcPr>
          <w:p w:rsidR="00A025BD" w:rsidRDefault="00A025BD" w:rsidP="00A025BD">
            <w:r>
              <w:rPr>
                <w:rFonts w:hint="eastAsia"/>
              </w:rPr>
              <w:t>0.</w:t>
            </w:r>
            <w:r>
              <w:t>720</w:t>
            </w:r>
          </w:p>
        </w:tc>
        <w:tc>
          <w:tcPr>
            <w:tcW w:w="1383" w:type="dxa"/>
            <w:tcBorders>
              <w:bottom w:val="single" w:sz="4" w:space="0" w:color="auto"/>
            </w:tcBorders>
          </w:tcPr>
          <w:p w:rsidR="00A025BD" w:rsidRDefault="00A025BD" w:rsidP="00395242">
            <w:r>
              <w:t>0.811</w:t>
            </w:r>
          </w:p>
        </w:tc>
        <w:tc>
          <w:tcPr>
            <w:tcW w:w="1383" w:type="dxa"/>
            <w:tcBorders>
              <w:bottom w:val="single" w:sz="4" w:space="0" w:color="auto"/>
            </w:tcBorders>
          </w:tcPr>
          <w:p w:rsidR="00A025BD" w:rsidRDefault="00A025BD" w:rsidP="00395242">
            <w:r>
              <w:rPr>
                <w:rFonts w:hint="eastAsia"/>
              </w:rPr>
              <w:t>0.679</w:t>
            </w:r>
          </w:p>
        </w:tc>
        <w:tc>
          <w:tcPr>
            <w:tcW w:w="1383" w:type="dxa"/>
            <w:tcBorders>
              <w:bottom w:val="single" w:sz="4" w:space="0" w:color="auto"/>
            </w:tcBorders>
          </w:tcPr>
          <w:p w:rsidR="00A025BD" w:rsidRDefault="00A025BD" w:rsidP="00395242">
            <w:r>
              <w:rPr>
                <w:rFonts w:hint="eastAsia"/>
              </w:rPr>
              <w:t>0.795</w:t>
            </w:r>
          </w:p>
        </w:tc>
        <w:tc>
          <w:tcPr>
            <w:tcW w:w="1383" w:type="dxa"/>
            <w:tcBorders>
              <w:bottom w:val="single" w:sz="4" w:space="0" w:color="auto"/>
            </w:tcBorders>
          </w:tcPr>
          <w:p w:rsidR="00A025BD" w:rsidRDefault="00A025BD" w:rsidP="00395242">
            <w:r>
              <w:rPr>
                <w:rFonts w:hint="eastAsia"/>
              </w:rPr>
              <w:t>0.762</w:t>
            </w:r>
          </w:p>
        </w:tc>
      </w:tr>
    </w:tbl>
    <w:p w:rsidR="00A025BD" w:rsidRDefault="00A025BD" w:rsidP="00395242"/>
    <w:p w:rsidR="00A025BD" w:rsidRDefault="00A025BD" w:rsidP="00395242"/>
    <w:p w:rsidR="00A025BD" w:rsidRDefault="00A025BD">
      <w:pPr>
        <w:widowControl/>
        <w:jc w:val="left"/>
      </w:pPr>
      <w:r>
        <w:br w:type="page"/>
      </w:r>
    </w:p>
    <w:p w:rsidR="00A025BD" w:rsidRDefault="00A025BD" w:rsidP="00395242">
      <w:pPr>
        <w:rPr>
          <w:sz w:val="24"/>
        </w:rPr>
      </w:pPr>
      <w:r w:rsidRPr="00305FEB">
        <w:rPr>
          <w:rFonts w:hint="eastAsia"/>
          <w:b/>
          <w:sz w:val="24"/>
        </w:rPr>
        <w:lastRenderedPageBreak/>
        <w:t>Table 4.</w:t>
      </w:r>
      <w:r w:rsidRPr="00305FEB">
        <w:rPr>
          <w:rFonts w:hint="eastAsia"/>
          <w:sz w:val="24"/>
        </w:rPr>
        <w:t xml:space="preserve"> The performance o</w:t>
      </w:r>
      <w:r w:rsidR="00AB6DC0" w:rsidRPr="00305FEB">
        <w:rPr>
          <w:rFonts w:hint="eastAsia"/>
          <w:sz w:val="24"/>
        </w:rPr>
        <w:t>f regression models in admetSAR.</w:t>
      </w:r>
    </w:p>
    <w:p w:rsidR="00305FEB" w:rsidRPr="00305FEB" w:rsidRDefault="00305FEB" w:rsidP="0039524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760A0" w:rsidTr="00122ED7">
        <w:tc>
          <w:tcPr>
            <w:tcW w:w="2765" w:type="dxa"/>
            <w:tcBorders>
              <w:top w:val="single" w:sz="4" w:space="0" w:color="auto"/>
              <w:bottom w:val="single" w:sz="4" w:space="0" w:color="auto"/>
            </w:tcBorders>
          </w:tcPr>
          <w:p w:rsidR="00D760A0" w:rsidRDefault="00D760A0" w:rsidP="00395242">
            <w:r>
              <w:rPr>
                <w:rFonts w:hint="eastAsia"/>
              </w:rPr>
              <w:t>Endpoint</w:t>
            </w:r>
          </w:p>
        </w:tc>
        <w:tc>
          <w:tcPr>
            <w:tcW w:w="2765" w:type="dxa"/>
            <w:tcBorders>
              <w:top w:val="single" w:sz="4" w:space="0" w:color="auto"/>
              <w:bottom w:val="single" w:sz="4" w:space="0" w:color="auto"/>
            </w:tcBorders>
          </w:tcPr>
          <w:p w:rsidR="00D760A0" w:rsidRDefault="00D760A0" w:rsidP="00395242">
            <w:r>
              <w:rPr>
                <w:rFonts w:hint="eastAsia"/>
              </w:rPr>
              <w:t>R</w:t>
            </w:r>
            <w:r w:rsidRPr="0020721C">
              <w:rPr>
                <w:rFonts w:hint="eastAsia"/>
                <w:vertAlign w:val="superscript"/>
              </w:rPr>
              <w:t>2</w:t>
            </w:r>
          </w:p>
        </w:tc>
        <w:tc>
          <w:tcPr>
            <w:tcW w:w="2766" w:type="dxa"/>
            <w:tcBorders>
              <w:top w:val="single" w:sz="4" w:space="0" w:color="auto"/>
              <w:bottom w:val="single" w:sz="4" w:space="0" w:color="auto"/>
            </w:tcBorders>
          </w:tcPr>
          <w:p w:rsidR="00D760A0" w:rsidRDefault="00D760A0" w:rsidP="00D760A0">
            <w:r>
              <w:rPr>
                <w:rFonts w:hint="eastAsia"/>
              </w:rPr>
              <w:t>RMS</w:t>
            </w:r>
            <w:r>
              <w:t>E</w:t>
            </w:r>
          </w:p>
        </w:tc>
      </w:tr>
      <w:tr w:rsidR="00D760A0" w:rsidTr="00122ED7">
        <w:tc>
          <w:tcPr>
            <w:tcW w:w="2765" w:type="dxa"/>
            <w:tcBorders>
              <w:top w:val="single" w:sz="4" w:space="0" w:color="auto"/>
            </w:tcBorders>
          </w:tcPr>
          <w:p w:rsidR="00D760A0" w:rsidRDefault="00051705" w:rsidP="00395242">
            <w:r>
              <w:t>WS</w:t>
            </w:r>
          </w:p>
        </w:tc>
        <w:tc>
          <w:tcPr>
            <w:tcW w:w="2765" w:type="dxa"/>
            <w:tcBorders>
              <w:top w:val="single" w:sz="4" w:space="0" w:color="auto"/>
            </w:tcBorders>
          </w:tcPr>
          <w:p w:rsidR="00D760A0" w:rsidRDefault="00D760A0" w:rsidP="00395242">
            <w:r>
              <w:rPr>
                <w:rFonts w:hint="eastAsia"/>
              </w:rPr>
              <w:t>0.81</w:t>
            </w:r>
            <w:r w:rsidR="00F24C18">
              <w:t>0</w:t>
            </w:r>
          </w:p>
        </w:tc>
        <w:tc>
          <w:tcPr>
            <w:tcW w:w="2766" w:type="dxa"/>
            <w:tcBorders>
              <w:top w:val="single" w:sz="4" w:space="0" w:color="auto"/>
            </w:tcBorders>
          </w:tcPr>
          <w:p w:rsidR="00D760A0" w:rsidRDefault="00D760A0" w:rsidP="00395242">
            <w:r>
              <w:rPr>
                <w:rFonts w:hint="eastAsia"/>
              </w:rPr>
              <w:t>0.823</w:t>
            </w:r>
          </w:p>
        </w:tc>
      </w:tr>
      <w:tr w:rsidR="00D760A0" w:rsidTr="00122ED7">
        <w:tc>
          <w:tcPr>
            <w:tcW w:w="2765" w:type="dxa"/>
          </w:tcPr>
          <w:p w:rsidR="00D760A0" w:rsidRDefault="00051705" w:rsidP="00395242">
            <w:r>
              <w:t>TPT</w:t>
            </w:r>
          </w:p>
        </w:tc>
        <w:tc>
          <w:tcPr>
            <w:tcW w:w="2765" w:type="dxa"/>
          </w:tcPr>
          <w:p w:rsidR="00D760A0" w:rsidRDefault="00F527F5" w:rsidP="00371F21">
            <w:r>
              <w:rPr>
                <w:rFonts w:hint="eastAsia"/>
              </w:rPr>
              <w:t>0.8</w:t>
            </w:r>
            <w:r w:rsidR="00371F21">
              <w:t>22</w:t>
            </w:r>
          </w:p>
        </w:tc>
        <w:tc>
          <w:tcPr>
            <w:tcW w:w="2766" w:type="dxa"/>
          </w:tcPr>
          <w:p w:rsidR="00D760A0" w:rsidRDefault="00AB6DC0" w:rsidP="00371F21">
            <w:r>
              <w:rPr>
                <w:rFonts w:hint="eastAsia"/>
              </w:rPr>
              <w:t>0.</w:t>
            </w:r>
            <w:r w:rsidR="00371F21">
              <w:t>447</w:t>
            </w:r>
          </w:p>
        </w:tc>
      </w:tr>
      <w:tr w:rsidR="00D760A0" w:rsidTr="00122ED7">
        <w:tc>
          <w:tcPr>
            <w:tcW w:w="2765" w:type="dxa"/>
          </w:tcPr>
          <w:p w:rsidR="00D760A0" w:rsidRDefault="00051705" w:rsidP="00395242">
            <w:r>
              <w:t>AO</w:t>
            </w:r>
          </w:p>
        </w:tc>
        <w:tc>
          <w:tcPr>
            <w:tcW w:w="2765" w:type="dxa"/>
          </w:tcPr>
          <w:p w:rsidR="00D760A0" w:rsidRDefault="00F527F5" w:rsidP="00371F21">
            <w:r>
              <w:rPr>
                <w:rFonts w:hint="eastAsia"/>
              </w:rPr>
              <w:t>0.5</w:t>
            </w:r>
            <w:r w:rsidR="00371F21">
              <w:t>22</w:t>
            </w:r>
          </w:p>
        </w:tc>
        <w:tc>
          <w:tcPr>
            <w:tcW w:w="2766" w:type="dxa"/>
          </w:tcPr>
          <w:p w:rsidR="00D760A0" w:rsidRDefault="00F527F5" w:rsidP="00371F21">
            <w:r>
              <w:rPr>
                <w:rFonts w:hint="eastAsia"/>
              </w:rPr>
              <w:t>0.</w:t>
            </w:r>
            <w:r w:rsidR="00371F21">
              <w:t>672</w:t>
            </w:r>
          </w:p>
        </w:tc>
      </w:tr>
      <w:tr w:rsidR="00D760A0" w:rsidTr="00122ED7">
        <w:tc>
          <w:tcPr>
            <w:tcW w:w="2765" w:type="dxa"/>
            <w:tcBorders>
              <w:bottom w:val="single" w:sz="4" w:space="0" w:color="auto"/>
            </w:tcBorders>
          </w:tcPr>
          <w:p w:rsidR="00D760A0" w:rsidRDefault="00D760A0" w:rsidP="00051705">
            <w:r>
              <w:t>P</w:t>
            </w:r>
            <w:r w:rsidR="00051705">
              <w:t>PB</w:t>
            </w:r>
          </w:p>
        </w:tc>
        <w:tc>
          <w:tcPr>
            <w:tcW w:w="2765" w:type="dxa"/>
            <w:tcBorders>
              <w:bottom w:val="single" w:sz="4" w:space="0" w:color="auto"/>
            </w:tcBorders>
          </w:tcPr>
          <w:p w:rsidR="00D760A0" w:rsidRDefault="00F527F5" w:rsidP="00392A41">
            <w:r>
              <w:rPr>
                <w:rFonts w:hint="eastAsia"/>
              </w:rPr>
              <w:t>0.</w:t>
            </w:r>
            <w:r w:rsidR="00392A41">
              <w:t>668</w:t>
            </w:r>
          </w:p>
        </w:tc>
        <w:tc>
          <w:tcPr>
            <w:tcW w:w="2766" w:type="dxa"/>
            <w:tcBorders>
              <w:bottom w:val="single" w:sz="4" w:space="0" w:color="auto"/>
            </w:tcBorders>
          </w:tcPr>
          <w:p w:rsidR="00D760A0" w:rsidRDefault="00F527F5" w:rsidP="00392A41">
            <w:r>
              <w:t>0.</w:t>
            </w:r>
            <w:r w:rsidR="00392A41">
              <w:t>191</w:t>
            </w:r>
          </w:p>
        </w:tc>
      </w:tr>
    </w:tbl>
    <w:p w:rsidR="00A025BD" w:rsidRDefault="00A025BD" w:rsidP="00395242"/>
    <w:p w:rsidR="00A025BD" w:rsidRDefault="00A025BD">
      <w:pPr>
        <w:widowControl/>
        <w:jc w:val="left"/>
      </w:pPr>
      <w:r>
        <w:br w:type="page"/>
      </w:r>
    </w:p>
    <w:p w:rsidR="00A025BD" w:rsidRPr="00305FEB" w:rsidRDefault="00A025BD" w:rsidP="00395242">
      <w:pPr>
        <w:rPr>
          <w:rFonts w:asciiTheme="minorEastAsia" w:hAnsiTheme="minorEastAsia"/>
          <w:sz w:val="24"/>
          <w:szCs w:val="21"/>
        </w:rPr>
      </w:pPr>
      <w:r w:rsidRPr="00305FEB">
        <w:rPr>
          <w:rFonts w:asciiTheme="minorEastAsia" w:hAnsiTheme="minorEastAsia" w:hint="eastAsia"/>
          <w:b/>
          <w:sz w:val="24"/>
          <w:szCs w:val="21"/>
        </w:rPr>
        <w:lastRenderedPageBreak/>
        <w:t>Table 5.</w:t>
      </w:r>
      <w:r w:rsidRPr="00305FEB">
        <w:rPr>
          <w:rFonts w:asciiTheme="minorEastAsia" w:hAnsiTheme="minorEastAsia" w:hint="eastAsia"/>
          <w:sz w:val="24"/>
          <w:szCs w:val="21"/>
        </w:rPr>
        <w:t xml:space="preserve"> The performance of multi-label models in admetSAR.</w:t>
      </w:r>
    </w:p>
    <w:p w:rsidR="00662BE3" w:rsidRPr="00305FEB" w:rsidRDefault="00662BE3" w:rsidP="00395242">
      <w:pPr>
        <w:rPr>
          <w:rFonts w:asciiTheme="minorEastAsia" w:hAnsiTheme="minorEastAsia"/>
          <w:szCs w:val="21"/>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1613"/>
        <w:gridCol w:w="1759"/>
        <w:gridCol w:w="1589"/>
        <w:gridCol w:w="1591"/>
      </w:tblGrid>
      <w:tr w:rsidR="00662BE3" w:rsidRPr="00305FEB" w:rsidTr="00122ED7">
        <w:tc>
          <w:tcPr>
            <w:tcW w:w="1744" w:type="dxa"/>
            <w:tcBorders>
              <w:top w:val="single" w:sz="4" w:space="0" w:color="auto"/>
              <w:bottom w:val="single" w:sz="4" w:space="0" w:color="auto"/>
            </w:tcBorders>
          </w:tcPr>
          <w:p w:rsidR="00662BE3" w:rsidRPr="00305FEB" w:rsidRDefault="00662BE3" w:rsidP="00122ED7">
            <w:pPr>
              <w:jc w:val="center"/>
              <w:rPr>
                <w:rFonts w:asciiTheme="minorEastAsia" w:hAnsiTheme="minorEastAsia"/>
                <w:szCs w:val="21"/>
              </w:rPr>
            </w:pPr>
          </w:p>
        </w:tc>
        <w:tc>
          <w:tcPr>
            <w:tcW w:w="1613" w:type="dxa"/>
            <w:tcBorders>
              <w:top w:val="single" w:sz="4" w:space="0" w:color="auto"/>
              <w:bottom w:val="single" w:sz="4" w:space="0" w:color="auto"/>
            </w:tcBorders>
          </w:tcPr>
          <w:p w:rsidR="00662BE3" w:rsidRPr="00305FEB" w:rsidRDefault="00662BE3" w:rsidP="00122ED7">
            <w:pPr>
              <w:jc w:val="center"/>
              <w:rPr>
                <w:rFonts w:asciiTheme="minorEastAsia" w:hAnsiTheme="minorEastAsia"/>
                <w:szCs w:val="21"/>
              </w:rPr>
            </w:pPr>
            <w:r w:rsidRPr="00305FEB">
              <w:rPr>
                <w:rFonts w:asciiTheme="minorEastAsia" w:hAnsiTheme="minorEastAsia" w:hint="eastAsia"/>
                <w:szCs w:val="21"/>
              </w:rPr>
              <w:t>AUC</w:t>
            </w:r>
          </w:p>
        </w:tc>
        <w:tc>
          <w:tcPr>
            <w:tcW w:w="1759" w:type="dxa"/>
            <w:tcBorders>
              <w:top w:val="single" w:sz="4" w:space="0" w:color="auto"/>
              <w:bottom w:val="single" w:sz="4" w:space="0" w:color="auto"/>
            </w:tcBorders>
          </w:tcPr>
          <w:p w:rsidR="00662BE3" w:rsidRPr="00305FEB" w:rsidRDefault="00662BE3" w:rsidP="00122ED7">
            <w:pPr>
              <w:jc w:val="center"/>
              <w:rPr>
                <w:rFonts w:asciiTheme="minorEastAsia" w:hAnsiTheme="minorEastAsia"/>
                <w:szCs w:val="21"/>
              </w:rPr>
            </w:pPr>
            <w:r w:rsidRPr="00305FEB">
              <w:rPr>
                <w:rFonts w:asciiTheme="minorEastAsia" w:hAnsiTheme="minorEastAsia"/>
                <w:szCs w:val="21"/>
              </w:rPr>
              <w:t>Accuracy</w:t>
            </w:r>
          </w:p>
        </w:tc>
        <w:tc>
          <w:tcPr>
            <w:tcW w:w="1589" w:type="dxa"/>
            <w:tcBorders>
              <w:top w:val="single" w:sz="4" w:space="0" w:color="auto"/>
              <w:bottom w:val="single" w:sz="4" w:space="0" w:color="auto"/>
            </w:tcBorders>
          </w:tcPr>
          <w:p w:rsidR="00662BE3" w:rsidRPr="00305FEB" w:rsidRDefault="00662BE3" w:rsidP="00122ED7">
            <w:pPr>
              <w:jc w:val="center"/>
              <w:rPr>
                <w:rFonts w:asciiTheme="minorEastAsia" w:hAnsiTheme="minorEastAsia"/>
                <w:szCs w:val="21"/>
              </w:rPr>
            </w:pPr>
            <w:r w:rsidRPr="00305FEB">
              <w:rPr>
                <w:rFonts w:asciiTheme="minorEastAsia" w:hAnsiTheme="minorEastAsia"/>
                <w:szCs w:val="21"/>
              </w:rPr>
              <w:t>Sensitivity</w:t>
            </w:r>
          </w:p>
        </w:tc>
        <w:tc>
          <w:tcPr>
            <w:tcW w:w="1591" w:type="dxa"/>
            <w:tcBorders>
              <w:top w:val="single" w:sz="4" w:space="0" w:color="auto"/>
              <w:bottom w:val="single" w:sz="4" w:space="0" w:color="auto"/>
            </w:tcBorders>
          </w:tcPr>
          <w:p w:rsidR="00662BE3" w:rsidRPr="00305FEB" w:rsidRDefault="00662BE3" w:rsidP="00122ED7">
            <w:pPr>
              <w:jc w:val="center"/>
              <w:rPr>
                <w:rFonts w:asciiTheme="minorEastAsia" w:hAnsiTheme="minorEastAsia"/>
                <w:szCs w:val="21"/>
              </w:rPr>
            </w:pPr>
            <w:r w:rsidRPr="00305FEB">
              <w:rPr>
                <w:rFonts w:asciiTheme="minorEastAsia" w:hAnsiTheme="minorEastAsia"/>
                <w:szCs w:val="21"/>
              </w:rPr>
              <w:t>Specificity</w:t>
            </w:r>
          </w:p>
        </w:tc>
      </w:tr>
      <w:tr w:rsidR="00662BE3" w:rsidRPr="00305FEB" w:rsidTr="00122ED7">
        <w:tc>
          <w:tcPr>
            <w:tcW w:w="1744" w:type="dxa"/>
            <w:tcBorders>
              <w:top w:val="single" w:sz="4" w:space="0" w:color="auto"/>
            </w:tcBorders>
          </w:tcPr>
          <w:p w:rsidR="00662BE3" w:rsidRPr="00305FEB" w:rsidRDefault="00662BE3" w:rsidP="00122ED7">
            <w:pPr>
              <w:jc w:val="center"/>
              <w:rPr>
                <w:rFonts w:asciiTheme="minorEastAsia" w:hAnsiTheme="minorEastAsia"/>
                <w:szCs w:val="21"/>
              </w:rPr>
            </w:pPr>
            <w:r w:rsidRPr="00305FEB">
              <w:rPr>
                <w:rFonts w:asciiTheme="minorEastAsia" w:hAnsiTheme="minorEastAsia" w:hint="eastAsia"/>
                <w:szCs w:val="21"/>
              </w:rPr>
              <w:t>AR</w:t>
            </w:r>
          </w:p>
        </w:tc>
        <w:tc>
          <w:tcPr>
            <w:tcW w:w="1613" w:type="dxa"/>
            <w:tcBorders>
              <w:top w:val="single" w:sz="4" w:space="0" w:color="auto"/>
            </w:tcBorders>
            <w:vAlign w:val="center"/>
          </w:tcPr>
          <w:p w:rsidR="00662BE3" w:rsidRPr="00305FEB" w:rsidRDefault="00662BE3" w:rsidP="00122ED7">
            <w:pPr>
              <w:widowControl/>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w:t>
            </w:r>
            <w:r w:rsidRPr="00305FEB">
              <w:rPr>
                <w:rFonts w:asciiTheme="minorEastAsia" w:hAnsiTheme="minorEastAsia" w:cs="Helvetica"/>
                <w:color w:val="000000"/>
                <w:szCs w:val="21"/>
              </w:rPr>
              <w:t>.886</w:t>
            </w:r>
          </w:p>
        </w:tc>
        <w:tc>
          <w:tcPr>
            <w:tcW w:w="1759" w:type="dxa"/>
            <w:tcBorders>
              <w:top w:val="single" w:sz="4" w:space="0" w:color="auto"/>
            </w:tcBorders>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0.831</w:t>
            </w:r>
          </w:p>
        </w:tc>
        <w:tc>
          <w:tcPr>
            <w:tcW w:w="1589" w:type="dxa"/>
            <w:tcBorders>
              <w:top w:val="single" w:sz="4" w:space="0" w:color="auto"/>
            </w:tcBorders>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0.788</w:t>
            </w:r>
          </w:p>
        </w:tc>
        <w:tc>
          <w:tcPr>
            <w:tcW w:w="1591" w:type="dxa"/>
            <w:tcBorders>
              <w:top w:val="single" w:sz="4" w:space="0" w:color="auto"/>
            </w:tcBorders>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0.84</w:t>
            </w:r>
          </w:p>
        </w:tc>
      </w:tr>
      <w:tr w:rsidR="00662BE3" w:rsidRPr="00305FEB" w:rsidTr="00122ED7">
        <w:tc>
          <w:tcPr>
            <w:tcW w:w="1744" w:type="dxa"/>
          </w:tcPr>
          <w:p w:rsidR="00662BE3" w:rsidRPr="00305FEB" w:rsidRDefault="00662BE3" w:rsidP="00122ED7">
            <w:pPr>
              <w:jc w:val="center"/>
              <w:rPr>
                <w:rFonts w:asciiTheme="minorEastAsia" w:hAnsiTheme="minorEastAsia"/>
                <w:szCs w:val="21"/>
              </w:rPr>
            </w:pPr>
            <w:r w:rsidRPr="00305FEB">
              <w:rPr>
                <w:rFonts w:asciiTheme="minorEastAsia" w:hAnsiTheme="minorEastAsia" w:hint="eastAsia"/>
                <w:szCs w:val="21"/>
              </w:rPr>
              <w:t>ER</w:t>
            </w:r>
          </w:p>
        </w:tc>
        <w:tc>
          <w:tcPr>
            <w:tcW w:w="1613" w:type="dxa"/>
            <w:vAlign w:val="center"/>
          </w:tcPr>
          <w:p w:rsidR="00662BE3" w:rsidRPr="00305FEB" w:rsidRDefault="00662BE3" w:rsidP="00122ED7">
            <w:pPr>
              <w:widowControl/>
              <w:jc w:val="center"/>
              <w:rPr>
                <w:rFonts w:asciiTheme="minorEastAsia" w:hAnsiTheme="minorEastAsia" w:cs="Helvetica"/>
                <w:color w:val="000000"/>
                <w:szCs w:val="21"/>
              </w:rPr>
            </w:pPr>
            <w:r w:rsidRPr="00305FEB">
              <w:rPr>
                <w:rFonts w:asciiTheme="minorEastAsia" w:hAnsiTheme="minorEastAsia" w:cs="Helvetica"/>
                <w:color w:val="000000"/>
                <w:szCs w:val="21"/>
              </w:rPr>
              <w:t>0.880</w:t>
            </w:r>
          </w:p>
        </w:tc>
        <w:tc>
          <w:tcPr>
            <w:tcW w:w="1759"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0.795</w:t>
            </w:r>
          </w:p>
        </w:tc>
        <w:tc>
          <w:tcPr>
            <w:tcW w:w="1589"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0.803</w:t>
            </w:r>
          </w:p>
        </w:tc>
        <w:tc>
          <w:tcPr>
            <w:tcW w:w="1591"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0.793</w:t>
            </w:r>
          </w:p>
        </w:tc>
      </w:tr>
      <w:tr w:rsidR="00662BE3" w:rsidRPr="00305FEB" w:rsidTr="00122ED7">
        <w:tc>
          <w:tcPr>
            <w:tcW w:w="1744" w:type="dxa"/>
          </w:tcPr>
          <w:p w:rsidR="00662BE3" w:rsidRPr="00305FEB" w:rsidRDefault="00662BE3" w:rsidP="00122ED7">
            <w:pPr>
              <w:jc w:val="center"/>
              <w:rPr>
                <w:rFonts w:asciiTheme="minorEastAsia" w:hAnsiTheme="minorEastAsia"/>
                <w:szCs w:val="21"/>
              </w:rPr>
            </w:pPr>
            <w:r w:rsidRPr="00305FEB">
              <w:rPr>
                <w:rFonts w:asciiTheme="minorEastAsia" w:hAnsiTheme="minorEastAsia" w:hint="eastAsia"/>
                <w:szCs w:val="21"/>
              </w:rPr>
              <w:t>GR</w:t>
            </w:r>
          </w:p>
        </w:tc>
        <w:tc>
          <w:tcPr>
            <w:tcW w:w="1613" w:type="dxa"/>
            <w:vAlign w:val="center"/>
          </w:tcPr>
          <w:p w:rsidR="00662BE3" w:rsidRPr="00305FEB" w:rsidRDefault="00662BE3" w:rsidP="00122ED7">
            <w:pPr>
              <w:widowControl/>
              <w:jc w:val="center"/>
              <w:rPr>
                <w:rFonts w:asciiTheme="minorEastAsia" w:hAnsiTheme="minorEastAsia" w:cs="Helvetica"/>
                <w:color w:val="000000"/>
                <w:szCs w:val="21"/>
              </w:rPr>
            </w:pPr>
            <w:r w:rsidRPr="00305FEB">
              <w:rPr>
                <w:rFonts w:asciiTheme="minorEastAsia" w:hAnsiTheme="minorEastAsia" w:cs="Helvetica"/>
                <w:color w:val="000000"/>
                <w:szCs w:val="21"/>
              </w:rPr>
              <w:t>0.879</w:t>
            </w:r>
          </w:p>
        </w:tc>
        <w:tc>
          <w:tcPr>
            <w:tcW w:w="1759"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0.829</w:t>
            </w:r>
          </w:p>
        </w:tc>
        <w:tc>
          <w:tcPr>
            <w:tcW w:w="1589"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0.750</w:t>
            </w:r>
          </w:p>
        </w:tc>
        <w:tc>
          <w:tcPr>
            <w:tcW w:w="1591"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0.837</w:t>
            </w:r>
          </w:p>
        </w:tc>
      </w:tr>
      <w:tr w:rsidR="00662BE3" w:rsidRPr="00305FEB" w:rsidTr="00122ED7">
        <w:tc>
          <w:tcPr>
            <w:tcW w:w="1744" w:type="dxa"/>
          </w:tcPr>
          <w:p w:rsidR="00662BE3" w:rsidRPr="00305FEB" w:rsidRDefault="00662BE3" w:rsidP="00713A57">
            <w:pPr>
              <w:jc w:val="center"/>
              <w:rPr>
                <w:rFonts w:asciiTheme="minorEastAsia" w:hAnsiTheme="minorEastAsia"/>
                <w:szCs w:val="21"/>
              </w:rPr>
            </w:pPr>
            <w:r w:rsidRPr="00305FEB">
              <w:rPr>
                <w:rFonts w:asciiTheme="minorEastAsia" w:hAnsiTheme="minorEastAsia"/>
                <w:szCs w:val="21"/>
              </w:rPr>
              <w:t>Aro</w:t>
            </w:r>
          </w:p>
        </w:tc>
        <w:tc>
          <w:tcPr>
            <w:tcW w:w="1613" w:type="dxa"/>
            <w:vAlign w:val="center"/>
          </w:tcPr>
          <w:p w:rsidR="00662BE3" w:rsidRPr="00305FEB" w:rsidRDefault="00662BE3" w:rsidP="00122ED7">
            <w:pPr>
              <w:widowControl/>
              <w:jc w:val="center"/>
              <w:rPr>
                <w:rFonts w:asciiTheme="minorEastAsia" w:hAnsiTheme="minorEastAsia" w:cs="Helvetica"/>
                <w:color w:val="0D0015"/>
                <w:szCs w:val="21"/>
              </w:rPr>
            </w:pPr>
            <w:r w:rsidRPr="00305FEB">
              <w:rPr>
                <w:rFonts w:asciiTheme="minorEastAsia" w:hAnsiTheme="minorEastAsia" w:cs="Helvetica"/>
                <w:color w:val="0D0015"/>
                <w:szCs w:val="21"/>
              </w:rPr>
              <w:t>0.886</w:t>
            </w:r>
          </w:p>
        </w:tc>
        <w:tc>
          <w:tcPr>
            <w:tcW w:w="1759" w:type="dxa"/>
            <w:vAlign w:val="center"/>
          </w:tcPr>
          <w:p w:rsidR="00662BE3" w:rsidRPr="00305FEB" w:rsidRDefault="00662BE3" w:rsidP="00122ED7">
            <w:pPr>
              <w:jc w:val="center"/>
              <w:rPr>
                <w:rFonts w:asciiTheme="minorEastAsia" w:hAnsiTheme="minorEastAsia" w:cs="Helvetica"/>
                <w:color w:val="0D0015"/>
                <w:szCs w:val="21"/>
              </w:rPr>
            </w:pPr>
            <w:r w:rsidRPr="00305FEB">
              <w:rPr>
                <w:rFonts w:asciiTheme="minorEastAsia" w:hAnsiTheme="minorEastAsia" w:cs="Helvetica"/>
                <w:color w:val="0D0015"/>
                <w:szCs w:val="21"/>
              </w:rPr>
              <w:t>0.705</w:t>
            </w:r>
          </w:p>
        </w:tc>
        <w:tc>
          <w:tcPr>
            <w:tcW w:w="1589" w:type="dxa"/>
            <w:vAlign w:val="center"/>
          </w:tcPr>
          <w:p w:rsidR="00662BE3" w:rsidRPr="00305FEB" w:rsidRDefault="00662BE3" w:rsidP="00122ED7">
            <w:pPr>
              <w:jc w:val="center"/>
              <w:rPr>
                <w:rFonts w:asciiTheme="minorEastAsia" w:hAnsiTheme="minorEastAsia" w:cs="Helvetica"/>
                <w:color w:val="0D0015"/>
                <w:szCs w:val="21"/>
              </w:rPr>
            </w:pPr>
            <w:r w:rsidRPr="00305FEB">
              <w:rPr>
                <w:rFonts w:asciiTheme="minorEastAsia" w:hAnsiTheme="minorEastAsia" w:cs="Helvetica"/>
                <w:color w:val="0D0015"/>
                <w:szCs w:val="21"/>
              </w:rPr>
              <w:t>0.879</w:t>
            </w:r>
          </w:p>
        </w:tc>
        <w:tc>
          <w:tcPr>
            <w:tcW w:w="1591" w:type="dxa"/>
            <w:vAlign w:val="center"/>
          </w:tcPr>
          <w:p w:rsidR="00662BE3" w:rsidRPr="00305FEB" w:rsidRDefault="00662BE3" w:rsidP="00122ED7">
            <w:pPr>
              <w:jc w:val="center"/>
              <w:rPr>
                <w:rFonts w:asciiTheme="minorEastAsia" w:hAnsiTheme="minorEastAsia" w:cs="Helvetica"/>
                <w:color w:val="0D0015"/>
                <w:szCs w:val="21"/>
              </w:rPr>
            </w:pPr>
            <w:r w:rsidRPr="00305FEB">
              <w:rPr>
                <w:rFonts w:asciiTheme="minorEastAsia" w:hAnsiTheme="minorEastAsia" w:cs="Helvetica"/>
                <w:color w:val="0D0015"/>
                <w:szCs w:val="21"/>
              </w:rPr>
              <w:t>0.684</w:t>
            </w:r>
          </w:p>
        </w:tc>
      </w:tr>
      <w:tr w:rsidR="00662BE3" w:rsidRPr="00305FEB" w:rsidTr="00122ED7">
        <w:tc>
          <w:tcPr>
            <w:tcW w:w="1744" w:type="dxa"/>
          </w:tcPr>
          <w:p w:rsidR="00662BE3" w:rsidRPr="00305FEB" w:rsidRDefault="00662BE3" w:rsidP="00122ED7">
            <w:pPr>
              <w:jc w:val="center"/>
              <w:rPr>
                <w:rFonts w:asciiTheme="minorEastAsia" w:hAnsiTheme="minorEastAsia"/>
                <w:szCs w:val="21"/>
              </w:rPr>
            </w:pPr>
            <w:r w:rsidRPr="00305FEB">
              <w:rPr>
                <w:rFonts w:asciiTheme="minorEastAsia" w:hAnsiTheme="minorEastAsia"/>
                <w:szCs w:val="21"/>
              </w:rPr>
              <w:t>TR</w:t>
            </w:r>
          </w:p>
        </w:tc>
        <w:tc>
          <w:tcPr>
            <w:tcW w:w="1613" w:type="dxa"/>
            <w:vAlign w:val="center"/>
          </w:tcPr>
          <w:p w:rsidR="00662BE3" w:rsidRPr="00305FEB" w:rsidRDefault="00662BE3" w:rsidP="00122ED7">
            <w:pPr>
              <w:widowControl/>
              <w:jc w:val="center"/>
              <w:rPr>
                <w:rFonts w:asciiTheme="minorEastAsia" w:hAnsiTheme="minorEastAsia" w:cs="Helvetica"/>
                <w:color w:val="000000"/>
                <w:szCs w:val="21"/>
              </w:rPr>
            </w:pPr>
            <w:r w:rsidRPr="00305FEB">
              <w:rPr>
                <w:rFonts w:asciiTheme="minorEastAsia" w:hAnsiTheme="minorEastAsia" w:cs="Helvetica"/>
                <w:color w:val="000000"/>
                <w:szCs w:val="21"/>
              </w:rPr>
              <w:t>0.838</w:t>
            </w:r>
          </w:p>
        </w:tc>
        <w:tc>
          <w:tcPr>
            <w:tcW w:w="1759"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0.790</w:t>
            </w:r>
          </w:p>
        </w:tc>
        <w:tc>
          <w:tcPr>
            <w:tcW w:w="1589"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0.761</w:t>
            </w:r>
          </w:p>
        </w:tc>
        <w:tc>
          <w:tcPr>
            <w:tcW w:w="1591" w:type="dxa"/>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0.793</w:t>
            </w:r>
          </w:p>
        </w:tc>
      </w:tr>
      <w:tr w:rsidR="00662BE3" w:rsidRPr="00305FEB" w:rsidTr="00122ED7">
        <w:tc>
          <w:tcPr>
            <w:tcW w:w="1744" w:type="dxa"/>
            <w:tcBorders>
              <w:bottom w:val="single" w:sz="4" w:space="0" w:color="auto"/>
            </w:tcBorders>
          </w:tcPr>
          <w:p w:rsidR="00662BE3" w:rsidRPr="00305FEB" w:rsidRDefault="00662BE3" w:rsidP="00122ED7">
            <w:pPr>
              <w:jc w:val="center"/>
              <w:rPr>
                <w:rFonts w:asciiTheme="minorEastAsia" w:hAnsiTheme="minorEastAsia"/>
                <w:szCs w:val="21"/>
              </w:rPr>
            </w:pPr>
            <w:r w:rsidRPr="00305FEB">
              <w:rPr>
                <w:rFonts w:asciiTheme="minorEastAsia" w:hAnsiTheme="minorEastAsia"/>
                <w:szCs w:val="21"/>
              </w:rPr>
              <w:t>PPARg</w:t>
            </w:r>
          </w:p>
        </w:tc>
        <w:tc>
          <w:tcPr>
            <w:tcW w:w="1613" w:type="dxa"/>
            <w:tcBorders>
              <w:bottom w:val="single" w:sz="4" w:space="0" w:color="auto"/>
            </w:tcBorders>
            <w:vAlign w:val="center"/>
          </w:tcPr>
          <w:p w:rsidR="00662BE3" w:rsidRPr="00305FEB" w:rsidRDefault="00662BE3" w:rsidP="00122ED7">
            <w:pPr>
              <w:widowControl/>
              <w:jc w:val="center"/>
              <w:rPr>
                <w:rFonts w:asciiTheme="minorEastAsia" w:hAnsiTheme="minorEastAsia" w:cs="Helvetica"/>
                <w:color w:val="000000"/>
                <w:szCs w:val="21"/>
              </w:rPr>
            </w:pPr>
            <w:r w:rsidRPr="00305FEB">
              <w:rPr>
                <w:rFonts w:asciiTheme="minorEastAsia" w:hAnsiTheme="minorEastAsia" w:cs="Helvetica"/>
                <w:color w:val="000000"/>
                <w:szCs w:val="21"/>
              </w:rPr>
              <w:t>0.818</w:t>
            </w:r>
          </w:p>
        </w:tc>
        <w:tc>
          <w:tcPr>
            <w:tcW w:w="1759" w:type="dxa"/>
            <w:tcBorders>
              <w:bottom w:val="single" w:sz="4" w:space="0" w:color="auto"/>
            </w:tcBorders>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0.761</w:t>
            </w:r>
          </w:p>
        </w:tc>
        <w:tc>
          <w:tcPr>
            <w:tcW w:w="1589" w:type="dxa"/>
            <w:tcBorders>
              <w:bottom w:val="single" w:sz="4" w:space="0" w:color="auto"/>
            </w:tcBorders>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0.766</w:t>
            </w:r>
          </w:p>
        </w:tc>
        <w:tc>
          <w:tcPr>
            <w:tcW w:w="1591" w:type="dxa"/>
            <w:tcBorders>
              <w:bottom w:val="single" w:sz="4" w:space="0" w:color="auto"/>
            </w:tcBorders>
            <w:vAlign w:val="center"/>
          </w:tcPr>
          <w:p w:rsidR="00662BE3" w:rsidRPr="00305FEB" w:rsidRDefault="00662BE3" w:rsidP="00122ED7">
            <w:pPr>
              <w:jc w:val="center"/>
              <w:rPr>
                <w:rFonts w:asciiTheme="minorEastAsia" w:hAnsiTheme="minorEastAsia" w:cs="Helvetica"/>
                <w:color w:val="000000"/>
                <w:szCs w:val="21"/>
              </w:rPr>
            </w:pPr>
            <w:r w:rsidRPr="00305FEB">
              <w:rPr>
                <w:rFonts w:asciiTheme="minorEastAsia" w:hAnsiTheme="minorEastAsia" w:cs="Helvetica"/>
                <w:color w:val="000000"/>
                <w:szCs w:val="21"/>
              </w:rPr>
              <w:t>0.761</w:t>
            </w:r>
          </w:p>
        </w:tc>
      </w:tr>
      <w:tr w:rsidR="00662BE3" w:rsidRPr="00305FEB" w:rsidTr="00122ED7">
        <w:tc>
          <w:tcPr>
            <w:tcW w:w="1744" w:type="dxa"/>
            <w:tcBorders>
              <w:top w:val="single" w:sz="4" w:space="0" w:color="auto"/>
            </w:tcBorders>
          </w:tcPr>
          <w:p w:rsidR="00662BE3" w:rsidRPr="00305FEB" w:rsidRDefault="00662BE3" w:rsidP="00662BE3">
            <w:pPr>
              <w:rPr>
                <w:rFonts w:asciiTheme="minorEastAsia" w:hAnsiTheme="minorEastAsia"/>
                <w:szCs w:val="21"/>
              </w:rPr>
            </w:pPr>
          </w:p>
        </w:tc>
        <w:tc>
          <w:tcPr>
            <w:tcW w:w="1613" w:type="dxa"/>
            <w:tcBorders>
              <w:top w:val="single" w:sz="4" w:space="0" w:color="auto"/>
            </w:tcBorders>
            <w:vAlign w:val="center"/>
          </w:tcPr>
          <w:p w:rsidR="00662BE3" w:rsidRPr="00305FEB" w:rsidRDefault="00662BE3" w:rsidP="00662BE3">
            <w:pPr>
              <w:widowControl/>
              <w:jc w:val="right"/>
              <w:rPr>
                <w:rFonts w:asciiTheme="minorEastAsia" w:hAnsiTheme="minorEastAsia" w:cs="Helvetica"/>
                <w:color w:val="000000"/>
                <w:szCs w:val="21"/>
              </w:rPr>
            </w:pPr>
          </w:p>
        </w:tc>
        <w:tc>
          <w:tcPr>
            <w:tcW w:w="1759" w:type="dxa"/>
            <w:tcBorders>
              <w:top w:val="single" w:sz="4" w:space="0" w:color="auto"/>
            </w:tcBorders>
            <w:vAlign w:val="center"/>
          </w:tcPr>
          <w:p w:rsidR="00662BE3" w:rsidRPr="00305FEB" w:rsidRDefault="00662BE3" w:rsidP="00662BE3">
            <w:pPr>
              <w:jc w:val="right"/>
              <w:rPr>
                <w:rFonts w:asciiTheme="minorEastAsia" w:hAnsiTheme="minorEastAsia" w:cs="Helvetica"/>
                <w:color w:val="000000"/>
                <w:szCs w:val="21"/>
              </w:rPr>
            </w:pPr>
          </w:p>
        </w:tc>
        <w:tc>
          <w:tcPr>
            <w:tcW w:w="1589" w:type="dxa"/>
            <w:tcBorders>
              <w:top w:val="single" w:sz="4" w:space="0" w:color="auto"/>
            </w:tcBorders>
            <w:vAlign w:val="center"/>
          </w:tcPr>
          <w:p w:rsidR="00662BE3" w:rsidRPr="00305FEB" w:rsidRDefault="00662BE3" w:rsidP="00662BE3">
            <w:pPr>
              <w:jc w:val="right"/>
              <w:rPr>
                <w:rFonts w:asciiTheme="minorEastAsia" w:hAnsiTheme="minorEastAsia" w:cs="Helvetica"/>
                <w:color w:val="000000"/>
                <w:szCs w:val="21"/>
              </w:rPr>
            </w:pPr>
          </w:p>
        </w:tc>
        <w:tc>
          <w:tcPr>
            <w:tcW w:w="1591" w:type="dxa"/>
            <w:tcBorders>
              <w:top w:val="single" w:sz="4" w:space="0" w:color="auto"/>
            </w:tcBorders>
            <w:vAlign w:val="center"/>
          </w:tcPr>
          <w:p w:rsidR="00662BE3" w:rsidRPr="00305FEB" w:rsidRDefault="00662BE3" w:rsidP="00662BE3">
            <w:pPr>
              <w:jc w:val="right"/>
              <w:rPr>
                <w:rFonts w:asciiTheme="minorEastAsia" w:hAnsiTheme="minorEastAsia" w:cs="Helvetica"/>
                <w:color w:val="000000"/>
                <w:szCs w:val="21"/>
              </w:rPr>
            </w:pPr>
          </w:p>
        </w:tc>
      </w:tr>
      <w:tr w:rsidR="00316A4C" w:rsidRPr="00305FEB" w:rsidTr="00122ED7">
        <w:tc>
          <w:tcPr>
            <w:tcW w:w="1744" w:type="dxa"/>
            <w:tcBorders>
              <w:bottom w:val="single" w:sz="4" w:space="0" w:color="auto"/>
            </w:tcBorders>
          </w:tcPr>
          <w:p w:rsidR="00316A4C" w:rsidRPr="00305FEB" w:rsidRDefault="00316A4C" w:rsidP="00122ED7">
            <w:pPr>
              <w:jc w:val="center"/>
              <w:rPr>
                <w:rFonts w:asciiTheme="minorEastAsia" w:hAnsiTheme="minorEastAsia"/>
                <w:szCs w:val="21"/>
              </w:rPr>
            </w:pPr>
            <w:r w:rsidRPr="00305FEB">
              <w:rPr>
                <w:rFonts w:asciiTheme="minorEastAsia" w:hAnsiTheme="minorEastAsia" w:cs="Helvetica" w:hint="eastAsia"/>
                <w:color w:val="000000"/>
                <w:szCs w:val="21"/>
              </w:rPr>
              <w:t>Subset_accuracy</w:t>
            </w:r>
          </w:p>
        </w:tc>
        <w:tc>
          <w:tcPr>
            <w:tcW w:w="1613" w:type="dxa"/>
            <w:tcBorders>
              <w:bottom w:val="single" w:sz="4" w:space="0" w:color="auto"/>
            </w:tcBorders>
          </w:tcPr>
          <w:p w:rsidR="00316A4C" w:rsidRPr="00305FEB" w:rsidRDefault="00316A4C" w:rsidP="00122ED7">
            <w:pPr>
              <w:jc w:val="center"/>
              <w:rPr>
                <w:rFonts w:asciiTheme="minorEastAsia" w:hAnsiTheme="minorEastAsia"/>
                <w:szCs w:val="21"/>
              </w:rPr>
            </w:pPr>
            <w:r w:rsidRPr="00305FEB">
              <w:rPr>
                <w:rFonts w:asciiTheme="minorEastAsia" w:hAnsiTheme="minorEastAsia" w:hint="eastAsia"/>
                <w:szCs w:val="21"/>
              </w:rPr>
              <w:t>Hamming_loss</w:t>
            </w:r>
          </w:p>
        </w:tc>
        <w:tc>
          <w:tcPr>
            <w:tcW w:w="1759" w:type="dxa"/>
            <w:tcBorders>
              <w:bottom w:val="single" w:sz="4" w:space="0" w:color="auto"/>
            </w:tcBorders>
          </w:tcPr>
          <w:p w:rsidR="00316A4C" w:rsidRPr="00305FEB" w:rsidRDefault="00316A4C" w:rsidP="00122ED7">
            <w:pPr>
              <w:jc w:val="center"/>
              <w:rPr>
                <w:rFonts w:asciiTheme="minorEastAsia" w:hAnsiTheme="minorEastAsia"/>
                <w:szCs w:val="21"/>
              </w:rPr>
            </w:pPr>
            <w:r w:rsidRPr="00305FEB">
              <w:rPr>
                <w:rFonts w:asciiTheme="minorEastAsia" w:hAnsiTheme="minorEastAsia" w:hint="eastAsia"/>
                <w:szCs w:val="21"/>
              </w:rPr>
              <w:t>Jaccard_similarity</w:t>
            </w:r>
          </w:p>
        </w:tc>
        <w:tc>
          <w:tcPr>
            <w:tcW w:w="1589" w:type="dxa"/>
            <w:tcBorders>
              <w:bottom w:val="single" w:sz="4" w:space="0" w:color="auto"/>
            </w:tcBorders>
          </w:tcPr>
          <w:p w:rsidR="00316A4C" w:rsidRPr="00305FEB" w:rsidRDefault="00316A4C" w:rsidP="00122ED7">
            <w:pPr>
              <w:jc w:val="center"/>
              <w:rPr>
                <w:rFonts w:asciiTheme="minorEastAsia" w:hAnsiTheme="minorEastAsia"/>
                <w:szCs w:val="21"/>
              </w:rPr>
            </w:pPr>
            <w:r w:rsidRPr="00305FEB">
              <w:rPr>
                <w:rFonts w:asciiTheme="minorEastAsia" w:hAnsiTheme="minorEastAsia" w:hint="eastAsia"/>
                <w:szCs w:val="21"/>
              </w:rPr>
              <w:t>Recall</w:t>
            </w:r>
            <w:r w:rsidRPr="00305FEB">
              <w:rPr>
                <w:rFonts w:asciiTheme="minorEastAsia" w:hAnsiTheme="minorEastAsia" w:hint="eastAsia"/>
                <w:szCs w:val="21"/>
                <w:vertAlign w:val="subscript"/>
              </w:rPr>
              <w:t>micro</w:t>
            </w:r>
          </w:p>
        </w:tc>
        <w:tc>
          <w:tcPr>
            <w:tcW w:w="1591" w:type="dxa"/>
            <w:tcBorders>
              <w:bottom w:val="single" w:sz="4" w:space="0" w:color="auto"/>
            </w:tcBorders>
          </w:tcPr>
          <w:p w:rsidR="00316A4C" w:rsidRPr="00305FEB" w:rsidRDefault="00316A4C" w:rsidP="00122ED7">
            <w:pPr>
              <w:jc w:val="center"/>
              <w:rPr>
                <w:rFonts w:asciiTheme="minorEastAsia" w:hAnsiTheme="minorEastAsia"/>
                <w:szCs w:val="21"/>
              </w:rPr>
            </w:pPr>
            <w:r w:rsidRPr="00305FEB">
              <w:rPr>
                <w:rFonts w:asciiTheme="minorEastAsia" w:hAnsiTheme="minorEastAsia" w:hint="eastAsia"/>
                <w:szCs w:val="21"/>
              </w:rPr>
              <w:t>Precision</w:t>
            </w:r>
            <w:r w:rsidRPr="00305FEB">
              <w:rPr>
                <w:rFonts w:asciiTheme="minorEastAsia" w:hAnsiTheme="minorEastAsia" w:hint="eastAsia"/>
                <w:szCs w:val="21"/>
                <w:vertAlign w:val="subscript"/>
              </w:rPr>
              <w:t>micro</w:t>
            </w:r>
          </w:p>
        </w:tc>
      </w:tr>
      <w:tr w:rsidR="00316A4C" w:rsidRPr="00305FEB" w:rsidTr="00122ED7">
        <w:tc>
          <w:tcPr>
            <w:tcW w:w="1744" w:type="dxa"/>
            <w:tcBorders>
              <w:top w:val="single" w:sz="4" w:space="0" w:color="auto"/>
              <w:bottom w:val="single" w:sz="4" w:space="0" w:color="auto"/>
            </w:tcBorders>
            <w:vAlign w:val="center"/>
          </w:tcPr>
          <w:p w:rsidR="00316A4C" w:rsidRPr="00305FEB" w:rsidRDefault="00316A4C" w:rsidP="00122ED7">
            <w:pPr>
              <w:widowControl/>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w:t>
            </w:r>
            <w:r w:rsidRPr="00305FEB">
              <w:rPr>
                <w:rFonts w:asciiTheme="minorEastAsia" w:hAnsiTheme="minorEastAsia" w:cs="Helvetica"/>
                <w:color w:val="000000"/>
                <w:szCs w:val="21"/>
              </w:rPr>
              <w:t>096</w:t>
            </w:r>
          </w:p>
        </w:tc>
        <w:tc>
          <w:tcPr>
            <w:tcW w:w="1613" w:type="dxa"/>
            <w:tcBorders>
              <w:top w:val="single" w:sz="4" w:space="0" w:color="auto"/>
              <w:bottom w:val="single" w:sz="4" w:space="0" w:color="auto"/>
            </w:tcBorders>
            <w:vAlign w:val="center"/>
          </w:tcPr>
          <w:p w:rsidR="00316A4C" w:rsidRPr="00305FEB" w:rsidRDefault="00316A4C" w:rsidP="00122ED7">
            <w:pPr>
              <w:widowControl/>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0.384</w:t>
            </w:r>
          </w:p>
        </w:tc>
        <w:tc>
          <w:tcPr>
            <w:tcW w:w="1759" w:type="dxa"/>
            <w:tcBorders>
              <w:top w:val="single" w:sz="4" w:space="0" w:color="auto"/>
              <w:bottom w:val="single" w:sz="4" w:space="0" w:color="auto"/>
            </w:tcBorders>
            <w:vAlign w:val="center"/>
          </w:tcPr>
          <w:p w:rsidR="00316A4C" w:rsidRPr="00305FEB" w:rsidRDefault="00316A4C" w:rsidP="00122ED7">
            <w:pPr>
              <w:widowControl/>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0.468</w:t>
            </w:r>
          </w:p>
        </w:tc>
        <w:tc>
          <w:tcPr>
            <w:tcW w:w="1589" w:type="dxa"/>
            <w:tcBorders>
              <w:top w:val="single" w:sz="4" w:space="0" w:color="auto"/>
              <w:bottom w:val="single" w:sz="4" w:space="0" w:color="auto"/>
            </w:tcBorders>
            <w:vAlign w:val="center"/>
          </w:tcPr>
          <w:p w:rsidR="00316A4C" w:rsidRPr="00305FEB" w:rsidRDefault="00316A4C" w:rsidP="00122ED7">
            <w:pPr>
              <w:widowControl/>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0.863</w:t>
            </w:r>
          </w:p>
        </w:tc>
        <w:tc>
          <w:tcPr>
            <w:tcW w:w="1591" w:type="dxa"/>
            <w:tcBorders>
              <w:top w:val="single" w:sz="4" w:space="0" w:color="auto"/>
              <w:bottom w:val="single" w:sz="4" w:space="0" w:color="auto"/>
            </w:tcBorders>
            <w:vAlign w:val="center"/>
          </w:tcPr>
          <w:p w:rsidR="00316A4C" w:rsidRPr="00305FEB" w:rsidRDefault="00316A4C" w:rsidP="00122ED7">
            <w:pPr>
              <w:widowControl/>
              <w:jc w:val="center"/>
              <w:rPr>
                <w:rFonts w:asciiTheme="minorEastAsia" w:hAnsiTheme="minorEastAsia" w:cs="Helvetica"/>
                <w:color w:val="000000"/>
                <w:szCs w:val="21"/>
              </w:rPr>
            </w:pPr>
            <w:r w:rsidRPr="00305FEB">
              <w:rPr>
                <w:rFonts w:asciiTheme="minorEastAsia" w:hAnsiTheme="minorEastAsia" w:cs="Helvetica" w:hint="eastAsia"/>
                <w:color w:val="000000"/>
                <w:szCs w:val="21"/>
              </w:rPr>
              <w:t>0.523</w:t>
            </w:r>
          </w:p>
        </w:tc>
      </w:tr>
    </w:tbl>
    <w:p w:rsidR="00D760A0" w:rsidRDefault="00D760A0" w:rsidP="00395242"/>
    <w:p w:rsidR="00F25F60" w:rsidRDefault="00F25F60">
      <w:pPr>
        <w:widowControl/>
        <w:jc w:val="left"/>
      </w:pPr>
      <w:r>
        <w:br w:type="page"/>
      </w:r>
    </w:p>
    <w:p w:rsidR="00F25F60" w:rsidRDefault="00F25F60" w:rsidP="00395242"/>
    <w:p w:rsidR="00662BE3" w:rsidRDefault="00F25F60" w:rsidP="00395242">
      <w:r>
        <w:pict>
          <v:shape id="_x0000_i1028" type="#_x0000_t75" style="width:414.75pt;height:221.25pt">
            <v:imagedata r:id="rId11" o:title="admetsar2_img"/>
          </v:shape>
        </w:pict>
      </w:r>
    </w:p>
    <w:p w:rsidR="00F25F60" w:rsidRPr="008C7931" w:rsidRDefault="00F25F60" w:rsidP="00CF7D1D">
      <w:r w:rsidRPr="00F25F60">
        <w:rPr>
          <w:b/>
        </w:rPr>
        <w:t xml:space="preserve">Figure S1. </w:t>
      </w:r>
      <w:r w:rsidRPr="00CF7D1D">
        <w:t>Scheme of admetSAR 2</w:t>
      </w:r>
      <w:r>
        <w:t xml:space="preserve">. ADMET data are collected from literature and </w:t>
      </w:r>
      <w:r w:rsidR="00CF7D1D">
        <w:t>d</w:t>
      </w:r>
      <w:r>
        <w:t>atabases,</w:t>
      </w:r>
      <w:r w:rsidR="00CF7D1D">
        <w:t xml:space="preserve"> </w:t>
      </w:r>
      <w:r>
        <w:t>represented by fingerprints and descriptors, and the models were built by machine (deep)</w:t>
      </w:r>
      <w:r w:rsidR="007C344A">
        <w:t xml:space="preserve"> </w:t>
      </w:r>
      <w:bookmarkStart w:id="0" w:name="_GoBack"/>
      <w:bookmarkEnd w:id="0"/>
      <w:r>
        <w:t>learning methods. ADMETopt can be used to optimize the ADMET properties of a query compound by scaffold hopping.</w:t>
      </w:r>
    </w:p>
    <w:sectPr w:rsidR="00F25F60" w:rsidRPr="008C7931" w:rsidSect="00C66677">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74A" w:rsidRDefault="00DE074A" w:rsidP="00C66677">
      <w:r>
        <w:separator/>
      </w:r>
    </w:p>
  </w:endnote>
  <w:endnote w:type="continuationSeparator" w:id="0">
    <w:p w:rsidR="00DE074A" w:rsidRDefault="00DE074A"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F60" w:rsidRDefault="00F25F60">
    <w:pPr>
      <w:pStyle w:val="aa"/>
      <w:jc w:val="right"/>
    </w:pPr>
  </w:p>
  <w:p w:rsidR="00F25F60" w:rsidRDefault="00F25F60">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F60" w:rsidRDefault="00F25F60">
    <w:pPr>
      <w:pStyle w:val="aa"/>
      <w:jc w:val="right"/>
    </w:pPr>
    <w:r>
      <w:fldChar w:fldCharType="begin"/>
    </w:r>
    <w:r>
      <w:instrText>PAGE   \* MERGEFORMAT</w:instrText>
    </w:r>
    <w:r>
      <w:fldChar w:fldCharType="separate"/>
    </w:r>
    <w:r w:rsidR="007C344A" w:rsidRPr="007C344A">
      <w:rPr>
        <w:noProof/>
        <w:lang w:val="zh-CN"/>
      </w:rPr>
      <w:t>13</w:t>
    </w:r>
    <w:r>
      <w:fldChar w:fldCharType="end"/>
    </w:r>
  </w:p>
  <w:p w:rsidR="00F25F60" w:rsidRDefault="00F25F6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74A" w:rsidRDefault="00DE074A" w:rsidP="00C66677">
      <w:r>
        <w:separator/>
      </w:r>
    </w:p>
  </w:footnote>
  <w:footnote w:type="continuationSeparator" w:id="0">
    <w:p w:rsidR="00DE074A" w:rsidRDefault="00DE074A" w:rsidP="00C666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164C8"/>
    <w:multiLevelType w:val="hybridMultilevel"/>
    <w:tmpl w:val="040A5F02"/>
    <w:lvl w:ilvl="0" w:tplc="89C27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FC2580"/>
    <w:multiLevelType w:val="hybridMultilevel"/>
    <w:tmpl w:val="53C042B4"/>
    <w:lvl w:ilvl="0" w:tplc="1A964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 new&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vepvxaqdw09se2vaoxtv0wfstapddtw5da&quot;&gt;My EndNote Library&lt;record-ids&gt;&lt;item&gt;192&lt;/item&gt;&lt;item&gt;262&lt;/item&gt;&lt;item&gt;264&lt;/item&gt;&lt;item&gt;265&lt;/item&gt;&lt;item&gt;280&lt;/item&gt;&lt;item&gt;281&lt;/item&gt;&lt;item&gt;357&lt;/item&gt;&lt;item&gt;373&lt;/item&gt;&lt;item&gt;374&lt;/item&gt;&lt;item&gt;464&lt;/item&gt;&lt;item&gt;526&lt;/item&gt;&lt;item&gt;527&lt;/item&gt;&lt;item&gt;580&lt;/item&gt;&lt;item&gt;581&lt;/item&gt;&lt;item&gt;586&lt;/item&gt;&lt;item&gt;587&lt;/item&gt;&lt;item&gt;588&lt;/item&gt;&lt;item&gt;592&lt;/item&gt;&lt;item&gt;599&lt;/item&gt;&lt;item&gt;621&lt;/item&gt;&lt;item&gt;626&lt;/item&gt;&lt;item&gt;627&lt;/item&gt;&lt;item&gt;656&lt;/item&gt;&lt;/record-ids&gt;&lt;/item&gt;&lt;/Libraries&gt;"/>
  </w:docVars>
  <w:rsids>
    <w:rsidRoot w:val="00B91F63"/>
    <w:rsid w:val="00004DC5"/>
    <w:rsid w:val="00037982"/>
    <w:rsid w:val="00043CDE"/>
    <w:rsid w:val="00051705"/>
    <w:rsid w:val="00092B76"/>
    <w:rsid w:val="00096BAA"/>
    <w:rsid w:val="000A532E"/>
    <w:rsid w:val="000C0B9F"/>
    <w:rsid w:val="000D6187"/>
    <w:rsid w:val="00122ED7"/>
    <w:rsid w:val="00133D59"/>
    <w:rsid w:val="00151A3E"/>
    <w:rsid w:val="00163C0B"/>
    <w:rsid w:val="001C6F8B"/>
    <w:rsid w:val="0020721C"/>
    <w:rsid w:val="00264337"/>
    <w:rsid w:val="00265880"/>
    <w:rsid w:val="00266070"/>
    <w:rsid w:val="002A2E8B"/>
    <w:rsid w:val="002A5282"/>
    <w:rsid w:val="002E5A52"/>
    <w:rsid w:val="002E7794"/>
    <w:rsid w:val="00305FEB"/>
    <w:rsid w:val="00316A4C"/>
    <w:rsid w:val="00344EA5"/>
    <w:rsid w:val="00371F21"/>
    <w:rsid w:val="00387A37"/>
    <w:rsid w:val="00392A41"/>
    <w:rsid w:val="00395242"/>
    <w:rsid w:val="003A7E86"/>
    <w:rsid w:val="003B73AB"/>
    <w:rsid w:val="003D5344"/>
    <w:rsid w:val="00404491"/>
    <w:rsid w:val="00431AEB"/>
    <w:rsid w:val="0047012E"/>
    <w:rsid w:val="004B77F2"/>
    <w:rsid w:val="004D0DFA"/>
    <w:rsid w:val="004D3602"/>
    <w:rsid w:val="004E58AD"/>
    <w:rsid w:val="00505876"/>
    <w:rsid w:val="0055595C"/>
    <w:rsid w:val="005E7861"/>
    <w:rsid w:val="00612A8E"/>
    <w:rsid w:val="006600F2"/>
    <w:rsid w:val="00662BE3"/>
    <w:rsid w:val="00687668"/>
    <w:rsid w:val="00696D34"/>
    <w:rsid w:val="006C6B27"/>
    <w:rsid w:val="006F22E3"/>
    <w:rsid w:val="00703D52"/>
    <w:rsid w:val="00713A57"/>
    <w:rsid w:val="007305AF"/>
    <w:rsid w:val="007315D6"/>
    <w:rsid w:val="00751C10"/>
    <w:rsid w:val="0077087A"/>
    <w:rsid w:val="00773C49"/>
    <w:rsid w:val="00783A0E"/>
    <w:rsid w:val="00784D5D"/>
    <w:rsid w:val="007B5674"/>
    <w:rsid w:val="007C344A"/>
    <w:rsid w:val="007F5275"/>
    <w:rsid w:val="00837D0C"/>
    <w:rsid w:val="008531FC"/>
    <w:rsid w:val="008623E1"/>
    <w:rsid w:val="00871BB3"/>
    <w:rsid w:val="00872B39"/>
    <w:rsid w:val="0089506C"/>
    <w:rsid w:val="008952B4"/>
    <w:rsid w:val="00897B95"/>
    <w:rsid w:val="008B33F0"/>
    <w:rsid w:val="008C214F"/>
    <w:rsid w:val="008C7931"/>
    <w:rsid w:val="00904F6D"/>
    <w:rsid w:val="00910566"/>
    <w:rsid w:val="0094673A"/>
    <w:rsid w:val="009C5DB5"/>
    <w:rsid w:val="009E5F97"/>
    <w:rsid w:val="00A025BD"/>
    <w:rsid w:val="00A106F3"/>
    <w:rsid w:val="00A15A92"/>
    <w:rsid w:val="00A307DC"/>
    <w:rsid w:val="00A639B6"/>
    <w:rsid w:val="00A87338"/>
    <w:rsid w:val="00A96981"/>
    <w:rsid w:val="00AB6DC0"/>
    <w:rsid w:val="00AC6D76"/>
    <w:rsid w:val="00AD1218"/>
    <w:rsid w:val="00AD7D1E"/>
    <w:rsid w:val="00AE06D1"/>
    <w:rsid w:val="00B42A27"/>
    <w:rsid w:val="00B47DF3"/>
    <w:rsid w:val="00B7316B"/>
    <w:rsid w:val="00B91F63"/>
    <w:rsid w:val="00BB6653"/>
    <w:rsid w:val="00BC3B24"/>
    <w:rsid w:val="00BD0DD9"/>
    <w:rsid w:val="00BE08B1"/>
    <w:rsid w:val="00C05C33"/>
    <w:rsid w:val="00C46B92"/>
    <w:rsid w:val="00C66677"/>
    <w:rsid w:val="00C75507"/>
    <w:rsid w:val="00C95778"/>
    <w:rsid w:val="00CD2FE3"/>
    <w:rsid w:val="00CE35A8"/>
    <w:rsid w:val="00CF7D1D"/>
    <w:rsid w:val="00D00164"/>
    <w:rsid w:val="00D06435"/>
    <w:rsid w:val="00D5254C"/>
    <w:rsid w:val="00D760A0"/>
    <w:rsid w:val="00D839D3"/>
    <w:rsid w:val="00DA4F1C"/>
    <w:rsid w:val="00DB5483"/>
    <w:rsid w:val="00DD1CD5"/>
    <w:rsid w:val="00DE074A"/>
    <w:rsid w:val="00DE7C7C"/>
    <w:rsid w:val="00E24521"/>
    <w:rsid w:val="00E41CCB"/>
    <w:rsid w:val="00E44FAD"/>
    <w:rsid w:val="00E61D1F"/>
    <w:rsid w:val="00EA0EB3"/>
    <w:rsid w:val="00EE021F"/>
    <w:rsid w:val="00EF40ED"/>
    <w:rsid w:val="00F0727C"/>
    <w:rsid w:val="00F24C18"/>
    <w:rsid w:val="00F24D08"/>
    <w:rsid w:val="00F25F60"/>
    <w:rsid w:val="00F3108D"/>
    <w:rsid w:val="00F32982"/>
    <w:rsid w:val="00F3322A"/>
    <w:rsid w:val="00F527F5"/>
    <w:rsid w:val="00FE36DB"/>
    <w:rsid w:val="00FF5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6303B"/>
  <w15:docId w15:val="{DCF95194-6392-41B8-81FB-943A6A10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D0DD9"/>
    <w:pPr>
      <w:keepNext/>
      <w:keepLines/>
      <w:outlineLvl w:val="0"/>
    </w:pPr>
    <w:rPr>
      <w:b/>
      <w:bCs/>
      <w:kern w:val="44"/>
      <w:sz w:val="24"/>
      <w:szCs w:val="44"/>
    </w:rPr>
  </w:style>
  <w:style w:type="paragraph" w:styleId="2">
    <w:name w:val="heading 2"/>
    <w:basedOn w:val="a"/>
    <w:next w:val="a"/>
    <w:link w:val="20"/>
    <w:uiPriority w:val="9"/>
    <w:unhideWhenUsed/>
    <w:qFormat/>
    <w:rsid w:val="00F32982"/>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0C0B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1F6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1F6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D0DD9"/>
    <w:rPr>
      <w:b/>
      <w:bCs/>
      <w:kern w:val="44"/>
      <w:sz w:val="24"/>
      <w:szCs w:val="44"/>
    </w:rPr>
  </w:style>
  <w:style w:type="paragraph" w:customStyle="1" w:styleId="EndNoteBibliographyTitle">
    <w:name w:val="EndNote Bibliography Title"/>
    <w:basedOn w:val="a"/>
    <w:link w:val="EndNoteBibliographyTitle0"/>
    <w:rsid w:val="00BD0DD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D0DD9"/>
    <w:rPr>
      <w:rFonts w:ascii="等线" w:eastAsia="等线" w:hAnsi="等线"/>
      <w:noProof/>
      <w:sz w:val="20"/>
    </w:rPr>
  </w:style>
  <w:style w:type="paragraph" w:customStyle="1" w:styleId="EndNoteBibliography">
    <w:name w:val="EndNote Bibliography"/>
    <w:basedOn w:val="a"/>
    <w:link w:val="EndNoteBibliography0"/>
    <w:rsid w:val="00BD0DD9"/>
    <w:rPr>
      <w:rFonts w:ascii="等线" w:eastAsia="等线" w:hAnsi="等线"/>
      <w:noProof/>
      <w:sz w:val="20"/>
    </w:rPr>
  </w:style>
  <w:style w:type="character" w:customStyle="1" w:styleId="EndNoteBibliography0">
    <w:name w:val="EndNote Bibliography 字符"/>
    <w:basedOn w:val="a0"/>
    <w:link w:val="EndNoteBibliography"/>
    <w:rsid w:val="00BD0DD9"/>
    <w:rPr>
      <w:rFonts w:ascii="等线" w:eastAsia="等线" w:hAnsi="等线"/>
      <w:noProof/>
      <w:sz w:val="20"/>
    </w:rPr>
  </w:style>
  <w:style w:type="character" w:styleId="a5">
    <w:name w:val="Hyperlink"/>
    <w:basedOn w:val="a0"/>
    <w:uiPriority w:val="99"/>
    <w:unhideWhenUsed/>
    <w:rsid w:val="00BD0DD9"/>
    <w:rPr>
      <w:color w:val="0563C1" w:themeColor="hyperlink"/>
      <w:u w:val="single"/>
    </w:rPr>
  </w:style>
  <w:style w:type="table" w:styleId="a6">
    <w:name w:val="Table Grid"/>
    <w:basedOn w:val="a1"/>
    <w:uiPriority w:val="39"/>
    <w:rsid w:val="00AD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F5275"/>
    <w:pPr>
      <w:ind w:firstLineChars="200" w:firstLine="420"/>
    </w:pPr>
  </w:style>
  <w:style w:type="paragraph" w:styleId="a8">
    <w:name w:val="header"/>
    <w:basedOn w:val="a"/>
    <w:link w:val="a9"/>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66677"/>
    <w:rPr>
      <w:sz w:val="18"/>
      <w:szCs w:val="18"/>
    </w:rPr>
  </w:style>
  <w:style w:type="paragraph" w:styleId="aa">
    <w:name w:val="footer"/>
    <w:basedOn w:val="a"/>
    <w:link w:val="ab"/>
    <w:uiPriority w:val="99"/>
    <w:unhideWhenUsed/>
    <w:rsid w:val="00C66677"/>
    <w:pPr>
      <w:tabs>
        <w:tab w:val="center" w:pos="4153"/>
        <w:tab w:val="right" w:pos="8306"/>
      </w:tabs>
      <w:snapToGrid w:val="0"/>
      <w:jc w:val="left"/>
    </w:pPr>
    <w:rPr>
      <w:sz w:val="18"/>
      <w:szCs w:val="18"/>
    </w:rPr>
  </w:style>
  <w:style w:type="character" w:customStyle="1" w:styleId="ab">
    <w:name w:val="页脚 字符"/>
    <w:basedOn w:val="a0"/>
    <w:link w:val="aa"/>
    <w:uiPriority w:val="99"/>
    <w:rsid w:val="00C66677"/>
    <w:rPr>
      <w:sz w:val="18"/>
      <w:szCs w:val="18"/>
    </w:rPr>
  </w:style>
  <w:style w:type="character" w:styleId="ac">
    <w:name w:val="Placeholder Text"/>
    <w:basedOn w:val="a0"/>
    <w:uiPriority w:val="99"/>
    <w:semiHidden/>
    <w:rsid w:val="00264337"/>
    <w:rPr>
      <w:color w:val="808080"/>
    </w:rPr>
  </w:style>
  <w:style w:type="character" w:customStyle="1" w:styleId="20">
    <w:name w:val="标题 2 字符"/>
    <w:basedOn w:val="a0"/>
    <w:link w:val="2"/>
    <w:uiPriority w:val="9"/>
    <w:rsid w:val="00F32982"/>
    <w:rPr>
      <w:rFonts w:asciiTheme="majorHAnsi" w:eastAsiaTheme="majorEastAsia" w:hAnsiTheme="majorHAnsi" w:cstheme="majorBidi"/>
      <w:b/>
      <w:bCs/>
      <w:sz w:val="24"/>
      <w:szCs w:val="32"/>
    </w:rPr>
  </w:style>
  <w:style w:type="character" w:customStyle="1" w:styleId="30">
    <w:name w:val="标题 3 字符"/>
    <w:basedOn w:val="a0"/>
    <w:link w:val="3"/>
    <w:uiPriority w:val="9"/>
    <w:rsid w:val="000C0B9F"/>
    <w:rPr>
      <w:b/>
      <w:bCs/>
      <w:sz w:val="32"/>
      <w:szCs w:val="32"/>
    </w:rPr>
  </w:style>
  <w:style w:type="paragraph" w:styleId="ad">
    <w:name w:val="Balloon Text"/>
    <w:basedOn w:val="a"/>
    <w:link w:val="ae"/>
    <w:uiPriority w:val="99"/>
    <w:semiHidden/>
    <w:unhideWhenUsed/>
    <w:rsid w:val="00344EA5"/>
    <w:rPr>
      <w:sz w:val="18"/>
      <w:szCs w:val="18"/>
    </w:rPr>
  </w:style>
  <w:style w:type="character" w:customStyle="1" w:styleId="ae">
    <w:name w:val="批注框文本 字符"/>
    <w:basedOn w:val="a0"/>
    <w:link w:val="ad"/>
    <w:uiPriority w:val="99"/>
    <w:semiHidden/>
    <w:rsid w:val="00344EA5"/>
    <w:rPr>
      <w:sz w:val="18"/>
      <w:szCs w:val="18"/>
    </w:rPr>
  </w:style>
  <w:style w:type="character" w:styleId="af">
    <w:name w:val="annotation reference"/>
    <w:basedOn w:val="a0"/>
    <w:uiPriority w:val="99"/>
    <w:semiHidden/>
    <w:unhideWhenUsed/>
    <w:rsid w:val="00EA0EB3"/>
    <w:rPr>
      <w:sz w:val="21"/>
      <w:szCs w:val="21"/>
    </w:rPr>
  </w:style>
  <w:style w:type="paragraph" w:styleId="af0">
    <w:name w:val="annotation text"/>
    <w:basedOn w:val="a"/>
    <w:link w:val="af1"/>
    <w:uiPriority w:val="99"/>
    <w:semiHidden/>
    <w:unhideWhenUsed/>
    <w:rsid w:val="00EA0EB3"/>
    <w:pPr>
      <w:jc w:val="left"/>
    </w:pPr>
  </w:style>
  <w:style w:type="character" w:customStyle="1" w:styleId="af1">
    <w:name w:val="批注文字 字符"/>
    <w:basedOn w:val="a0"/>
    <w:link w:val="af0"/>
    <w:uiPriority w:val="99"/>
    <w:semiHidden/>
    <w:rsid w:val="00EA0EB3"/>
  </w:style>
  <w:style w:type="paragraph" w:styleId="af2">
    <w:name w:val="annotation subject"/>
    <w:basedOn w:val="af0"/>
    <w:next w:val="af0"/>
    <w:link w:val="af3"/>
    <w:uiPriority w:val="99"/>
    <w:semiHidden/>
    <w:unhideWhenUsed/>
    <w:rsid w:val="00EA0EB3"/>
    <w:rPr>
      <w:b/>
      <w:bCs/>
    </w:rPr>
  </w:style>
  <w:style w:type="character" w:customStyle="1" w:styleId="af3">
    <w:name w:val="批注主题 字符"/>
    <w:basedOn w:val="af1"/>
    <w:link w:val="af2"/>
    <w:uiPriority w:val="99"/>
    <w:semiHidden/>
    <w:rsid w:val="00EA0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951184">
      <w:bodyDiv w:val="1"/>
      <w:marLeft w:val="0"/>
      <w:marRight w:val="0"/>
      <w:marTop w:val="0"/>
      <w:marBottom w:val="0"/>
      <w:divBdr>
        <w:top w:val="none" w:sz="0" w:space="0" w:color="auto"/>
        <w:left w:val="none" w:sz="0" w:space="0" w:color="auto"/>
        <w:bottom w:val="none" w:sz="0" w:space="0" w:color="auto"/>
        <w:right w:val="none" w:sz="0" w:space="0" w:color="auto"/>
      </w:divBdr>
    </w:div>
    <w:div w:id="10227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epchem.i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9FEF-66CA-4314-BF66-DEBE92F5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6460</Words>
  <Characters>36828</Characters>
  <Application>Microsoft Office Word</Application>
  <DocSecurity>0</DocSecurity>
  <Lines>306</Lines>
  <Paragraphs>86</Paragraphs>
  <ScaleCrop>false</ScaleCrop>
  <Company>Microsoft</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Hongbin Yang</dc:creator>
  <cp:keywords/>
  <dc:description/>
  <cp:lastModifiedBy>Yang Hongbin</cp:lastModifiedBy>
  <cp:revision>15</cp:revision>
  <dcterms:created xsi:type="dcterms:W3CDTF">2018-07-21T12:42:00Z</dcterms:created>
  <dcterms:modified xsi:type="dcterms:W3CDTF">2018-07-26T07:06:00Z</dcterms:modified>
</cp:coreProperties>
</file>